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35" w:rsidRDefault="00566F35" w:rsidP="00566F35">
      <w:pPr>
        <w:spacing w:after="0" w:line="240" w:lineRule="auto"/>
        <w:jc w:val="center"/>
        <w:rPr>
          <w:rFonts w:ascii="Book Antiqua" w:hAnsi="Book Antiqua"/>
        </w:rPr>
      </w:pPr>
      <w:r w:rsidRPr="0050649C">
        <w:rPr>
          <w:rFonts w:ascii="Book Antiqua" w:hAnsi="Book Antiqua"/>
        </w:rPr>
        <w:t>RATHNAVEL SUBRAMANIAM COLLEGE OF ARTS &amp; SCIENCE (AUTONOMOUS)</w:t>
      </w:r>
    </w:p>
    <w:p w:rsidR="00566F35" w:rsidRPr="0050649C" w:rsidRDefault="00566F35" w:rsidP="00566F35">
      <w:pPr>
        <w:spacing w:after="0" w:line="240" w:lineRule="auto"/>
        <w:jc w:val="center"/>
        <w:rPr>
          <w:rFonts w:ascii="Book Antiqua" w:hAnsi="Book Antiqua"/>
          <w:b/>
          <w:caps/>
        </w:rPr>
      </w:pPr>
      <w:r>
        <w:rPr>
          <w:rFonts w:ascii="Book Antiqua" w:hAnsi="Book Antiqua"/>
          <w:b/>
          <w:caps/>
        </w:rPr>
        <w:t>PG</w:t>
      </w:r>
      <w:r w:rsidRPr="0050649C">
        <w:rPr>
          <w:rFonts w:ascii="Book Antiqua" w:hAnsi="Book Antiqua"/>
          <w:b/>
          <w:caps/>
        </w:rPr>
        <w:t xml:space="preserve"> Department of </w:t>
      </w:r>
      <w:r>
        <w:rPr>
          <w:rFonts w:ascii="Book Antiqua" w:hAnsi="Book Antiqua"/>
          <w:b/>
          <w:caps/>
        </w:rPr>
        <w:t xml:space="preserve">COMMERCE  </w:t>
      </w:r>
    </w:p>
    <w:p w:rsidR="00566F35" w:rsidRDefault="00566F35" w:rsidP="00566F3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1D75FF">
        <w:rPr>
          <w:rFonts w:ascii="Arial Black" w:hAnsi="Arial Black"/>
          <w:b/>
          <w:sz w:val="24"/>
        </w:rPr>
        <w:t>ASSIGNMENT</w:t>
      </w:r>
    </w:p>
    <w:p w:rsidR="00566F35" w:rsidRPr="007307D9" w:rsidRDefault="00566F35" w:rsidP="00566F35">
      <w:pPr>
        <w:spacing w:after="0" w:line="240" w:lineRule="auto"/>
        <w:ind w:left="504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Academic Year:</w:t>
      </w:r>
      <w:r>
        <w:rPr>
          <w:rFonts w:ascii="Book Antiqua" w:hAnsi="Book Antiqua"/>
          <w:sz w:val="24"/>
        </w:rPr>
        <w:t xml:space="preserve"> 2023 - 2024</w:t>
      </w:r>
    </w:p>
    <w:p w:rsidR="00566F35" w:rsidRPr="007307D9" w:rsidRDefault="00566F35" w:rsidP="00566F35">
      <w:pPr>
        <w:spacing w:after="0" w:line="240" w:lineRule="auto"/>
        <w:ind w:left="504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Semester:</w:t>
      </w:r>
      <w:r w:rsidRPr="007307D9"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t>III</w:t>
      </w:r>
    </w:p>
    <w:p w:rsidR="00566F35" w:rsidRDefault="00566F35" w:rsidP="00566F35">
      <w:pPr>
        <w:spacing w:after="0" w:line="240" w:lineRule="auto"/>
        <w:ind w:left="5040" w:right="-720" w:firstLine="720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Period:</w:t>
      </w:r>
      <w:r>
        <w:rPr>
          <w:rFonts w:ascii="Book Antiqua" w:hAnsi="Book Antiqua"/>
          <w:sz w:val="24"/>
        </w:rPr>
        <w:t xml:space="preserve"> July 2023 – November 2023</w:t>
      </w:r>
    </w:p>
    <w:p w:rsidR="00566F35" w:rsidRPr="00C9528E" w:rsidRDefault="00566F35" w:rsidP="00566F35">
      <w:pPr>
        <w:spacing w:after="0" w:line="240" w:lineRule="auto"/>
        <w:ind w:right="-720"/>
        <w:jc w:val="both"/>
        <w:rPr>
          <w:rFonts w:ascii="Book Antiqua" w:hAnsi="Book Antiqua"/>
          <w:sz w:val="24"/>
          <w:u w:val="single"/>
        </w:rPr>
      </w:pPr>
      <w:r w:rsidRPr="007307D9">
        <w:rPr>
          <w:rFonts w:ascii="Book Antiqua" w:hAnsi="Book Antiqua"/>
          <w:sz w:val="24"/>
        </w:rPr>
        <w:t xml:space="preserve">CLASS </w:t>
      </w:r>
      <w:r w:rsidRPr="007307D9">
        <w:rPr>
          <w:rFonts w:ascii="Book Antiqua" w:hAnsi="Book Antiqua"/>
          <w:sz w:val="24"/>
        </w:rPr>
        <w:tab/>
        <w:t xml:space="preserve">: </w:t>
      </w:r>
      <w:r>
        <w:rPr>
          <w:rFonts w:ascii="Book Antiqua" w:hAnsi="Book Antiqua"/>
          <w:sz w:val="24"/>
        </w:rPr>
        <w:t xml:space="preserve">II M.COM (IB) </w:t>
      </w:r>
    </w:p>
    <w:p w:rsidR="00566F35" w:rsidRDefault="00566F35" w:rsidP="00566F35">
      <w:pPr>
        <w:spacing w:after="0" w:line="240" w:lineRule="auto"/>
        <w:ind w:right="-720"/>
        <w:jc w:val="both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COURSE</w:t>
      </w:r>
      <w:r>
        <w:rPr>
          <w:rFonts w:ascii="Book Antiqua" w:hAnsi="Book Antiqua"/>
          <w:sz w:val="24"/>
        </w:rPr>
        <w:tab/>
        <w:t>: COMMERCE WITH INTERNATIONAL BUSINESS</w:t>
      </w:r>
    </w:p>
    <w:p w:rsidR="00566F35" w:rsidRDefault="00566F35" w:rsidP="00566F35">
      <w:pPr>
        <w:spacing w:after="0" w:line="240" w:lineRule="auto"/>
        <w:ind w:right="-720"/>
        <w:jc w:val="both"/>
        <w:rPr>
          <w:rFonts w:ascii="Book Antiqua" w:hAnsi="Book Antiqua"/>
          <w:b/>
          <w:sz w:val="24"/>
        </w:rPr>
      </w:pPr>
      <w:r w:rsidRPr="007307D9">
        <w:rPr>
          <w:rFonts w:ascii="Book Antiqua" w:hAnsi="Book Antiqua"/>
          <w:sz w:val="24"/>
        </w:rPr>
        <w:t>SUBJECT</w:t>
      </w:r>
      <w:r>
        <w:rPr>
          <w:rFonts w:ascii="Book Antiqua" w:hAnsi="Book Antiqua"/>
          <w:b/>
          <w:sz w:val="24"/>
        </w:rPr>
        <w:tab/>
        <w:t>: AIR CARGO MANAGEMENT</w:t>
      </w:r>
    </w:p>
    <w:tbl>
      <w:tblPr>
        <w:tblW w:w="11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700"/>
        <w:gridCol w:w="8139"/>
        <w:gridCol w:w="1728"/>
      </w:tblGrid>
      <w:tr w:rsidR="00566F35" w:rsidRPr="00180DFF" w:rsidTr="00037D30">
        <w:trPr>
          <w:jc w:val="center"/>
        </w:trPr>
        <w:tc>
          <w:tcPr>
            <w:tcW w:w="753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4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0DFF">
              <w:rPr>
                <w:rFonts w:ascii="Times New Roman" w:hAnsi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00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39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1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0DFF"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728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0DFF">
              <w:rPr>
                <w:rFonts w:ascii="Times New Roman" w:hAnsi="Times New Roman"/>
                <w:b/>
                <w:sz w:val="24"/>
                <w:szCs w:val="24"/>
              </w:rPr>
              <w:t>Date of Submission (By students)</w:t>
            </w:r>
          </w:p>
        </w:tc>
      </w:tr>
      <w:tr w:rsidR="00566F35" w:rsidRPr="00180DFF" w:rsidTr="00037D30">
        <w:trPr>
          <w:trHeight w:val="432"/>
          <w:jc w:val="center"/>
        </w:trPr>
        <w:tc>
          <w:tcPr>
            <w:tcW w:w="753" w:type="dxa"/>
            <w:vMerge w:val="restart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00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39" w:type="dxa"/>
            <w:vAlign w:val="center"/>
          </w:tcPr>
          <w:p w:rsidR="00566F35" w:rsidRPr="00180DFF" w:rsidRDefault="00566F35" w:rsidP="00566F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Air transport’s many benefits can only be fully realized when States have effectively implemented ICAO’s global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Standards and Policies. Discuss the favorable and unfavorable points.</w:t>
            </w:r>
          </w:p>
        </w:tc>
        <w:tc>
          <w:tcPr>
            <w:tcW w:w="1728" w:type="dxa"/>
            <w:vMerge w:val="restart"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17-07-2023</w:t>
            </w:r>
          </w:p>
        </w:tc>
      </w:tr>
      <w:tr w:rsidR="00566F35" w:rsidRPr="00180DFF" w:rsidTr="00037D30">
        <w:trPr>
          <w:trHeight w:val="432"/>
          <w:jc w:val="center"/>
        </w:trPr>
        <w:tc>
          <w:tcPr>
            <w:tcW w:w="753" w:type="dxa"/>
            <w:vMerge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39" w:type="dxa"/>
            <w:vAlign w:val="center"/>
          </w:tcPr>
          <w:p w:rsidR="00566F35" w:rsidRPr="00180DFF" w:rsidRDefault="00566F35" w:rsidP="00566F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IATA supports airline activity and helps formulate industry policy and standards. Discuss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how?</w:t>
            </w:r>
          </w:p>
        </w:tc>
        <w:tc>
          <w:tcPr>
            <w:tcW w:w="1728" w:type="dxa"/>
            <w:vMerge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6F35" w:rsidRPr="00180DFF" w:rsidTr="00037D30">
        <w:trPr>
          <w:trHeight w:val="432"/>
          <w:jc w:val="center"/>
        </w:trPr>
        <w:tc>
          <w:tcPr>
            <w:tcW w:w="753" w:type="dxa"/>
            <w:vMerge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10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39" w:type="dxa"/>
            <w:vAlign w:val="center"/>
          </w:tcPr>
          <w:p w:rsidR="00566F35" w:rsidRPr="00180DFF" w:rsidRDefault="00566F35" w:rsidP="00037D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DFF">
              <w:rPr>
                <w:rFonts w:ascii="Times New Roman" w:hAnsi="Times New Roman"/>
                <w:sz w:val="24"/>
                <w:szCs w:val="24"/>
              </w:rPr>
              <w:t xml:space="preserve">Uniform forwarding documents, standard trading conditions, </w:t>
            </w:r>
            <w:proofErr w:type="spellStart"/>
            <w:r w:rsidRPr="00180DFF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180DFF">
              <w:rPr>
                <w:rFonts w:ascii="Times New Roman" w:hAnsi="Times New Roman"/>
                <w:sz w:val="24"/>
                <w:szCs w:val="24"/>
              </w:rPr>
              <w:t>, can improve the quality of services rendered by freight forwarders. Validate.</w:t>
            </w:r>
          </w:p>
        </w:tc>
        <w:tc>
          <w:tcPr>
            <w:tcW w:w="1728" w:type="dxa"/>
            <w:vMerge/>
            <w:vAlign w:val="center"/>
          </w:tcPr>
          <w:p w:rsidR="00566F35" w:rsidRPr="00180DFF" w:rsidRDefault="00566F35" w:rsidP="00037D30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3418" w:rsidRDefault="00343418">
      <w:bookmarkStart w:id="0" w:name="_GoBack"/>
      <w:bookmarkEnd w:id="0"/>
    </w:p>
    <w:sectPr w:rsidR="00343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B6" w:rsidRDefault="002723B6" w:rsidP="00566F35">
      <w:pPr>
        <w:spacing w:after="0" w:line="240" w:lineRule="auto"/>
      </w:pPr>
      <w:r>
        <w:separator/>
      </w:r>
    </w:p>
  </w:endnote>
  <w:endnote w:type="continuationSeparator" w:id="0">
    <w:p w:rsidR="002723B6" w:rsidRDefault="002723B6" w:rsidP="0056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B6" w:rsidRDefault="002723B6" w:rsidP="00566F35">
      <w:pPr>
        <w:spacing w:after="0" w:line="240" w:lineRule="auto"/>
      </w:pPr>
      <w:r>
        <w:separator/>
      </w:r>
    </w:p>
  </w:footnote>
  <w:footnote w:type="continuationSeparator" w:id="0">
    <w:p w:rsidR="002723B6" w:rsidRDefault="002723B6" w:rsidP="0056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F35" w:rsidRDefault="00566F35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D4B5C"/>
    <w:multiLevelType w:val="hybridMultilevel"/>
    <w:tmpl w:val="8BCA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35"/>
    <w:rsid w:val="002723B6"/>
    <w:rsid w:val="00343418"/>
    <w:rsid w:val="00566F35"/>
    <w:rsid w:val="00A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005B1C-4F27-4D2A-978F-B6A51B0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3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1</cp:revision>
  <dcterms:created xsi:type="dcterms:W3CDTF">2023-09-01T05:17:00Z</dcterms:created>
  <dcterms:modified xsi:type="dcterms:W3CDTF">2023-09-01T05:20:00Z</dcterms:modified>
</cp:coreProperties>
</file>