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4EC0" w:rsidRDefault="00624EC0">
      <w:pPr>
        <w:rPr>
          <w:u w:val="single"/>
        </w:rPr>
      </w:pPr>
      <w:r w:rsidRPr="00624EC0">
        <w:rPr>
          <w:u w:val="single"/>
        </w:rPr>
        <w:t>2</w:t>
      </w:r>
      <w:r w:rsidRPr="00624EC0">
        <w:rPr>
          <w:u w:val="single"/>
          <w:vertAlign w:val="superscript"/>
        </w:rPr>
        <w:t>ND</w:t>
      </w:r>
      <w:r w:rsidRPr="00624EC0">
        <w:rPr>
          <w:u w:val="single"/>
        </w:rPr>
        <w:t xml:space="preserve"> WEEK ASSIGNMENT </w:t>
      </w:r>
    </w:p>
    <w:p w:rsidR="00624EC0" w:rsidRPr="00624EC0" w:rsidRDefault="00624EC0" w:rsidP="00624EC0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Discuss why stock price maximization is the best objective function to have </w:t>
      </w:r>
    </w:p>
    <w:p w:rsidR="00624EC0" w:rsidRPr="00624EC0" w:rsidRDefault="00624EC0" w:rsidP="00624EC0">
      <w:pPr>
        <w:pStyle w:val="ListParagraph"/>
        <w:numPr>
          <w:ilvl w:val="0"/>
          <w:numId w:val="1"/>
        </w:numPr>
        <w:rPr>
          <w:u w:val="single"/>
        </w:rPr>
      </w:pPr>
      <w:r>
        <w:t>Discuss how relationships in the objective function for corporate finance can go wrong</w:t>
      </w:r>
    </w:p>
    <w:sectPr w:rsidR="00624EC0" w:rsidRPr="00624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3FEC"/>
    <w:multiLevelType w:val="hybridMultilevel"/>
    <w:tmpl w:val="E6C496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819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C0"/>
    <w:rsid w:val="0062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BD22"/>
  <w15:chartTrackingRefBased/>
  <w15:docId w15:val="{2C8EBD37-5ED0-401A-AD2D-259EA92FD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2023-07-10T08:40:00Z</dcterms:created>
  <dcterms:modified xsi:type="dcterms:W3CDTF">2023-07-10T08:41:00Z</dcterms:modified>
</cp:coreProperties>
</file>