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0CFCF" w14:textId="3B78BC6F" w:rsidR="00CC5A76" w:rsidRPr="00CC5A76" w:rsidRDefault="00CC5A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5A76">
        <w:rPr>
          <w:rFonts w:ascii="Times New Roman" w:hAnsi="Times New Roman" w:cs="Times New Roman"/>
          <w:b/>
          <w:bCs/>
          <w:sz w:val="24"/>
          <w:szCs w:val="24"/>
          <w:u w:val="single"/>
        </w:rPr>
        <w:t>7</w:t>
      </w:r>
      <w:r w:rsidRPr="00CC5A76">
        <w:rPr>
          <w:rFonts w:ascii="Times New Roman" w:hAnsi="Times New Roman" w:cs="Times New Roman"/>
          <w:b/>
          <w:bCs/>
          <w:sz w:val="24"/>
          <w:szCs w:val="24"/>
          <w:u w:val="single"/>
          <w:vertAlign w:val="superscript"/>
        </w:rPr>
        <w:t>TH</w:t>
      </w:r>
      <w:r w:rsidRPr="00CC5A7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 WEEK ASSIGNMENT </w:t>
      </w:r>
    </w:p>
    <w:p w14:paraId="6DEE233F" w14:textId="07CECEEF" w:rsidR="00CC5A76" w:rsidRPr="00CC5A76" w:rsidRDefault="00CC5A76">
      <w:pPr>
        <w:rPr>
          <w:rFonts w:ascii="Times New Roman" w:eastAsia="Tahoma" w:hAnsi="Times New Roman" w:cs="Times New Roman"/>
          <w:sz w:val="24"/>
          <w:szCs w:val="24"/>
        </w:rPr>
      </w:pPr>
      <w:r w:rsidRPr="00CC5A76">
        <w:rPr>
          <w:rFonts w:ascii="Times New Roman" w:hAnsi="Times New Roman" w:cs="Times New Roman"/>
          <w:sz w:val="24"/>
          <w:szCs w:val="24"/>
        </w:rPr>
        <w:t xml:space="preserve">1 </w:t>
      </w:r>
      <w:r w:rsidRPr="00CC5A76">
        <w:rPr>
          <w:rFonts w:ascii="Times New Roman" w:eastAsia="Tahoma" w:hAnsi="Times New Roman" w:cs="Times New Roman"/>
          <w:sz w:val="24"/>
          <w:szCs w:val="24"/>
        </w:rPr>
        <w:t xml:space="preserve">Why </w:t>
      </w:r>
      <w:r w:rsidRPr="00CC5A76">
        <w:rPr>
          <w:rFonts w:ascii="Times New Roman" w:eastAsia="Tahoma" w:hAnsi="Times New Roman" w:cs="Times New Roman"/>
          <w:sz w:val="24"/>
          <w:szCs w:val="24"/>
        </w:rPr>
        <w:t>zero-coupon</w:t>
      </w:r>
      <w:r w:rsidRPr="00CC5A76">
        <w:rPr>
          <w:rFonts w:ascii="Times New Roman" w:eastAsia="Tahoma" w:hAnsi="Times New Roman" w:cs="Times New Roman"/>
          <w:sz w:val="24"/>
          <w:szCs w:val="24"/>
        </w:rPr>
        <w:t xml:space="preserve"> bond (Government Bond) should be selected as risk free investment for determining risk free rate of return? Explain in detail.</w:t>
      </w:r>
    </w:p>
    <w:p w14:paraId="2B455AC8" w14:textId="1EB86B9F" w:rsidR="00CC5A76" w:rsidRPr="00CC5A76" w:rsidRDefault="00CC5A76" w:rsidP="00CC5A7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A76">
        <w:rPr>
          <w:rFonts w:ascii="Times New Roman" w:eastAsia="Tahoma" w:hAnsi="Times New Roman" w:cs="Times New Roman"/>
          <w:sz w:val="24"/>
          <w:szCs w:val="24"/>
        </w:rPr>
        <w:t xml:space="preserve">2 </w:t>
      </w:r>
      <w:r w:rsidRPr="00CC5A76">
        <w:rPr>
          <w:rFonts w:ascii="Times New Roman" w:hAnsi="Times New Roman" w:cs="Times New Roman"/>
          <w:sz w:val="24"/>
          <w:szCs w:val="24"/>
        </w:rPr>
        <w:t>In measuring the returns, should we look at the cash flows generated by the project or at the accounting earnings? Why are accounting earnings different from cash flows?</w:t>
      </w:r>
    </w:p>
    <w:p w14:paraId="2F11214E" w14:textId="38465270" w:rsidR="00CC5A76" w:rsidRPr="00CC5A76" w:rsidRDefault="00CC5A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</w:p>
    <w:p w14:paraId="00F603E5" w14:textId="49C316EC" w:rsidR="00CC5A76" w:rsidRPr="00CC5A76" w:rsidRDefault="00CC5A76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CC5A76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ACTIVITIES </w:t>
      </w:r>
    </w:p>
    <w:p w14:paraId="6DA1D6F9" w14:textId="77777777" w:rsidR="00CC5A76" w:rsidRPr="00CC5A76" w:rsidRDefault="00CC5A76" w:rsidP="00CC5A7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A76">
        <w:rPr>
          <w:rFonts w:ascii="Times New Roman" w:hAnsi="Times New Roman" w:cs="Times New Roman"/>
          <w:sz w:val="24"/>
          <w:szCs w:val="24"/>
        </w:rPr>
        <w:t xml:space="preserve">Ranbaxy as biotechnology firm had a beta of 1.70 in 2015. It had no debt outstanding at the end of that year. </w:t>
      </w:r>
    </w:p>
    <w:p w14:paraId="74C10690" w14:textId="77777777" w:rsidR="00CC5A76" w:rsidRPr="00CC5A76" w:rsidRDefault="00CC5A76" w:rsidP="00CC5A7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A76">
        <w:rPr>
          <w:rFonts w:ascii="Times New Roman" w:hAnsi="Times New Roman" w:cs="Times New Roman"/>
          <w:sz w:val="24"/>
          <w:szCs w:val="24"/>
        </w:rPr>
        <w:t xml:space="preserve">a. Estimate the cost of equity for Ranbaxy, if the treasury bond rate is 6.4%. </w:t>
      </w:r>
    </w:p>
    <w:p w14:paraId="2C25C91C" w14:textId="77777777" w:rsidR="00CC5A76" w:rsidRPr="00CC5A76" w:rsidRDefault="00CC5A76" w:rsidP="00CC5A76">
      <w:pPr>
        <w:spacing w:after="120" w:line="360" w:lineRule="auto"/>
        <w:rPr>
          <w:rFonts w:ascii="Times New Roman" w:hAnsi="Times New Roman" w:cs="Times New Roman"/>
          <w:sz w:val="24"/>
          <w:szCs w:val="24"/>
        </w:rPr>
      </w:pPr>
      <w:r w:rsidRPr="00CC5A76">
        <w:rPr>
          <w:rFonts w:ascii="Times New Roman" w:hAnsi="Times New Roman" w:cs="Times New Roman"/>
          <w:sz w:val="24"/>
          <w:szCs w:val="24"/>
        </w:rPr>
        <w:t xml:space="preserve">b. What effect will an increase in long term bond rates to 7.5% have on Ranbaxy's cost of equity? </w:t>
      </w:r>
    </w:p>
    <w:p w14:paraId="0120E439" w14:textId="40A10852" w:rsidR="00CC5A76" w:rsidRPr="00CC5A76" w:rsidRDefault="00CC5A76" w:rsidP="00CC5A76">
      <w:pPr>
        <w:rPr>
          <w:rFonts w:ascii="Times New Roman" w:hAnsi="Times New Roman" w:cs="Times New Roman"/>
          <w:sz w:val="24"/>
          <w:szCs w:val="24"/>
        </w:rPr>
      </w:pPr>
      <w:r w:rsidRPr="00CC5A76">
        <w:rPr>
          <w:rFonts w:ascii="Times New Roman" w:hAnsi="Times New Roman" w:cs="Times New Roman"/>
          <w:sz w:val="24"/>
          <w:szCs w:val="24"/>
        </w:rPr>
        <w:t>c. How much of Ranbaxy does risk can be attributed to business risk?</w:t>
      </w:r>
    </w:p>
    <w:sectPr w:rsidR="00CC5A76" w:rsidRPr="00CC5A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C5A76"/>
    <w:rsid w:val="00CC5A7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1E48F8E"/>
  <w15:chartTrackingRefBased/>
  <w15:docId w15:val="{7E3382B4-C813-4ED8-81E3-5FB259E2F4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105</Words>
  <Characters>605</Characters>
  <Application>Microsoft Office Word</Application>
  <DocSecurity>0</DocSecurity>
  <Lines>5</Lines>
  <Paragraphs>1</Paragraphs>
  <ScaleCrop>false</ScaleCrop>
  <Company/>
  <LinksUpToDate>false</LinksUpToDate>
  <CharactersWithSpaces>709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Balasubramanian Elangovan</dc:creator>
  <cp:keywords/>
  <dc:description/>
  <cp:lastModifiedBy>Balasubramanian Elangovan</cp:lastModifiedBy>
  <cp:revision>1</cp:revision>
  <dcterms:created xsi:type="dcterms:W3CDTF">2023-08-28T15:31:00Z</dcterms:created>
  <dcterms:modified xsi:type="dcterms:W3CDTF">2023-08-28T15:33:00Z</dcterms:modified>
</cp:coreProperties>
</file>