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4CE" w:rsidRDefault="00C254CE">
      <w:r>
        <w:t>Week – 8</w:t>
      </w:r>
    </w:p>
    <w:p w:rsidR="00C254CE" w:rsidRDefault="00C254CE">
      <w:r>
        <w:t xml:space="preserve">1. </w:t>
      </w:r>
      <w:r>
        <w:t>What is relative valuation?</w:t>
      </w:r>
    </w:p>
    <w:p w:rsidR="00C254CE" w:rsidRDefault="00C254CE">
      <w:r>
        <w:t xml:space="preserve">2. </w:t>
      </w:r>
      <w:r>
        <w:t>What are the reasons for the popularity of Relative Valuations?</w:t>
      </w:r>
    </w:p>
    <w:sectPr w:rsidR="00C2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CE"/>
    <w:rsid w:val="00C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B67F"/>
  <w15:chartTrackingRefBased/>
  <w15:docId w15:val="{63E5A60C-AD35-4DFD-835B-9F38E4DF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2023-04-04T07:00:00Z</dcterms:created>
  <dcterms:modified xsi:type="dcterms:W3CDTF">2023-04-04T07:01:00Z</dcterms:modified>
</cp:coreProperties>
</file>