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56C8" w:rsidRDefault="009D56C8">
      <w:r>
        <w:t xml:space="preserve">Week – 11 </w:t>
      </w:r>
    </w:p>
    <w:p w:rsidR="009D56C8" w:rsidRDefault="009D56C8" w:rsidP="009D56C8">
      <w:pPr>
        <w:pStyle w:val="ListParagraph"/>
        <w:numPr>
          <w:ilvl w:val="0"/>
          <w:numId w:val="1"/>
        </w:numPr>
      </w:pPr>
      <w:r>
        <w:t>Why is the Price to Sales Ratio considered as inconsistent?</w:t>
      </w:r>
    </w:p>
    <w:p w:rsidR="009D56C8" w:rsidRDefault="009D56C8" w:rsidP="009D56C8">
      <w:pPr>
        <w:pStyle w:val="ListParagraph"/>
        <w:numPr>
          <w:ilvl w:val="0"/>
          <w:numId w:val="1"/>
        </w:numPr>
      </w:pPr>
      <w:r>
        <w:t xml:space="preserve"> Which sectors do we usually calculate the price to sales ratio for?</w:t>
      </w:r>
    </w:p>
    <w:p w:rsidR="009D56C8" w:rsidRDefault="009D56C8"/>
    <w:sectPr w:rsidR="009D5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75F7F"/>
    <w:multiLevelType w:val="hybridMultilevel"/>
    <w:tmpl w:val="7584BD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366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C8"/>
    <w:rsid w:val="009D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9FA56"/>
  <w15:chartTrackingRefBased/>
  <w15:docId w15:val="{1FAFC579-A3BB-476B-886B-2B681814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2023-04-04T07:05:00Z</dcterms:created>
  <dcterms:modified xsi:type="dcterms:W3CDTF">2023-04-04T07:06:00Z</dcterms:modified>
</cp:coreProperties>
</file>