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1149" w:rsidRDefault="00C91149">
      <w:r>
        <w:t>Week – 14</w:t>
      </w:r>
    </w:p>
    <w:p w:rsidR="00C91149" w:rsidRDefault="00C91149" w:rsidP="00C91149">
      <w:pPr>
        <w:pStyle w:val="ListParagraph"/>
        <w:numPr>
          <w:ilvl w:val="0"/>
          <w:numId w:val="1"/>
        </w:numPr>
      </w:pPr>
      <w:r>
        <w:t>W</w:t>
      </w:r>
      <w:r>
        <w:t>hat adjustments can be made for distressed companies while doing relative valuations?</w:t>
      </w:r>
    </w:p>
    <w:p w:rsidR="00C91149" w:rsidRDefault="00C91149" w:rsidP="00C91149">
      <w:pPr>
        <w:pStyle w:val="ListParagraph"/>
        <w:numPr>
          <w:ilvl w:val="0"/>
          <w:numId w:val="1"/>
        </w:numPr>
      </w:pPr>
      <w:r>
        <w:t>How can we estimate probability of default?</w:t>
      </w:r>
    </w:p>
    <w:sectPr w:rsidR="00C91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86224"/>
    <w:multiLevelType w:val="hybridMultilevel"/>
    <w:tmpl w:val="343AF5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9988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149"/>
    <w:rsid w:val="00C9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DF79F"/>
  <w15:chartTrackingRefBased/>
  <w15:docId w15:val="{7AEFB60A-C917-4133-93E0-41DD84B22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Elangovan</dc:creator>
  <cp:keywords/>
  <dc:description/>
  <cp:lastModifiedBy>Balasubramanian Elangovan</cp:lastModifiedBy>
  <cp:revision>1</cp:revision>
  <dcterms:created xsi:type="dcterms:W3CDTF">2023-04-04T07:13:00Z</dcterms:created>
  <dcterms:modified xsi:type="dcterms:W3CDTF">2023-04-04T07:14:00Z</dcterms:modified>
</cp:coreProperties>
</file>