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55E" w:rsidRDefault="00D2355E">
      <w:pPr>
        <w:rPr>
          <w:lang w:val="en-US"/>
        </w:rPr>
      </w:pPr>
      <w:r>
        <w:rPr>
          <w:lang w:val="en-US"/>
        </w:rPr>
        <w:t xml:space="preserve">Week – 2 </w:t>
      </w:r>
    </w:p>
    <w:p w:rsidR="00D2355E" w:rsidRPr="00D2355E" w:rsidRDefault="00D2355E" w:rsidP="00D2355E">
      <w:pPr>
        <w:pStyle w:val="ListParagraph"/>
        <w:numPr>
          <w:ilvl w:val="0"/>
          <w:numId w:val="1"/>
        </w:numPr>
        <w:rPr>
          <w:lang w:val="en-US"/>
        </w:rPr>
      </w:pPr>
      <w:r>
        <w:t>What is the primary criticism of Dividend Discount model?</w:t>
      </w:r>
    </w:p>
    <w:p w:rsidR="00D2355E" w:rsidRPr="00D2355E" w:rsidRDefault="00D2355E" w:rsidP="00D2355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Calculate FCFE and FCFF for the following data. </w:t>
      </w:r>
    </w:p>
    <w:p w:rsidR="00D2355E" w:rsidRPr="00D2355E" w:rsidRDefault="00D2355E" w:rsidP="00D2355E">
      <w:pPr>
        <w:pStyle w:val="ListParagraph"/>
        <w:jc w:val="both"/>
        <w:rPr>
          <w:lang w:val="en-US"/>
        </w:rPr>
      </w:pPr>
      <w:r>
        <w:t>Depreciation 150</w:t>
      </w:r>
    </w:p>
    <w:p w:rsidR="00D2355E" w:rsidRDefault="00D2355E" w:rsidP="00D2355E">
      <w:pPr>
        <w:pStyle w:val="ListParagraph"/>
        <w:jc w:val="both"/>
      </w:pPr>
      <w:r>
        <w:t>EBIT 1000</w:t>
      </w:r>
    </w:p>
    <w:p w:rsidR="00D2355E" w:rsidRDefault="00D2355E" w:rsidP="00D2355E">
      <w:pPr>
        <w:pStyle w:val="ListParagraph"/>
        <w:jc w:val="both"/>
      </w:pPr>
      <w:r>
        <w:t>Interest 250</w:t>
      </w:r>
    </w:p>
    <w:p w:rsidR="00D2355E" w:rsidRDefault="00D2355E" w:rsidP="00D2355E">
      <w:pPr>
        <w:pStyle w:val="ListParagraph"/>
        <w:jc w:val="both"/>
      </w:pPr>
      <w:r>
        <w:t>PBT 750</w:t>
      </w:r>
    </w:p>
    <w:p w:rsidR="00D2355E" w:rsidRDefault="00D2355E" w:rsidP="00D2355E">
      <w:pPr>
        <w:pStyle w:val="ListParagraph"/>
        <w:jc w:val="both"/>
      </w:pPr>
      <w:r>
        <w:t>Tax 225</w:t>
      </w:r>
    </w:p>
    <w:p w:rsidR="00D2355E" w:rsidRDefault="00D2355E" w:rsidP="00D2355E">
      <w:pPr>
        <w:pStyle w:val="ListParagraph"/>
        <w:jc w:val="both"/>
      </w:pPr>
      <w:r>
        <w:t>Net Profit 525</w:t>
      </w:r>
    </w:p>
    <w:p w:rsidR="00D2355E" w:rsidRDefault="00D2355E" w:rsidP="00D2355E">
      <w:pPr>
        <w:pStyle w:val="ListParagraph"/>
        <w:jc w:val="both"/>
      </w:pPr>
      <w:r>
        <w:t>Change in Working Capital 125</w:t>
      </w:r>
    </w:p>
    <w:p w:rsidR="00D2355E" w:rsidRDefault="00D2355E" w:rsidP="00D2355E">
      <w:pPr>
        <w:pStyle w:val="ListParagraph"/>
        <w:jc w:val="both"/>
      </w:pPr>
      <w:r>
        <w:t>Change in Net Debt 225</w:t>
      </w:r>
    </w:p>
    <w:p w:rsidR="00D2355E" w:rsidRPr="00D2355E" w:rsidRDefault="00D2355E" w:rsidP="00D2355E">
      <w:pPr>
        <w:pStyle w:val="ListParagraph"/>
        <w:jc w:val="both"/>
      </w:pPr>
      <w:r>
        <w:t>Capital Expenditure -175</w:t>
      </w:r>
    </w:p>
    <w:sectPr w:rsidR="00D2355E" w:rsidRPr="00D2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4BA3"/>
    <w:multiLevelType w:val="hybridMultilevel"/>
    <w:tmpl w:val="9F527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66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5E"/>
    <w:rsid w:val="00D2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D4B8"/>
  <w15:chartTrackingRefBased/>
  <w15:docId w15:val="{691D5377-E301-4E45-9DA0-007BF48E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2023-02-28T03:45:00Z</dcterms:created>
  <dcterms:modified xsi:type="dcterms:W3CDTF">2023-02-28T03:49:00Z</dcterms:modified>
</cp:coreProperties>
</file>