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7F" w:rsidRPr="00404F7F" w:rsidRDefault="00404F7F" w:rsidP="00404F7F">
      <w:pPr>
        <w:jc w:val="center"/>
        <w:rPr>
          <w:b/>
        </w:rPr>
      </w:pPr>
      <w:r w:rsidRPr="00404F7F">
        <w:rPr>
          <w:b/>
        </w:rPr>
        <w:t>FINANCIAL MANAGEMENT</w:t>
      </w:r>
    </w:p>
    <w:p w:rsidR="00404F7F" w:rsidRPr="00404F7F" w:rsidRDefault="00404F7F" w:rsidP="00404F7F">
      <w:pPr>
        <w:jc w:val="center"/>
        <w:rPr>
          <w:b/>
        </w:rPr>
      </w:pPr>
      <w:r w:rsidRPr="00404F7F">
        <w:rPr>
          <w:b/>
        </w:rPr>
        <w:t>ASSIGNMENT – 7</w:t>
      </w:r>
    </w:p>
    <w:p w:rsidR="00404F7F" w:rsidRPr="00404F7F" w:rsidRDefault="00404F7F" w:rsidP="00404F7F">
      <w:pPr>
        <w:jc w:val="center"/>
        <w:rPr>
          <w:b/>
        </w:rPr>
      </w:pPr>
      <w:r w:rsidRPr="00404F7F">
        <w:rPr>
          <w:b/>
        </w:rPr>
        <w:t>Cost of Capital</w:t>
      </w:r>
    </w:p>
    <w:p w:rsidR="00404F7F" w:rsidRDefault="00404F7F" w:rsidP="00404F7F"/>
    <w:p w:rsidR="00404F7F" w:rsidRDefault="00404F7F" w:rsidP="00404F7F">
      <w:r>
        <w:t>1. X Ltd issues Rs. 75,000 8% debentures at a discount of 5%. The tax rate is 50%. Compute the after tax cost of debt capital.</w:t>
      </w:r>
    </w:p>
    <w:p w:rsidR="00404F7F" w:rsidRDefault="00404F7F" w:rsidP="00404F7F">
      <w:r>
        <w:t>2. A company issues Rs. 1,00,000, 10% preference shares of Rs. 100 each redeemable after 5 years at a premium of 10%. The cost of issue is Rs.2 per share. Calculate cost of preference capital.</w:t>
      </w:r>
    </w:p>
    <w:p w:rsidR="00404F7F" w:rsidRDefault="00404F7F" w:rsidP="00404F7F">
      <w:r>
        <w:t xml:space="preserve">3. The shares of a company </w:t>
      </w:r>
      <w:proofErr w:type="gramStart"/>
      <w:r>
        <w:t>is</w:t>
      </w:r>
      <w:proofErr w:type="gramEnd"/>
      <w:r>
        <w:t xml:space="preserve"> selling at Rs.60 per share and it had paid a dividend of Rs.6 per share last year. The investor expects a growth rate of 8% per year. Compute the equity cost of capital.</w:t>
      </w:r>
    </w:p>
    <w:p w:rsidR="001E3924" w:rsidRDefault="00404F7F" w:rsidP="00404F7F">
      <w:r>
        <w:t>4.</w:t>
      </w:r>
      <w:r w:rsidR="00A27AFB">
        <w:t xml:space="preserve"> </w:t>
      </w:r>
      <w:r>
        <w:t xml:space="preserve"> A </w:t>
      </w:r>
      <w:proofErr w:type="gramStart"/>
      <w:r>
        <w:t>firm</w:t>
      </w:r>
      <w:r w:rsidR="00A27AFB">
        <w:t xml:space="preserve"> </w:t>
      </w:r>
      <w:r>
        <w:t xml:space="preserve"> </w:t>
      </w:r>
      <w:proofErr w:type="spellStart"/>
      <w:r>
        <w:t>Ke</w:t>
      </w:r>
      <w:proofErr w:type="spellEnd"/>
      <w:proofErr w:type="gramEnd"/>
      <w:r>
        <w:t xml:space="preserve"> is 15%, the average tax rate of the shareholders is 50% &amp; it is expected that 2% is brokerage cost. What is the cost of retained earnings?</w:t>
      </w:r>
    </w:p>
    <w:sectPr w:rsidR="001E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04F7F"/>
    <w:rsid w:val="001E3924"/>
    <w:rsid w:val="00404F7F"/>
    <w:rsid w:val="00A27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Pg-Commerce</dc:creator>
  <cp:keywords/>
  <dc:description/>
  <cp:lastModifiedBy>Pg-Commerce</cp:lastModifiedBy>
  <cp:revision>3</cp:revision>
  <dcterms:created xsi:type="dcterms:W3CDTF">2023-04-27T07:23:00Z</dcterms:created>
  <dcterms:modified xsi:type="dcterms:W3CDTF">2023-04-27T07:24:00Z</dcterms:modified>
</cp:coreProperties>
</file>