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36" w:type="dxa"/>
        <w:tblLook w:val="04A0" w:firstRow="1" w:lastRow="0" w:firstColumn="1" w:lastColumn="0" w:noHBand="0" w:noVBand="1"/>
      </w:tblPr>
      <w:tblGrid>
        <w:gridCol w:w="2980"/>
        <w:gridCol w:w="1107"/>
        <w:gridCol w:w="960"/>
        <w:gridCol w:w="960"/>
        <w:gridCol w:w="960"/>
        <w:gridCol w:w="960"/>
        <w:gridCol w:w="960"/>
        <w:gridCol w:w="960"/>
        <w:gridCol w:w="222"/>
      </w:tblGrid>
      <w:tr w:rsidR="00737DF5" w:rsidRPr="00737DF5" w14:paraId="6554F464" w14:textId="77777777" w:rsidTr="00737DF5">
        <w:trPr>
          <w:gridAfter w:val="1"/>
          <w:wAfter w:w="36" w:type="dxa"/>
          <w:trHeight w:val="288"/>
        </w:trPr>
        <w:tc>
          <w:tcPr>
            <w:tcW w:w="2980" w:type="dxa"/>
            <w:tcBorders>
              <w:top w:val="nil"/>
              <w:left w:val="nil"/>
              <w:bottom w:val="nil"/>
              <w:right w:val="nil"/>
            </w:tcBorders>
            <w:noWrap/>
            <w:vAlign w:val="bottom"/>
            <w:hideMark/>
          </w:tcPr>
          <w:p w14:paraId="04FEB7F9"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ASSIGNMENT AND ACTIVITY - 14</w:t>
            </w:r>
          </w:p>
        </w:tc>
        <w:tc>
          <w:tcPr>
            <w:tcW w:w="960" w:type="dxa"/>
            <w:tcBorders>
              <w:top w:val="nil"/>
              <w:left w:val="nil"/>
              <w:bottom w:val="nil"/>
              <w:right w:val="nil"/>
            </w:tcBorders>
            <w:noWrap/>
            <w:vAlign w:val="bottom"/>
            <w:hideMark/>
          </w:tcPr>
          <w:p w14:paraId="3AE478CA"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69FAB319"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1B5BE7E"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459BDA4"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1CD1C9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4CD8DEF"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CCB10EC"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0C7F7628" w14:textId="77777777" w:rsidTr="00737DF5">
        <w:trPr>
          <w:gridAfter w:val="1"/>
          <w:wAfter w:w="36" w:type="dxa"/>
          <w:trHeight w:val="300"/>
        </w:trPr>
        <w:tc>
          <w:tcPr>
            <w:tcW w:w="2980" w:type="dxa"/>
            <w:tcBorders>
              <w:top w:val="nil"/>
              <w:left w:val="nil"/>
              <w:bottom w:val="nil"/>
              <w:right w:val="nil"/>
            </w:tcBorders>
            <w:noWrap/>
            <w:vAlign w:val="bottom"/>
            <w:hideMark/>
          </w:tcPr>
          <w:p w14:paraId="0730852F"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B72224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49A059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3D4443E"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14B040C"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5E70E36"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C18FCE5"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5AA9769"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2D4CD931" w14:textId="77777777" w:rsidTr="00737DF5">
        <w:trPr>
          <w:gridAfter w:val="1"/>
          <w:wAfter w:w="36" w:type="dxa"/>
          <w:trHeight w:val="426"/>
        </w:trPr>
        <w:tc>
          <w:tcPr>
            <w:tcW w:w="9700" w:type="dxa"/>
            <w:gridSpan w:val="8"/>
            <w:vMerge w:val="restart"/>
            <w:tcBorders>
              <w:top w:val="single" w:sz="8" w:space="0" w:color="CCCCCC"/>
              <w:left w:val="single" w:sz="8" w:space="0" w:color="CCCCCC"/>
              <w:bottom w:val="single" w:sz="8" w:space="0" w:color="CCCCCC"/>
              <w:right w:val="single" w:sz="8" w:space="0" w:color="CCCCCC"/>
            </w:tcBorders>
            <w:vAlign w:val="center"/>
            <w:hideMark/>
          </w:tcPr>
          <w:p w14:paraId="10E49C4C"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Given below are some data points about a person. Create a simple financial plan for the person, and comment whether he is able to meet his financial goals. He would want to purchase the home with a 50:50 loan and personal money usage. He would like to check if a loan tenure of 15 years is feasible. Also, based on the life expectancy of 80 years, what is the return requirement? What asset allocation would you recommend, and what insurance cover should he take today?</w:t>
            </w:r>
          </w:p>
        </w:tc>
      </w:tr>
      <w:tr w:rsidR="00737DF5" w:rsidRPr="00737DF5" w14:paraId="5128A6D8" w14:textId="77777777" w:rsidTr="00737DF5">
        <w:trPr>
          <w:trHeight w:val="288"/>
        </w:trPr>
        <w:tc>
          <w:tcPr>
            <w:tcW w:w="9700" w:type="dxa"/>
            <w:gridSpan w:val="8"/>
            <w:vMerge/>
            <w:tcBorders>
              <w:top w:val="single" w:sz="8" w:space="0" w:color="CCCCCC"/>
              <w:left w:val="single" w:sz="8" w:space="0" w:color="CCCCCC"/>
              <w:bottom w:val="single" w:sz="8" w:space="0" w:color="CCCCCC"/>
              <w:right w:val="single" w:sz="8" w:space="0" w:color="CCCCCC"/>
            </w:tcBorders>
            <w:vAlign w:val="center"/>
            <w:hideMark/>
          </w:tcPr>
          <w:p w14:paraId="7834EE83"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p>
        </w:tc>
        <w:tc>
          <w:tcPr>
            <w:tcW w:w="36" w:type="dxa"/>
            <w:tcBorders>
              <w:top w:val="nil"/>
              <w:left w:val="nil"/>
              <w:bottom w:val="nil"/>
              <w:right w:val="nil"/>
            </w:tcBorders>
            <w:noWrap/>
            <w:vAlign w:val="bottom"/>
            <w:hideMark/>
          </w:tcPr>
          <w:p w14:paraId="21AEFCE5"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p>
        </w:tc>
      </w:tr>
      <w:tr w:rsidR="00737DF5" w:rsidRPr="00737DF5" w14:paraId="2E2B62F6" w14:textId="77777777" w:rsidTr="00737DF5">
        <w:trPr>
          <w:trHeight w:val="288"/>
        </w:trPr>
        <w:tc>
          <w:tcPr>
            <w:tcW w:w="9700" w:type="dxa"/>
            <w:gridSpan w:val="8"/>
            <w:vMerge/>
            <w:tcBorders>
              <w:top w:val="single" w:sz="8" w:space="0" w:color="CCCCCC"/>
              <w:left w:val="single" w:sz="8" w:space="0" w:color="CCCCCC"/>
              <w:bottom w:val="single" w:sz="8" w:space="0" w:color="CCCCCC"/>
              <w:right w:val="single" w:sz="8" w:space="0" w:color="CCCCCC"/>
            </w:tcBorders>
            <w:vAlign w:val="center"/>
            <w:hideMark/>
          </w:tcPr>
          <w:p w14:paraId="1F959B84"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p>
        </w:tc>
        <w:tc>
          <w:tcPr>
            <w:tcW w:w="36" w:type="dxa"/>
            <w:tcBorders>
              <w:top w:val="nil"/>
              <w:left w:val="nil"/>
              <w:bottom w:val="nil"/>
              <w:right w:val="nil"/>
            </w:tcBorders>
            <w:noWrap/>
            <w:vAlign w:val="bottom"/>
            <w:hideMark/>
          </w:tcPr>
          <w:p w14:paraId="497BD1C6"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4B2946AA" w14:textId="77777777" w:rsidTr="00737DF5">
        <w:trPr>
          <w:trHeight w:val="288"/>
        </w:trPr>
        <w:tc>
          <w:tcPr>
            <w:tcW w:w="9700" w:type="dxa"/>
            <w:gridSpan w:val="8"/>
            <w:vMerge/>
            <w:tcBorders>
              <w:top w:val="single" w:sz="8" w:space="0" w:color="CCCCCC"/>
              <w:left w:val="single" w:sz="8" w:space="0" w:color="CCCCCC"/>
              <w:bottom w:val="single" w:sz="8" w:space="0" w:color="CCCCCC"/>
              <w:right w:val="single" w:sz="8" w:space="0" w:color="CCCCCC"/>
            </w:tcBorders>
            <w:vAlign w:val="center"/>
            <w:hideMark/>
          </w:tcPr>
          <w:p w14:paraId="51803C86"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p>
        </w:tc>
        <w:tc>
          <w:tcPr>
            <w:tcW w:w="36" w:type="dxa"/>
            <w:tcBorders>
              <w:top w:val="nil"/>
              <w:left w:val="nil"/>
              <w:bottom w:val="nil"/>
              <w:right w:val="nil"/>
            </w:tcBorders>
            <w:noWrap/>
            <w:vAlign w:val="bottom"/>
            <w:hideMark/>
          </w:tcPr>
          <w:p w14:paraId="3F9ED39F"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258FECE5" w14:textId="77777777" w:rsidTr="00737DF5">
        <w:trPr>
          <w:trHeight w:val="288"/>
        </w:trPr>
        <w:tc>
          <w:tcPr>
            <w:tcW w:w="9700" w:type="dxa"/>
            <w:gridSpan w:val="8"/>
            <w:vMerge/>
            <w:tcBorders>
              <w:top w:val="single" w:sz="8" w:space="0" w:color="CCCCCC"/>
              <w:left w:val="single" w:sz="8" w:space="0" w:color="CCCCCC"/>
              <w:bottom w:val="single" w:sz="8" w:space="0" w:color="CCCCCC"/>
              <w:right w:val="single" w:sz="8" w:space="0" w:color="CCCCCC"/>
            </w:tcBorders>
            <w:vAlign w:val="center"/>
            <w:hideMark/>
          </w:tcPr>
          <w:p w14:paraId="0988C1AD"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p>
        </w:tc>
        <w:tc>
          <w:tcPr>
            <w:tcW w:w="36" w:type="dxa"/>
            <w:tcBorders>
              <w:top w:val="nil"/>
              <w:left w:val="nil"/>
              <w:bottom w:val="nil"/>
              <w:right w:val="nil"/>
            </w:tcBorders>
            <w:noWrap/>
            <w:vAlign w:val="bottom"/>
            <w:hideMark/>
          </w:tcPr>
          <w:p w14:paraId="5E7ABC1F"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5687CE8E" w14:textId="77777777" w:rsidTr="00737DF5">
        <w:trPr>
          <w:trHeight w:val="300"/>
        </w:trPr>
        <w:tc>
          <w:tcPr>
            <w:tcW w:w="9700" w:type="dxa"/>
            <w:gridSpan w:val="8"/>
            <w:vMerge/>
            <w:tcBorders>
              <w:top w:val="single" w:sz="8" w:space="0" w:color="CCCCCC"/>
              <w:left w:val="single" w:sz="8" w:space="0" w:color="CCCCCC"/>
              <w:bottom w:val="single" w:sz="8" w:space="0" w:color="CCCCCC"/>
              <w:right w:val="single" w:sz="8" w:space="0" w:color="CCCCCC"/>
            </w:tcBorders>
            <w:vAlign w:val="center"/>
            <w:hideMark/>
          </w:tcPr>
          <w:p w14:paraId="1D7FDBCB"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p>
        </w:tc>
        <w:tc>
          <w:tcPr>
            <w:tcW w:w="36" w:type="dxa"/>
            <w:tcBorders>
              <w:top w:val="nil"/>
              <w:left w:val="nil"/>
              <w:bottom w:val="nil"/>
              <w:right w:val="nil"/>
            </w:tcBorders>
            <w:noWrap/>
            <w:vAlign w:val="bottom"/>
            <w:hideMark/>
          </w:tcPr>
          <w:p w14:paraId="4D1FC2F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597CC957" w14:textId="77777777" w:rsidTr="00737DF5">
        <w:trPr>
          <w:trHeight w:val="288"/>
        </w:trPr>
        <w:tc>
          <w:tcPr>
            <w:tcW w:w="2980" w:type="dxa"/>
            <w:tcBorders>
              <w:top w:val="nil"/>
              <w:left w:val="nil"/>
              <w:bottom w:val="nil"/>
              <w:right w:val="nil"/>
            </w:tcBorders>
            <w:noWrap/>
            <w:vAlign w:val="bottom"/>
            <w:hideMark/>
          </w:tcPr>
          <w:p w14:paraId="330C005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E75F2E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DF38372"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20680DC"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E8A469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9C32AC7"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F4D1444"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B0F7E32"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2C6929FE"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76A5778D" w14:textId="77777777" w:rsidTr="00737DF5">
        <w:trPr>
          <w:trHeight w:val="300"/>
        </w:trPr>
        <w:tc>
          <w:tcPr>
            <w:tcW w:w="2980" w:type="dxa"/>
            <w:tcBorders>
              <w:top w:val="nil"/>
              <w:left w:val="nil"/>
              <w:bottom w:val="nil"/>
              <w:right w:val="nil"/>
            </w:tcBorders>
            <w:noWrap/>
            <w:vAlign w:val="bottom"/>
            <w:hideMark/>
          </w:tcPr>
          <w:p w14:paraId="2345072B"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A30BA1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A5ECF8E"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24D48F7"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9F4DF0F"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21E063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4E01AB4"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46D5F3C"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62EB443B"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3ED5E7A4" w14:textId="77777777" w:rsidTr="00737DF5">
        <w:trPr>
          <w:trHeight w:val="300"/>
        </w:trPr>
        <w:tc>
          <w:tcPr>
            <w:tcW w:w="2980" w:type="dxa"/>
            <w:tcBorders>
              <w:top w:val="single" w:sz="8" w:space="0" w:color="CCCCCC"/>
              <w:left w:val="single" w:sz="8" w:space="0" w:color="CCCCCC"/>
              <w:bottom w:val="single" w:sz="8" w:space="0" w:color="CCCCCC"/>
              <w:right w:val="single" w:sz="8" w:space="0" w:color="CCCCCC"/>
            </w:tcBorders>
            <w:vAlign w:val="bottom"/>
            <w:hideMark/>
          </w:tcPr>
          <w:p w14:paraId="44E8608C"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Income</w:t>
            </w:r>
          </w:p>
        </w:tc>
        <w:tc>
          <w:tcPr>
            <w:tcW w:w="960" w:type="dxa"/>
            <w:tcBorders>
              <w:top w:val="single" w:sz="8" w:space="0" w:color="CCCCCC"/>
              <w:left w:val="nil"/>
              <w:bottom w:val="single" w:sz="8" w:space="0" w:color="CCCCCC"/>
              <w:right w:val="single" w:sz="8" w:space="0" w:color="CCCCCC"/>
            </w:tcBorders>
            <w:vAlign w:val="bottom"/>
            <w:hideMark/>
          </w:tcPr>
          <w:p w14:paraId="21CCAC4F"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12,00,000</w:t>
            </w:r>
          </w:p>
        </w:tc>
        <w:tc>
          <w:tcPr>
            <w:tcW w:w="960" w:type="dxa"/>
            <w:tcBorders>
              <w:top w:val="nil"/>
              <w:left w:val="nil"/>
              <w:bottom w:val="nil"/>
              <w:right w:val="nil"/>
            </w:tcBorders>
            <w:noWrap/>
            <w:vAlign w:val="bottom"/>
            <w:hideMark/>
          </w:tcPr>
          <w:p w14:paraId="43FB172F"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12B540A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E7E8463"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6A9A08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47F6D33"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78D0C6C"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792295B3"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5369DB7A"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2F2462E9"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Age</w:t>
            </w:r>
          </w:p>
        </w:tc>
        <w:tc>
          <w:tcPr>
            <w:tcW w:w="960" w:type="dxa"/>
            <w:tcBorders>
              <w:top w:val="nil"/>
              <w:left w:val="nil"/>
              <w:bottom w:val="single" w:sz="8" w:space="0" w:color="CCCCCC"/>
              <w:right w:val="single" w:sz="8" w:space="0" w:color="CCCCCC"/>
            </w:tcBorders>
            <w:vAlign w:val="bottom"/>
            <w:hideMark/>
          </w:tcPr>
          <w:p w14:paraId="21F34071"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32</w:t>
            </w:r>
          </w:p>
        </w:tc>
        <w:tc>
          <w:tcPr>
            <w:tcW w:w="960" w:type="dxa"/>
            <w:tcBorders>
              <w:top w:val="nil"/>
              <w:left w:val="nil"/>
              <w:bottom w:val="nil"/>
              <w:right w:val="nil"/>
            </w:tcBorders>
            <w:noWrap/>
            <w:vAlign w:val="bottom"/>
            <w:hideMark/>
          </w:tcPr>
          <w:p w14:paraId="0BFBE095"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58E36A13"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76952B7"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E96FAF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126B05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447046B"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4381536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1DA79AB3"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1F15CC96"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Retirement Age</w:t>
            </w:r>
          </w:p>
        </w:tc>
        <w:tc>
          <w:tcPr>
            <w:tcW w:w="960" w:type="dxa"/>
            <w:tcBorders>
              <w:top w:val="nil"/>
              <w:left w:val="nil"/>
              <w:bottom w:val="single" w:sz="8" w:space="0" w:color="CCCCCC"/>
              <w:right w:val="single" w:sz="8" w:space="0" w:color="CCCCCC"/>
            </w:tcBorders>
            <w:vAlign w:val="bottom"/>
            <w:hideMark/>
          </w:tcPr>
          <w:p w14:paraId="2256543C"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60</w:t>
            </w:r>
          </w:p>
        </w:tc>
        <w:tc>
          <w:tcPr>
            <w:tcW w:w="960" w:type="dxa"/>
            <w:tcBorders>
              <w:top w:val="nil"/>
              <w:left w:val="nil"/>
              <w:bottom w:val="nil"/>
              <w:right w:val="nil"/>
            </w:tcBorders>
            <w:noWrap/>
            <w:vAlign w:val="bottom"/>
            <w:hideMark/>
          </w:tcPr>
          <w:p w14:paraId="64EA4F0C"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0BE7639E"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6E55939"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79CBBB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2DA5DC9"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E4C96A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2B3B513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47EF4F80"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41E69833"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Monthly expenses</w:t>
            </w:r>
          </w:p>
        </w:tc>
        <w:tc>
          <w:tcPr>
            <w:tcW w:w="960" w:type="dxa"/>
            <w:tcBorders>
              <w:top w:val="nil"/>
              <w:left w:val="nil"/>
              <w:bottom w:val="single" w:sz="8" w:space="0" w:color="CCCCCC"/>
              <w:right w:val="single" w:sz="8" w:space="0" w:color="CCCCCC"/>
            </w:tcBorders>
            <w:vAlign w:val="bottom"/>
            <w:hideMark/>
          </w:tcPr>
          <w:p w14:paraId="4669A7D5"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75,000</w:t>
            </w:r>
          </w:p>
        </w:tc>
        <w:tc>
          <w:tcPr>
            <w:tcW w:w="960" w:type="dxa"/>
            <w:tcBorders>
              <w:top w:val="nil"/>
              <w:left w:val="nil"/>
              <w:bottom w:val="nil"/>
              <w:right w:val="nil"/>
            </w:tcBorders>
            <w:noWrap/>
            <w:vAlign w:val="bottom"/>
            <w:hideMark/>
          </w:tcPr>
          <w:p w14:paraId="5E585EE8"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7F3DE3E3"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45C741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9DECE0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391DDEC"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DFB6D3E"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219ABA7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436CE9C7"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42C9C228"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Expected Salary Increase</w:t>
            </w:r>
          </w:p>
        </w:tc>
        <w:tc>
          <w:tcPr>
            <w:tcW w:w="960" w:type="dxa"/>
            <w:tcBorders>
              <w:top w:val="nil"/>
              <w:left w:val="nil"/>
              <w:bottom w:val="single" w:sz="8" w:space="0" w:color="CCCCCC"/>
              <w:right w:val="single" w:sz="8" w:space="0" w:color="CCCCCC"/>
            </w:tcBorders>
            <w:vAlign w:val="bottom"/>
            <w:hideMark/>
          </w:tcPr>
          <w:p w14:paraId="512A5E82"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10%</w:t>
            </w:r>
          </w:p>
        </w:tc>
        <w:tc>
          <w:tcPr>
            <w:tcW w:w="960" w:type="dxa"/>
            <w:tcBorders>
              <w:top w:val="nil"/>
              <w:left w:val="nil"/>
              <w:bottom w:val="nil"/>
              <w:right w:val="nil"/>
            </w:tcBorders>
            <w:noWrap/>
            <w:vAlign w:val="bottom"/>
            <w:hideMark/>
          </w:tcPr>
          <w:p w14:paraId="6178833B"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674F5EC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AF2D04D"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02E110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25051E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E61BC6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6686260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40AF2C6D"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445142F8"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Expected inflation</w:t>
            </w:r>
          </w:p>
        </w:tc>
        <w:tc>
          <w:tcPr>
            <w:tcW w:w="960" w:type="dxa"/>
            <w:tcBorders>
              <w:top w:val="nil"/>
              <w:left w:val="nil"/>
              <w:bottom w:val="single" w:sz="8" w:space="0" w:color="CCCCCC"/>
              <w:right w:val="single" w:sz="8" w:space="0" w:color="CCCCCC"/>
            </w:tcBorders>
            <w:vAlign w:val="bottom"/>
            <w:hideMark/>
          </w:tcPr>
          <w:p w14:paraId="7C830F76"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8%</w:t>
            </w:r>
          </w:p>
        </w:tc>
        <w:tc>
          <w:tcPr>
            <w:tcW w:w="960" w:type="dxa"/>
            <w:tcBorders>
              <w:top w:val="nil"/>
              <w:left w:val="nil"/>
              <w:bottom w:val="nil"/>
              <w:right w:val="nil"/>
            </w:tcBorders>
            <w:noWrap/>
            <w:vAlign w:val="bottom"/>
            <w:hideMark/>
          </w:tcPr>
          <w:p w14:paraId="4AF52D3C"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3AD52AF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EDD38B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7D5A42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A07B76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512A8BB"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57DFD304"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627C6815"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1B4821A0"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Current Net Savings</w:t>
            </w:r>
          </w:p>
        </w:tc>
        <w:tc>
          <w:tcPr>
            <w:tcW w:w="960" w:type="dxa"/>
            <w:tcBorders>
              <w:top w:val="nil"/>
              <w:left w:val="nil"/>
              <w:bottom w:val="single" w:sz="8" w:space="0" w:color="CCCCCC"/>
              <w:right w:val="single" w:sz="8" w:space="0" w:color="CCCCCC"/>
            </w:tcBorders>
            <w:vAlign w:val="bottom"/>
            <w:hideMark/>
          </w:tcPr>
          <w:p w14:paraId="393EAA4D"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40,00,000</w:t>
            </w:r>
          </w:p>
        </w:tc>
        <w:tc>
          <w:tcPr>
            <w:tcW w:w="960" w:type="dxa"/>
            <w:tcBorders>
              <w:top w:val="nil"/>
              <w:left w:val="nil"/>
              <w:bottom w:val="nil"/>
              <w:right w:val="nil"/>
            </w:tcBorders>
            <w:noWrap/>
            <w:vAlign w:val="bottom"/>
            <w:hideMark/>
          </w:tcPr>
          <w:p w14:paraId="34182823"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1DC88A3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16B9FCC"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8DE2EF4"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EBBF1F3"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B3DD0AB"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2D7AFE59"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3A4629BB"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59B1DFF8"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17EA0DFB"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09270458"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38DE534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42C8954"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B9D358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91A757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719741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5687FEC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592DDB57"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30BBB411" w14:textId="77777777" w:rsidR="00737DF5" w:rsidRPr="00737DF5" w:rsidRDefault="00737DF5" w:rsidP="00737DF5">
            <w:pPr>
              <w:spacing w:after="0" w:line="240" w:lineRule="auto"/>
              <w:rPr>
                <w:rFonts w:ascii="Calibri" w:eastAsia="Times New Roman" w:hAnsi="Calibri" w:cs="Calibri"/>
                <w:b/>
                <w:bCs/>
                <w:color w:val="000000"/>
                <w:kern w:val="0"/>
                <w:sz w:val="22"/>
                <w:szCs w:val="22"/>
                <w:lang w:eastAsia="en-IN"/>
                <w14:ligatures w14:val="none"/>
              </w:rPr>
            </w:pPr>
            <w:r w:rsidRPr="00737DF5">
              <w:rPr>
                <w:rFonts w:ascii="Calibri" w:eastAsia="Times New Roman" w:hAnsi="Calibri" w:cs="Calibri"/>
                <w:b/>
                <w:bCs/>
                <w:color w:val="000000"/>
                <w:kern w:val="0"/>
                <w:sz w:val="22"/>
                <w:szCs w:val="22"/>
                <w:lang w:eastAsia="en-IN"/>
                <w14:ligatures w14:val="none"/>
              </w:rPr>
              <w:t>Major Financial Goals</w:t>
            </w:r>
          </w:p>
        </w:tc>
        <w:tc>
          <w:tcPr>
            <w:tcW w:w="960" w:type="dxa"/>
            <w:tcBorders>
              <w:top w:val="nil"/>
              <w:left w:val="nil"/>
              <w:bottom w:val="single" w:sz="8" w:space="0" w:color="CCCCCC"/>
              <w:right w:val="single" w:sz="8" w:space="0" w:color="CCCCCC"/>
            </w:tcBorders>
            <w:vAlign w:val="bottom"/>
            <w:hideMark/>
          </w:tcPr>
          <w:p w14:paraId="2BF7AE71"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57EBFCB7"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134AE64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B70031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332402C"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9D4BD23"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168C9CD"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2C126809"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0A58A09C"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4F44752E"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Buy a House in 2020</w:t>
            </w:r>
          </w:p>
        </w:tc>
        <w:tc>
          <w:tcPr>
            <w:tcW w:w="960" w:type="dxa"/>
            <w:tcBorders>
              <w:top w:val="nil"/>
              <w:left w:val="nil"/>
              <w:bottom w:val="single" w:sz="8" w:space="0" w:color="CCCCCC"/>
              <w:right w:val="single" w:sz="8" w:space="0" w:color="CCCCCC"/>
            </w:tcBorders>
            <w:vAlign w:val="bottom"/>
            <w:hideMark/>
          </w:tcPr>
          <w:p w14:paraId="10503C55"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85,00,000</w:t>
            </w:r>
          </w:p>
        </w:tc>
        <w:tc>
          <w:tcPr>
            <w:tcW w:w="960" w:type="dxa"/>
            <w:tcBorders>
              <w:top w:val="nil"/>
              <w:left w:val="nil"/>
              <w:bottom w:val="nil"/>
              <w:right w:val="nil"/>
            </w:tcBorders>
            <w:noWrap/>
            <w:vAlign w:val="bottom"/>
            <w:hideMark/>
          </w:tcPr>
          <w:p w14:paraId="71273B74"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0920C249"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8CA28C9"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E8B7EB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887ED59"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1A926C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41418A04"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1823EED8"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05163C65"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Kid's higher education in 2025</w:t>
            </w:r>
          </w:p>
        </w:tc>
        <w:tc>
          <w:tcPr>
            <w:tcW w:w="960" w:type="dxa"/>
            <w:tcBorders>
              <w:top w:val="nil"/>
              <w:left w:val="nil"/>
              <w:bottom w:val="single" w:sz="8" w:space="0" w:color="CCCCCC"/>
              <w:right w:val="single" w:sz="8" w:space="0" w:color="CCCCCC"/>
            </w:tcBorders>
            <w:vAlign w:val="bottom"/>
            <w:hideMark/>
          </w:tcPr>
          <w:p w14:paraId="41179940"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40,00,000</w:t>
            </w:r>
          </w:p>
        </w:tc>
        <w:tc>
          <w:tcPr>
            <w:tcW w:w="960" w:type="dxa"/>
            <w:tcBorders>
              <w:top w:val="nil"/>
              <w:left w:val="nil"/>
              <w:bottom w:val="nil"/>
              <w:right w:val="nil"/>
            </w:tcBorders>
            <w:noWrap/>
            <w:vAlign w:val="bottom"/>
            <w:hideMark/>
          </w:tcPr>
          <w:p w14:paraId="415F0CAF"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767666A5"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74CB65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4FAE3F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80870D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6DCE5F4"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136EAE5D"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491E2216"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358E8BC4"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Kid's wedding in 2030</w:t>
            </w:r>
          </w:p>
        </w:tc>
        <w:tc>
          <w:tcPr>
            <w:tcW w:w="960" w:type="dxa"/>
            <w:tcBorders>
              <w:top w:val="nil"/>
              <w:left w:val="nil"/>
              <w:bottom w:val="single" w:sz="8" w:space="0" w:color="CCCCCC"/>
              <w:right w:val="single" w:sz="8" w:space="0" w:color="CCCCCC"/>
            </w:tcBorders>
            <w:vAlign w:val="bottom"/>
            <w:hideMark/>
          </w:tcPr>
          <w:p w14:paraId="3894B9FE"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15,00,000</w:t>
            </w:r>
          </w:p>
        </w:tc>
        <w:tc>
          <w:tcPr>
            <w:tcW w:w="960" w:type="dxa"/>
            <w:tcBorders>
              <w:top w:val="nil"/>
              <w:left w:val="nil"/>
              <w:bottom w:val="nil"/>
              <w:right w:val="nil"/>
            </w:tcBorders>
            <w:noWrap/>
            <w:vAlign w:val="bottom"/>
            <w:hideMark/>
          </w:tcPr>
          <w:p w14:paraId="3CB00C4E"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48D4EDAB"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BAE9117"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300DC45"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30F36C2"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9B47555"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4B063B4F"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633FBE4C"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240E7E69"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5B144282"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33485031"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78392EE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4C96295"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CD7C1F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C39511C"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DE98F7D"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4432930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6B83025C"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1F745762"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Interest Rate on home loans</w:t>
            </w:r>
          </w:p>
        </w:tc>
        <w:tc>
          <w:tcPr>
            <w:tcW w:w="960" w:type="dxa"/>
            <w:tcBorders>
              <w:top w:val="nil"/>
              <w:left w:val="nil"/>
              <w:bottom w:val="single" w:sz="8" w:space="0" w:color="CCCCCC"/>
              <w:right w:val="single" w:sz="8" w:space="0" w:color="CCCCCC"/>
            </w:tcBorders>
            <w:vAlign w:val="bottom"/>
            <w:hideMark/>
          </w:tcPr>
          <w:p w14:paraId="4D49020C"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10%</w:t>
            </w:r>
          </w:p>
        </w:tc>
        <w:tc>
          <w:tcPr>
            <w:tcW w:w="960" w:type="dxa"/>
            <w:tcBorders>
              <w:top w:val="nil"/>
              <w:left w:val="nil"/>
              <w:bottom w:val="nil"/>
              <w:right w:val="nil"/>
            </w:tcBorders>
            <w:noWrap/>
            <w:vAlign w:val="bottom"/>
            <w:hideMark/>
          </w:tcPr>
          <w:p w14:paraId="04E07016"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3138BAC9"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8626CBC"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2F25F96"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749B79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213E062"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7F93FDF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4ABE57C4"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1BFE7996"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C8B3434"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535E7805"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6A2F3C7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12EB915"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87F2209"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0499114"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14F95FD"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7539F023"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312F73B2"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0339C729" w14:textId="77777777" w:rsidR="00737DF5" w:rsidRPr="00737DF5" w:rsidRDefault="00737DF5" w:rsidP="00737DF5">
            <w:pPr>
              <w:spacing w:after="0" w:line="240" w:lineRule="auto"/>
              <w:rPr>
                <w:rFonts w:ascii="Calibri" w:eastAsia="Times New Roman" w:hAnsi="Calibri" w:cs="Calibri"/>
                <w:b/>
                <w:bCs/>
                <w:color w:val="000000"/>
                <w:kern w:val="0"/>
                <w:sz w:val="22"/>
                <w:szCs w:val="22"/>
                <w:lang w:eastAsia="en-IN"/>
                <w14:ligatures w14:val="none"/>
              </w:rPr>
            </w:pPr>
            <w:r w:rsidRPr="00737DF5">
              <w:rPr>
                <w:rFonts w:ascii="Calibri" w:eastAsia="Times New Roman" w:hAnsi="Calibri" w:cs="Calibri"/>
                <w:b/>
                <w:bCs/>
                <w:color w:val="000000"/>
                <w:kern w:val="0"/>
                <w:sz w:val="22"/>
                <w:szCs w:val="22"/>
                <w:lang w:eastAsia="en-IN"/>
                <w14:ligatures w14:val="none"/>
              </w:rPr>
              <w:t>Asset Classes Returns</w:t>
            </w:r>
          </w:p>
        </w:tc>
        <w:tc>
          <w:tcPr>
            <w:tcW w:w="960" w:type="dxa"/>
            <w:tcBorders>
              <w:top w:val="nil"/>
              <w:left w:val="nil"/>
              <w:bottom w:val="single" w:sz="8" w:space="0" w:color="CCCCCC"/>
              <w:right w:val="single" w:sz="8" w:space="0" w:color="CCCCCC"/>
            </w:tcBorders>
            <w:vAlign w:val="bottom"/>
            <w:hideMark/>
          </w:tcPr>
          <w:p w14:paraId="5A9A11E9"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63AE0351"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25C22BF2"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51C9D83"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5D35FB7"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90BC10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2F80ED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415D3E65"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09101568"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047646B0"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8828B4E"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 </w:t>
            </w:r>
          </w:p>
        </w:tc>
        <w:tc>
          <w:tcPr>
            <w:tcW w:w="960" w:type="dxa"/>
            <w:tcBorders>
              <w:top w:val="nil"/>
              <w:left w:val="nil"/>
              <w:bottom w:val="nil"/>
              <w:right w:val="nil"/>
            </w:tcBorders>
            <w:noWrap/>
            <w:vAlign w:val="bottom"/>
            <w:hideMark/>
          </w:tcPr>
          <w:p w14:paraId="5327001C"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1A3C04AC"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B8BED70"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220A8F3"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9FE1BCB"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47CDFFC"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75A9AAF3"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3E9B00DF"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4911E443"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Equities</w:t>
            </w:r>
          </w:p>
        </w:tc>
        <w:tc>
          <w:tcPr>
            <w:tcW w:w="960" w:type="dxa"/>
            <w:tcBorders>
              <w:top w:val="nil"/>
              <w:left w:val="nil"/>
              <w:bottom w:val="single" w:sz="8" w:space="0" w:color="CCCCCC"/>
              <w:right w:val="single" w:sz="8" w:space="0" w:color="CCCCCC"/>
            </w:tcBorders>
            <w:vAlign w:val="bottom"/>
            <w:hideMark/>
          </w:tcPr>
          <w:p w14:paraId="4E6EC1FE"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15%</w:t>
            </w:r>
          </w:p>
        </w:tc>
        <w:tc>
          <w:tcPr>
            <w:tcW w:w="960" w:type="dxa"/>
            <w:tcBorders>
              <w:top w:val="nil"/>
              <w:left w:val="nil"/>
              <w:bottom w:val="nil"/>
              <w:right w:val="nil"/>
            </w:tcBorders>
            <w:noWrap/>
            <w:vAlign w:val="bottom"/>
            <w:hideMark/>
          </w:tcPr>
          <w:p w14:paraId="0A151D72"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67174EA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431CF1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5E1639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2B67C56"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DCCB8F9"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51E0F81B"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7E3E997D"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5B7D356A"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Debt</w:t>
            </w:r>
          </w:p>
        </w:tc>
        <w:tc>
          <w:tcPr>
            <w:tcW w:w="960" w:type="dxa"/>
            <w:tcBorders>
              <w:top w:val="nil"/>
              <w:left w:val="nil"/>
              <w:bottom w:val="single" w:sz="8" w:space="0" w:color="CCCCCC"/>
              <w:right w:val="single" w:sz="8" w:space="0" w:color="CCCCCC"/>
            </w:tcBorders>
            <w:vAlign w:val="bottom"/>
            <w:hideMark/>
          </w:tcPr>
          <w:p w14:paraId="6D770B81"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8%</w:t>
            </w:r>
          </w:p>
        </w:tc>
        <w:tc>
          <w:tcPr>
            <w:tcW w:w="960" w:type="dxa"/>
            <w:tcBorders>
              <w:top w:val="nil"/>
              <w:left w:val="nil"/>
              <w:bottom w:val="nil"/>
              <w:right w:val="nil"/>
            </w:tcBorders>
            <w:noWrap/>
            <w:vAlign w:val="bottom"/>
            <w:hideMark/>
          </w:tcPr>
          <w:p w14:paraId="0B015891"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4DAF5A2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B22CC88"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10D5DFD"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8DB91EB"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A79CA7F"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2D5A5A15"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r w:rsidR="00737DF5" w:rsidRPr="00737DF5" w14:paraId="5B265A9E" w14:textId="77777777" w:rsidTr="00737DF5">
        <w:trPr>
          <w:trHeight w:val="300"/>
        </w:trPr>
        <w:tc>
          <w:tcPr>
            <w:tcW w:w="2980" w:type="dxa"/>
            <w:tcBorders>
              <w:top w:val="nil"/>
              <w:left w:val="single" w:sz="8" w:space="0" w:color="CCCCCC"/>
              <w:bottom w:val="single" w:sz="8" w:space="0" w:color="CCCCCC"/>
              <w:right w:val="single" w:sz="8" w:space="0" w:color="CCCCCC"/>
            </w:tcBorders>
            <w:vAlign w:val="bottom"/>
            <w:hideMark/>
          </w:tcPr>
          <w:p w14:paraId="429343A6" w14:textId="77777777" w:rsidR="00737DF5" w:rsidRPr="00737DF5" w:rsidRDefault="00737DF5" w:rsidP="00737DF5">
            <w:pPr>
              <w:spacing w:after="0" w:line="240" w:lineRule="auto"/>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Real Estate</w:t>
            </w:r>
          </w:p>
        </w:tc>
        <w:tc>
          <w:tcPr>
            <w:tcW w:w="960" w:type="dxa"/>
            <w:tcBorders>
              <w:top w:val="nil"/>
              <w:left w:val="nil"/>
              <w:bottom w:val="single" w:sz="8" w:space="0" w:color="CCCCCC"/>
              <w:right w:val="single" w:sz="8" w:space="0" w:color="CCCCCC"/>
            </w:tcBorders>
            <w:vAlign w:val="bottom"/>
            <w:hideMark/>
          </w:tcPr>
          <w:p w14:paraId="26971F3B"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r w:rsidRPr="00737DF5">
              <w:rPr>
                <w:rFonts w:ascii="Calibri" w:eastAsia="Times New Roman" w:hAnsi="Calibri" w:cs="Calibri"/>
                <w:color w:val="000000"/>
                <w:kern w:val="0"/>
                <w:sz w:val="22"/>
                <w:szCs w:val="22"/>
                <w:lang w:eastAsia="en-IN"/>
                <w14:ligatures w14:val="none"/>
              </w:rPr>
              <w:t>10%</w:t>
            </w:r>
          </w:p>
        </w:tc>
        <w:tc>
          <w:tcPr>
            <w:tcW w:w="960" w:type="dxa"/>
            <w:tcBorders>
              <w:top w:val="nil"/>
              <w:left w:val="nil"/>
              <w:bottom w:val="nil"/>
              <w:right w:val="nil"/>
            </w:tcBorders>
            <w:noWrap/>
            <w:vAlign w:val="bottom"/>
            <w:hideMark/>
          </w:tcPr>
          <w:p w14:paraId="0E95F1CE" w14:textId="77777777" w:rsidR="00737DF5" w:rsidRPr="00737DF5" w:rsidRDefault="00737DF5" w:rsidP="00737DF5">
            <w:pPr>
              <w:spacing w:after="0" w:line="240" w:lineRule="auto"/>
              <w:jc w:val="right"/>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296A175F"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60F5F71"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6CD5A46"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F0D22AB"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5F7E20B"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41A7BDBA" w14:textId="77777777" w:rsidR="00737DF5" w:rsidRPr="00737DF5" w:rsidRDefault="00737DF5" w:rsidP="00737DF5">
            <w:pPr>
              <w:spacing w:after="0" w:line="240" w:lineRule="auto"/>
              <w:rPr>
                <w:rFonts w:ascii="Times New Roman" w:eastAsia="Times New Roman" w:hAnsi="Times New Roman" w:cs="Times New Roman"/>
                <w:kern w:val="0"/>
                <w:sz w:val="20"/>
                <w:szCs w:val="20"/>
                <w:lang w:eastAsia="en-IN"/>
                <w14:ligatures w14:val="none"/>
              </w:rPr>
            </w:pPr>
          </w:p>
        </w:tc>
      </w:tr>
    </w:tbl>
    <w:p w14:paraId="25EA5161" w14:textId="77777777" w:rsidR="00737DF5" w:rsidRDefault="00737DF5"/>
    <w:sectPr w:rsidR="00737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DF5"/>
    <w:rsid w:val="00244EF8"/>
    <w:rsid w:val="00737D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44B96"/>
  <w15:chartTrackingRefBased/>
  <w15:docId w15:val="{44406683-20D2-4F27-9212-EAE82B8FF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D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7D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7D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7D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D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D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7D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7D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7D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D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DF5"/>
    <w:rPr>
      <w:rFonts w:eastAsiaTheme="majorEastAsia" w:cstheme="majorBidi"/>
      <w:color w:val="272727" w:themeColor="text1" w:themeTint="D8"/>
    </w:rPr>
  </w:style>
  <w:style w:type="paragraph" w:styleId="Title">
    <w:name w:val="Title"/>
    <w:basedOn w:val="Normal"/>
    <w:next w:val="Normal"/>
    <w:link w:val="TitleChar"/>
    <w:uiPriority w:val="10"/>
    <w:qFormat/>
    <w:rsid w:val="00737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DF5"/>
    <w:pPr>
      <w:spacing w:before="160"/>
      <w:jc w:val="center"/>
    </w:pPr>
    <w:rPr>
      <w:i/>
      <w:iCs/>
      <w:color w:val="404040" w:themeColor="text1" w:themeTint="BF"/>
    </w:rPr>
  </w:style>
  <w:style w:type="character" w:customStyle="1" w:styleId="QuoteChar">
    <w:name w:val="Quote Char"/>
    <w:basedOn w:val="DefaultParagraphFont"/>
    <w:link w:val="Quote"/>
    <w:uiPriority w:val="29"/>
    <w:rsid w:val="00737DF5"/>
    <w:rPr>
      <w:i/>
      <w:iCs/>
      <w:color w:val="404040" w:themeColor="text1" w:themeTint="BF"/>
    </w:rPr>
  </w:style>
  <w:style w:type="paragraph" w:styleId="ListParagraph">
    <w:name w:val="List Paragraph"/>
    <w:basedOn w:val="Normal"/>
    <w:uiPriority w:val="34"/>
    <w:qFormat/>
    <w:rsid w:val="00737DF5"/>
    <w:pPr>
      <w:ind w:left="720"/>
      <w:contextualSpacing/>
    </w:pPr>
  </w:style>
  <w:style w:type="character" w:styleId="IntenseEmphasis">
    <w:name w:val="Intense Emphasis"/>
    <w:basedOn w:val="DefaultParagraphFont"/>
    <w:uiPriority w:val="21"/>
    <w:qFormat/>
    <w:rsid w:val="00737DF5"/>
    <w:rPr>
      <w:i/>
      <w:iCs/>
      <w:color w:val="2F5496" w:themeColor="accent1" w:themeShade="BF"/>
    </w:rPr>
  </w:style>
  <w:style w:type="paragraph" w:styleId="IntenseQuote">
    <w:name w:val="Intense Quote"/>
    <w:basedOn w:val="Normal"/>
    <w:next w:val="Normal"/>
    <w:link w:val="IntenseQuoteChar"/>
    <w:uiPriority w:val="30"/>
    <w:qFormat/>
    <w:rsid w:val="00737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DF5"/>
    <w:rPr>
      <w:i/>
      <w:iCs/>
      <w:color w:val="2F5496" w:themeColor="accent1" w:themeShade="BF"/>
    </w:rPr>
  </w:style>
  <w:style w:type="character" w:styleId="IntenseReference">
    <w:name w:val="Intense Reference"/>
    <w:basedOn w:val="DefaultParagraphFont"/>
    <w:uiPriority w:val="32"/>
    <w:qFormat/>
    <w:rsid w:val="00737D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j</dc:creator>
  <cp:keywords/>
  <dc:description/>
  <cp:lastModifiedBy>divya j</cp:lastModifiedBy>
  <cp:revision>1</cp:revision>
  <dcterms:created xsi:type="dcterms:W3CDTF">2026-03-28T03:46:00Z</dcterms:created>
  <dcterms:modified xsi:type="dcterms:W3CDTF">2026-03-28T03:47:00Z</dcterms:modified>
</cp:coreProperties>
</file>