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E262" w14:textId="4E26B7BF" w:rsidR="00410520" w:rsidRDefault="00410520" w:rsidP="00410520">
      <w:r>
        <w:t xml:space="preserve">ACTIVITY AND ASSIGNMENT - </w:t>
      </w:r>
      <w:r>
        <w:t>2</w:t>
      </w:r>
    </w:p>
    <w:p w14:paraId="733FA1A4" w14:textId="77777777" w:rsidR="00410520" w:rsidRDefault="00410520" w:rsidP="00410520">
      <w:r>
        <w:t xml:space="preserve"> Cut and paste </w:t>
      </w:r>
      <w:r>
        <w:t xml:space="preserve"> Copy and paste </w:t>
      </w:r>
      <w:r>
        <w:t> Cell widening</w:t>
      </w:r>
    </w:p>
    <w:p w14:paraId="6B28FAD3" w14:textId="77777777" w:rsidR="00410520" w:rsidRDefault="00410520" w:rsidP="00410520">
      <w:r>
        <w:t xml:space="preserve"> Format painter </w:t>
      </w:r>
      <w:r>
        <w:t xml:space="preserve"> Cell font, colour and borders </w:t>
      </w:r>
      <w:r>
        <w:t> Wrap text</w:t>
      </w:r>
    </w:p>
    <w:p w14:paraId="1B8CF6FB" w14:textId="1E2B605F" w:rsidR="00410520" w:rsidRDefault="00410520" w:rsidP="00410520">
      <w:r>
        <w:t xml:space="preserve"> Merge cells </w:t>
      </w:r>
      <w:r>
        <w:t xml:space="preserve"> Use number, date and currency as a format </w:t>
      </w:r>
      <w:r>
        <w:t> Use conditional formatting</w:t>
      </w:r>
    </w:p>
    <w:sectPr w:rsidR="00410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20"/>
    <w:rsid w:val="00410520"/>
    <w:rsid w:val="00C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626E"/>
  <w15:chartTrackingRefBased/>
  <w15:docId w15:val="{C7B83B0D-D3BA-4A4C-98BE-5E76A866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2026-03-28T03:17:00Z</dcterms:created>
  <dcterms:modified xsi:type="dcterms:W3CDTF">2026-03-28T03:18:00Z</dcterms:modified>
</cp:coreProperties>
</file>