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1497" w14:textId="1401DC25" w:rsidR="00383B1D" w:rsidRDefault="00700F2D">
      <w:r>
        <w:tab/>
      </w:r>
      <w:r>
        <w:tab/>
      </w:r>
      <w:r>
        <w:tab/>
      </w:r>
      <w:r>
        <w:tab/>
        <w:t>Week- 13</w:t>
      </w:r>
    </w:p>
    <w:p w14:paraId="61FFA759" w14:textId="2119821C" w:rsidR="00700F2D" w:rsidRDefault="00700F2D">
      <w:r>
        <w:t xml:space="preserve">1. Illustrate WACC and CAPM </w:t>
      </w:r>
    </w:p>
    <w:p w14:paraId="45922F16" w14:textId="179F62C7" w:rsidR="00700F2D" w:rsidRDefault="00700F2D">
      <w:r>
        <w:t xml:space="preserve">2. Demonstrate risk free rate. Explain with examples </w:t>
      </w:r>
    </w:p>
    <w:p w14:paraId="24380418" w14:textId="77777777" w:rsidR="00700F2D" w:rsidRDefault="00700F2D"/>
    <w:sectPr w:rsidR="00700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2D"/>
    <w:rsid w:val="001762DE"/>
    <w:rsid w:val="00383B1D"/>
    <w:rsid w:val="0070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F0B3"/>
  <w15:chartTrackingRefBased/>
  <w15:docId w15:val="{A10261AE-3DA0-4C8C-A849-BCC4DCA1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2024-04-01T09:04:00Z</dcterms:created>
  <dcterms:modified xsi:type="dcterms:W3CDTF">2024-04-01T09:06:00Z</dcterms:modified>
</cp:coreProperties>
</file>