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579" w:rsidRPr="00960E67" w:rsidRDefault="00960E67" w:rsidP="00960E6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 w:rsidRPr="00960E67">
        <w:rPr>
          <w:rFonts w:ascii="Times New Roman" w:hAnsi="Times New Roman" w:cs="Times New Roman"/>
          <w:b/>
          <w:sz w:val="24"/>
          <w:szCs w:val="24"/>
          <w:lang w:val="en-US"/>
        </w:rPr>
        <w:t>ASSIGNMENT 10</w:t>
      </w:r>
    </w:p>
    <w:bookmarkEnd w:id="0"/>
    <w:p w:rsidR="00960E67" w:rsidRPr="00960E67" w:rsidRDefault="00960E67" w:rsidP="00960E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67">
        <w:rPr>
          <w:rFonts w:ascii="Times New Roman" w:hAnsi="Times New Roman" w:cs="Times New Roman"/>
          <w:sz w:val="24"/>
          <w:szCs w:val="24"/>
          <w:lang w:val="en-US"/>
        </w:rPr>
        <w:t>Explain the importance of income statement and statement of financial position</w:t>
      </w:r>
    </w:p>
    <w:p w:rsidR="00960E67" w:rsidRPr="00960E67" w:rsidRDefault="00960E67" w:rsidP="00960E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0E67">
        <w:rPr>
          <w:rFonts w:ascii="Times New Roman" w:hAnsi="Times New Roman" w:cs="Times New Roman"/>
          <w:sz w:val="24"/>
          <w:szCs w:val="24"/>
          <w:lang w:val="en-US"/>
        </w:rPr>
        <w:t>ELuna</w:t>
      </w:r>
      <w:proofErr w:type="spellEnd"/>
      <w:r w:rsidRPr="00960E67">
        <w:rPr>
          <w:rFonts w:ascii="Times New Roman" w:hAnsi="Times New Roman" w:cs="Times New Roman"/>
          <w:sz w:val="24"/>
          <w:szCs w:val="24"/>
          <w:lang w:val="en-US"/>
        </w:rPr>
        <w:t xml:space="preserve"> is a sole trader who runs BFC book store. She has extracted the following from her books of account for the year ended 30 April 2018.</w:t>
      </w:r>
    </w:p>
    <w:p w:rsidR="00960E67" w:rsidRPr="00960E67" w:rsidRDefault="00960E67" w:rsidP="00960E67">
      <w:pPr>
        <w:pBdr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60E67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960E6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60E67" w:rsidRPr="00960E67" w:rsidRDefault="00960E67" w:rsidP="00960E67">
      <w:pPr>
        <w:pBdr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67">
        <w:rPr>
          <w:rFonts w:ascii="Times New Roman" w:hAnsi="Times New Roman" w:cs="Times New Roman"/>
          <w:sz w:val="24"/>
          <w:szCs w:val="24"/>
          <w:lang w:val="en-US"/>
        </w:rPr>
        <w:t>Sales</w:t>
      </w:r>
      <w:r w:rsidRPr="00960E67">
        <w:rPr>
          <w:rFonts w:ascii="Times New Roman" w:hAnsi="Times New Roman" w:cs="Times New Roman"/>
          <w:sz w:val="24"/>
          <w:szCs w:val="24"/>
          <w:lang w:val="en-US"/>
        </w:rPr>
        <w:tab/>
        <w:t>170000</w:t>
      </w:r>
    </w:p>
    <w:p w:rsidR="00960E67" w:rsidRPr="00960E67" w:rsidRDefault="00960E67" w:rsidP="00960E67">
      <w:pPr>
        <w:pBdr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67">
        <w:rPr>
          <w:rFonts w:ascii="Times New Roman" w:hAnsi="Times New Roman" w:cs="Times New Roman"/>
          <w:sz w:val="24"/>
          <w:szCs w:val="24"/>
          <w:lang w:val="en-US"/>
        </w:rPr>
        <w:t>Purchases</w:t>
      </w:r>
      <w:r w:rsidRPr="00960E67">
        <w:rPr>
          <w:rFonts w:ascii="Times New Roman" w:hAnsi="Times New Roman" w:cs="Times New Roman"/>
          <w:sz w:val="24"/>
          <w:szCs w:val="24"/>
          <w:lang w:val="en-US"/>
        </w:rPr>
        <w:tab/>
        <w:t>50000</w:t>
      </w:r>
    </w:p>
    <w:p w:rsidR="00960E67" w:rsidRPr="00960E67" w:rsidRDefault="00960E67" w:rsidP="00960E67">
      <w:pPr>
        <w:pBdr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67">
        <w:rPr>
          <w:rFonts w:ascii="Times New Roman" w:hAnsi="Times New Roman" w:cs="Times New Roman"/>
          <w:sz w:val="24"/>
          <w:szCs w:val="24"/>
          <w:lang w:val="en-US"/>
        </w:rPr>
        <w:t>Opening inventory</w:t>
      </w:r>
      <w:r w:rsidRPr="00960E67">
        <w:rPr>
          <w:rFonts w:ascii="Times New Roman" w:hAnsi="Times New Roman" w:cs="Times New Roman"/>
          <w:sz w:val="24"/>
          <w:szCs w:val="24"/>
          <w:lang w:val="en-US"/>
        </w:rPr>
        <w:tab/>
        <w:t>20000</w:t>
      </w:r>
    </w:p>
    <w:p w:rsidR="00960E67" w:rsidRPr="00960E67" w:rsidRDefault="00960E67" w:rsidP="00960E67">
      <w:pPr>
        <w:pBdr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67">
        <w:rPr>
          <w:rFonts w:ascii="Times New Roman" w:hAnsi="Times New Roman" w:cs="Times New Roman"/>
          <w:sz w:val="24"/>
          <w:szCs w:val="24"/>
          <w:lang w:val="en-US"/>
        </w:rPr>
        <w:t>Closing inventory</w:t>
      </w:r>
      <w:r w:rsidRPr="00960E67">
        <w:rPr>
          <w:rFonts w:ascii="Times New Roman" w:hAnsi="Times New Roman" w:cs="Times New Roman"/>
          <w:sz w:val="24"/>
          <w:szCs w:val="24"/>
          <w:lang w:val="en-US"/>
        </w:rPr>
        <w:tab/>
        <w:t>10000</w:t>
      </w:r>
    </w:p>
    <w:p w:rsidR="00960E67" w:rsidRPr="00960E67" w:rsidRDefault="00960E67" w:rsidP="00960E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67">
        <w:rPr>
          <w:rFonts w:ascii="Times New Roman" w:hAnsi="Times New Roman" w:cs="Times New Roman"/>
          <w:sz w:val="24"/>
          <w:szCs w:val="24"/>
          <w:lang w:val="en-US"/>
        </w:rPr>
        <w:t xml:space="preserve"> Calculate BFC book store’s cost of sales and gross </w:t>
      </w:r>
      <w:proofErr w:type="spellStart"/>
      <w:r w:rsidRPr="00960E67">
        <w:rPr>
          <w:rFonts w:ascii="Times New Roman" w:hAnsi="Times New Roman" w:cs="Times New Roman"/>
          <w:sz w:val="24"/>
          <w:szCs w:val="24"/>
          <w:lang w:val="en-US"/>
        </w:rPr>
        <w:t>profit.xplain</w:t>
      </w:r>
      <w:proofErr w:type="spellEnd"/>
      <w:r w:rsidRPr="00960E67">
        <w:rPr>
          <w:rFonts w:ascii="Times New Roman" w:hAnsi="Times New Roman" w:cs="Times New Roman"/>
          <w:sz w:val="24"/>
          <w:szCs w:val="24"/>
          <w:lang w:val="en-US"/>
        </w:rPr>
        <w:t xml:space="preserve"> the difference between a trading business and a service business.</w:t>
      </w:r>
    </w:p>
    <w:p w:rsidR="00960E67" w:rsidRPr="00960E67" w:rsidRDefault="00960E67" w:rsidP="00960E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67">
        <w:rPr>
          <w:rFonts w:ascii="Times New Roman" w:hAnsi="Times New Roman" w:cs="Times New Roman"/>
          <w:sz w:val="24"/>
          <w:szCs w:val="24"/>
          <w:lang w:val="en-US"/>
        </w:rPr>
        <w:t>Rudd Antiques has provided the following information from its book of account for the year ended 31 December 2018.</w:t>
      </w:r>
    </w:p>
    <w:p w:rsidR="00960E67" w:rsidRPr="00960E67" w:rsidRDefault="00960E67" w:rsidP="00960E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67">
        <w:rPr>
          <w:rFonts w:ascii="Times New Roman" w:hAnsi="Times New Roman" w:cs="Times New Roman"/>
          <w:sz w:val="24"/>
          <w:szCs w:val="24"/>
          <w:lang w:val="en-US"/>
        </w:rPr>
        <w:t>Prepare the trading account for Rudd Antiques for the year ended 31 December 2018.</w:t>
      </w:r>
    </w:p>
    <w:p w:rsidR="00960E67" w:rsidRPr="00960E67" w:rsidRDefault="00960E67" w:rsidP="00960E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60E67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960E6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60E67" w:rsidRPr="00960E67" w:rsidRDefault="00960E67" w:rsidP="00960E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67">
        <w:rPr>
          <w:rFonts w:ascii="Times New Roman" w:hAnsi="Times New Roman" w:cs="Times New Roman"/>
          <w:sz w:val="24"/>
          <w:szCs w:val="24"/>
          <w:lang w:val="en-US"/>
        </w:rPr>
        <w:t>Carriage inwards</w:t>
      </w:r>
      <w:r w:rsidRPr="00960E67">
        <w:rPr>
          <w:rFonts w:ascii="Times New Roman" w:hAnsi="Times New Roman" w:cs="Times New Roman"/>
          <w:sz w:val="24"/>
          <w:szCs w:val="24"/>
          <w:lang w:val="en-US"/>
        </w:rPr>
        <w:tab/>
        <w:t>650</w:t>
      </w:r>
    </w:p>
    <w:p w:rsidR="00960E67" w:rsidRPr="00960E67" w:rsidRDefault="00960E67" w:rsidP="00960E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67">
        <w:rPr>
          <w:rFonts w:ascii="Times New Roman" w:hAnsi="Times New Roman" w:cs="Times New Roman"/>
          <w:sz w:val="24"/>
          <w:szCs w:val="24"/>
          <w:lang w:val="en-US"/>
        </w:rPr>
        <w:t>Sales returns</w:t>
      </w:r>
      <w:r w:rsidRPr="00960E67">
        <w:rPr>
          <w:rFonts w:ascii="Times New Roman" w:hAnsi="Times New Roman" w:cs="Times New Roman"/>
          <w:sz w:val="24"/>
          <w:szCs w:val="24"/>
          <w:lang w:val="en-US"/>
        </w:rPr>
        <w:tab/>
        <w:t>595</w:t>
      </w:r>
    </w:p>
    <w:p w:rsidR="00960E67" w:rsidRPr="00960E67" w:rsidRDefault="00960E67" w:rsidP="00960E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67">
        <w:rPr>
          <w:rFonts w:ascii="Times New Roman" w:hAnsi="Times New Roman" w:cs="Times New Roman"/>
          <w:sz w:val="24"/>
          <w:szCs w:val="24"/>
          <w:lang w:val="en-US"/>
        </w:rPr>
        <w:t>Purchases returns</w:t>
      </w:r>
      <w:r w:rsidRPr="00960E67">
        <w:rPr>
          <w:rFonts w:ascii="Times New Roman" w:hAnsi="Times New Roman" w:cs="Times New Roman"/>
          <w:sz w:val="24"/>
          <w:szCs w:val="24"/>
          <w:lang w:val="en-US"/>
        </w:rPr>
        <w:tab/>
        <w:t>980</w:t>
      </w:r>
    </w:p>
    <w:p w:rsidR="00960E67" w:rsidRPr="00960E67" w:rsidRDefault="00960E67" w:rsidP="00960E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67">
        <w:rPr>
          <w:rFonts w:ascii="Times New Roman" w:hAnsi="Times New Roman" w:cs="Times New Roman"/>
          <w:sz w:val="24"/>
          <w:szCs w:val="24"/>
          <w:lang w:val="en-US"/>
        </w:rPr>
        <w:t>Revenue</w:t>
      </w:r>
      <w:r w:rsidRPr="00960E67">
        <w:rPr>
          <w:rFonts w:ascii="Times New Roman" w:hAnsi="Times New Roman" w:cs="Times New Roman"/>
          <w:sz w:val="24"/>
          <w:szCs w:val="24"/>
          <w:lang w:val="en-US"/>
        </w:rPr>
        <w:tab/>
        <w:t>37950</w:t>
      </w:r>
    </w:p>
    <w:p w:rsidR="00960E67" w:rsidRPr="00960E67" w:rsidRDefault="00960E67" w:rsidP="00960E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67">
        <w:rPr>
          <w:rFonts w:ascii="Times New Roman" w:hAnsi="Times New Roman" w:cs="Times New Roman"/>
          <w:sz w:val="24"/>
          <w:szCs w:val="24"/>
          <w:lang w:val="en-US"/>
        </w:rPr>
        <w:t>Purchases</w:t>
      </w:r>
      <w:r w:rsidRPr="00960E67">
        <w:rPr>
          <w:rFonts w:ascii="Times New Roman" w:hAnsi="Times New Roman" w:cs="Times New Roman"/>
          <w:sz w:val="24"/>
          <w:szCs w:val="24"/>
          <w:lang w:val="en-US"/>
        </w:rPr>
        <w:tab/>
        <w:t>29570</w:t>
      </w:r>
    </w:p>
    <w:p w:rsidR="00960E67" w:rsidRPr="00960E67" w:rsidRDefault="00960E67" w:rsidP="00960E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67">
        <w:rPr>
          <w:rFonts w:ascii="Times New Roman" w:hAnsi="Times New Roman" w:cs="Times New Roman"/>
          <w:sz w:val="24"/>
          <w:szCs w:val="24"/>
          <w:lang w:val="en-US"/>
        </w:rPr>
        <w:t>Inventory as at 1 January 2018</w:t>
      </w:r>
      <w:r w:rsidRPr="00960E67">
        <w:rPr>
          <w:rFonts w:ascii="Times New Roman" w:hAnsi="Times New Roman" w:cs="Times New Roman"/>
          <w:sz w:val="24"/>
          <w:szCs w:val="24"/>
          <w:lang w:val="en-US"/>
        </w:rPr>
        <w:tab/>
        <w:t>3950</w:t>
      </w:r>
    </w:p>
    <w:p w:rsidR="00960E67" w:rsidRPr="00960E67" w:rsidRDefault="00960E67" w:rsidP="00960E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67">
        <w:rPr>
          <w:rFonts w:ascii="Times New Roman" w:hAnsi="Times New Roman" w:cs="Times New Roman"/>
          <w:sz w:val="24"/>
          <w:szCs w:val="24"/>
          <w:lang w:val="en-US"/>
        </w:rPr>
        <w:t>Inventory as at 31 December 2018</w:t>
      </w:r>
      <w:r w:rsidRPr="00960E67">
        <w:rPr>
          <w:rFonts w:ascii="Times New Roman" w:hAnsi="Times New Roman" w:cs="Times New Roman"/>
          <w:sz w:val="24"/>
          <w:szCs w:val="24"/>
          <w:lang w:val="en-US"/>
        </w:rPr>
        <w:tab/>
        <w:t>5990</w:t>
      </w:r>
    </w:p>
    <w:p w:rsidR="00960E67" w:rsidRPr="00960E67" w:rsidRDefault="00960E67" w:rsidP="00960E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0E67" w:rsidRPr="00960E67" w:rsidRDefault="00960E67" w:rsidP="00960E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60E67" w:rsidRPr="00960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50DE5"/>
    <w:multiLevelType w:val="hybridMultilevel"/>
    <w:tmpl w:val="A12E1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67"/>
    <w:rsid w:val="008213A9"/>
    <w:rsid w:val="00960E67"/>
    <w:rsid w:val="009A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6A3C"/>
  <w15:chartTrackingRefBased/>
  <w15:docId w15:val="{8A586958-717A-4EE5-A439-2F15B7F5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</dc:creator>
  <cp:keywords/>
  <dc:description/>
  <cp:lastModifiedBy>nyl</cp:lastModifiedBy>
  <cp:revision>1</cp:revision>
  <dcterms:created xsi:type="dcterms:W3CDTF">2022-11-30T13:23:00Z</dcterms:created>
  <dcterms:modified xsi:type="dcterms:W3CDTF">2022-11-30T13:28:00Z</dcterms:modified>
</cp:coreProperties>
</file>