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32F5" w14:textId="093BAF89" w:rsidR="00032215" w:rsidRPr="00120F96" w:rsidRDefault="00032215" w:rsidP="00032215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BI ASSIGNMENT-</w:t>
      </w: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625CC6E8" w14:textId="77777777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KAVYA.T</w:t>
      </w:r>
    </w:p>
    <w:p w14:paraId="1C478D52" w14:textId="77777777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Reg no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1P25CS006</w:t>
      </w:r>
    </w:p>
    <w:p w14:paraId="4C77469B" w14:textId="16DC7F4E" w:rsidR="00032215" w:rsidRPr="00120F96" w:rsidRDefault="00032215" w:rsidP="00032215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Class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</w:t>
      </w:r>
      <w:r w:rsidRPr="00120F96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st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 xml:space="preserve"> M.SC COMPUTER SCIENCE</w:t>
      </w:r>
    </w:p>
    <w:p w14:paraId="086A2220" w14:textId="77777777" w:rsidR="00032215" w:rsidRPr="00120F96" w:rsidRDefault="00032215" w:rsidP="00032215">
      <w:pPr>
        <w:ind w:left="720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01B8206F" w14:textId="2080CDF6" w:rsidR="00032215" w:rsidRPr="00120F96" w:rsidRDefault="00032215" w:rsidP="000322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32215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Data Warehouse and discuss about the need of ETL?</w:t>
      </w:r>
    </w:p>
    <w:p w14:paraId="5BA0C40B" w14:textId="77777777" w:rsidR="00032215" w:rsidRPr="00120F96" w:rsidRDefault="00032215" w:rsidP="00032215">
      <w:pPr>
        <w:rPr>
          <w:rFonts w:ascii="Times New Roman" w:hAnsi="Times New Roman" w:cs="Times New Roman"/>
          <w:lang w:val="en-US"/>
        </w:rPr>
      </w:pPr>
    </w:p>
    <w:p w14:paraId="408E10AF" w14:textId="0D69B8D4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Data Warehouse</w:t>
      </w:r>
      <w:r w:rsidRPr="00120F96">
        <w:rPr>
          <w:rFonts w:ascii="Times New Roman" w:hAnsi="Times New Roman" w:cs="Times New Roman"/>
          <w:b/>
          <w:bCs/>
        </w:rPr>
        <w:t>:</w:t>
      </w:r>
    </w:p>
    <w:p w14:paraId="2522DB7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</w:t>
      </w:r>
      <w:r w:rsidRPr="00032215">
        <w:rPr>
          <w:rFonts w:ascii="Times New Roman" w:hAnsi="Times New Roman" w:cs="Times New Roman"/>
          <w:b/>
          <w:bCs/>
        </w:rPr>
        <w:t>Data Warehouse</w:t>
      </w:r>
      <w:r w:rsidRPr="00032215">
        <w:rPr>
          <w:rFonts w:ascii="Times New Roman" w:hAnsi="Times New Roman" w:cs="Times New Roman"/>
        </w:rPr>
        <w:t xml:space="preserve"> is a centralized repository used to store large volumes of </w:t>
      </w:r>
      <w:r w:rsidRPr="00032215">
        <w:rPr>
          <w:rFonts w:ascii="Times New Roman" w:hAnsi="Times New Roman" w:cs="Times New Roman"/>
          <w:b/>
          <w:bCs/>
        </w:rPr>
        <w:t>structured, historical data</w:t>
      </w:r>
      <w:r w:rsidRPr="00032215">
        <w:rPr>
          <w:rFonts w:ascii="Times New Roman" w:hAnsi="Times New Roman" w:cs="Times New Roman"/>
        </w:rPr>
        <w:t xml:space="preserve"> collected from multiple sources such as databases, applications, and external systems. It is designed specifically for </w:t>
      </w:r>
      <w:r w:rsidRPr="00032215">
        <w:rPr>
          <w:rFonts w:ascii="Times New Roman" w:hAnsi="Times New Roman" w:cs="Times New Roman"/>
          <w:b/>
          <w:bCs/>
        </w:rPr>
        <w:t>analysis, reporting, and decision-making</w:t>
      </w:r>
      <w:r w:rsidRPr="00032215">
        <w:rPr>
          <w:rFonts w:ascii="Times New Roman" w:hAnsi="Times New Roman" w:cs="Times New Roman"/>
        </w:rPr>
        <w:t>, not for day-to-day transaction processing.</w:t>
      </w:r>
    </w:p>
    <w:p w14:paraId="454A78E3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Key characteristics of a Data Warehouse:</w:t>
      </w:r>
    </w:p>
    <w:p w14:paraId="550C84B0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Subject-oriented</w:t>
      </w:r>
      <w:r w:rsidRPr="00032215">
        <w:rPr>
          <w:rFonts w:ascii="Times New Roman" w:hAnsi="Times New Roman" w:cs="Times New Roman"/>
        </w:rPr>
        <w:t xml:space="preserve"> – Organized around key business subjects (sales, finance, customers).</w:t>
      </w:r>
    </w:p>
    <w:p w14:paraId="5C4B472D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Integrated</w:t>
      </w:r>
      <w:r w:rsidRPr="00032215">
        <w:rPr>
          <w:rFonts w:ascii="Times New Roman" w:hAnsi="Times New Roman" w:cs="Times New Roman"/>
        </w:rPr>
        <w:t xml:space="preserve"> – Data from different sources is standardized and combined.</w:t>
      </w:r>
    </w:p>
    <w:p w14:paraId="4EF6711F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Time-variant</w:t>
      </w:r>
      <w:r w:rsidRPr="00032215">
        <w:rPr>
          <w:rFonts w:ascii="Times New Roman" w:hAnsi="Times New Roman" w:cs="Times New Roman"/>
        </w:rPr>
        <w:t xml:space="preserve"> – Stores historical data over long periods.</w:t>
      </w:r>
    </w:p>
    <w:p w14:paraId="5F5EA20E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Non-volatile</w:t>
      </w:r>
      <w:r w:rsidRPr="00032215">
        <w:rPr>
          <w:rFonts w:ascii="Times New Roman" w:hAnsi="Times New Roman" w:cs="Times New Roman"/>
        </w:rPr>
        <w:t xml:space="preserve"> – Data is stable and not frequently updated or deleted.</w:t>
      </w:r>
    </w:p>
    <w:p w14:paraId="4C7BCD3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data warehouse supports tools like </w:t>
      </w:r>
      <w:r w:rsidRPr="00032215">
        <w:rPr>
          <w:rFonts w:ascii="Times New Roman" w:hAnsi="Times New Roman" w:cs="Times New Roman"/>
          <w:b/>
          <w:bCs/>
        </w:rPr>
        <w:t>OLAP, data mining, dashboards, and business intelligence (BI)</w:t>
      </w:r>
      <w:r w:rsidRPr="00032215">
        <w:rPr>
          <w:rFonts w:ascii="Times New Roman" w:hAnsi="Times New Roman" w:cs="Times New Roman"/>
        </w:rPr>
        <w:t xml:space="preserve"> applications.</w:t>
      </w:r>
    </w:p>
    <w:p w14:paraId="447CF141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pict w14:anchorId="26102EDD">
          <v:rect id="_x0000_i1043" style="width:0;height:1.5pt" o:hralign="center" o:hrstd="t" o:hr="t" fillcolor="#a0a0a0" stroked="f"/>
        </w:pict>
      </w:r>
    </w:p>
    <w:p w14:paraId="08401386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Need for ETL (Extract, Transform, Load)</w:t>
      </w:r>
    </w:p>
    <w:p w14:paraId="1D39A50B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ETL</w:t>
      </w:r>
      <w:r w:rsidRPr="00032215">
        <w:rPr>
          <w:rFonts w:ascii="Times New Roman" w:hAnsi="Times New Roman" w:cs="Times New Roman"/>
        </w:rPr>
        <w:t xml:space="preserve"> is the process used to move data from source systems into a data warehouse in a usable and consistent format.</w:t>
      </w:r>
    </w:p>
    <w:p w14:paraId="477D54A9" w14:textId="77777777" w:rsidR="00032215" w:rsidRPr="00032215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Extract</w:t>
      </w:r>
    </w:p>
    <w:p w14:paraId="2E25C40B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collected from various source systems (databases, files, APIs, ERP, CRM).</w:t>
      </w:r>
    </w:p>
    <w:p w14:paraId="79DE9C01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Sources may use different formats, structures, and technologies.</w:t>
      </w:r>
    </w:p>
    <w:p w14:paraId="6C13D38A" w14:textId="77777777" w:rsidR="00032215" w:rsidRPr="00032215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Transform</w:t>
      </w:r>
    </w:p>
    <w:p w14:paraId="4FA734AA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lastRenderedPageBreak/>
        <w:t>Data is cleaned (remove duplicates, handle missing values).</w:t>
      </w:r>
    </w:p>
    <w:p w14:paraId="5C9C4E6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converted into a common format.</w:t>
      </w:r>
    </w:p>
    <w:p w14:paraId="737792F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Business rules are applied (calculations, aggregations).</w:t>
      </w:r>
    </w:p>
    <w:p w14:paraId="4D4CE7C4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quality and consistency are ensured.</w:t>
      </w:r>
    </w:p>
    <w:p w14:paraId="1A64174F" w14:textId="77777777" w:rsidR="00032215" w:rsidRPr="00032215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Load</w:t>
      </w:r>
    </w:p>
    <w:p w14:paraId="0CDEE1A8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Transformed data is loaded into the data warehouse.</w:t>
      </w:r>
    </w:p>
    <w:p w14:paraId="5D83A719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Can be done periodically (daily, weekly) or in real-time.</w:t>
      </w:r>
    </w:p>
    <w:p w14:paraId="1EAE455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pict w14:anchorId="55E2A702">
          <v:rect id="_x0000_i1044" style="width:0;height:1.5pt" o:hralign="center" o:hrstd="t" o:hr="t" fillcolor="#a0a0a0" stroked="f"/>
        </w:pict>
      </w:r>
    </w:p>
    <w:p w14:paraId="1EA723F4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Why ETL is Important</w:t>
      </w:r>
    </w:p>
    <w:p w14:paraId="0D1AF919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Ensures </w:t>
      </w:r>
      <w:r w:rsidRPr="00032215">
        <w:rPr>
          <w:rFonts w:ascii="Times New Roman" w:hAnsi="Times New Roman" w:cs="Times New Roman"/>
          <w:b/>
          <w:bCs/>
        </w:rPr>
        <w:t>data accuracy and consistency</w:t>
      </w:r>
    </w:p>
    <w:p w14:paraId="5ED2E30F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Integrates data from </w:t>
      </w:r>
      <w:r w:rsidRPr="00032215">
        <w:rPr>
          <w:rFonts w:ascii="Times New Roman" w:hAnsi="Times New Roman" w:cs="Times New Roman"/>
          <w:b/>
          <w:bCs/>
        </w:rPr>
        <w:t>multiple heterogeneous sources</w:t>
      </w:r>
    </w:p>
    <w:p w14:paraId="5B5DB261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Improves </w:t>
      </w:r>
      <w:r w:rsidRPr="00032215">
        <w:rPr>
          <w:rFonts w:ascii="Times New Roman" w:hAnsi="Times New Roman" w:cs="Times New Roman"/>
          <w:b/>
          <w:bCs/>
        </w:rPr>
        <w:t>data quality</w:t>
      </w:r>
    </w:p>
    <w:p w14:paraId="34911DB6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Enables </w:t>
      </w:r>
      <w:r w:rsidRPr="00032215">
        <w:rPr>
          <w:rFonts w:ascii="Times New Roman" w:hAnsi="Times New Roman" w:cs="Times New Roman"/>
          <w:b/>
          <w:bCs/>
        </w:rPr>
        <w:t>fast querying and reporting</w:t>
      </w:r>
    </w:p>
    <w:p w14:paraId="3E2DAD3A" w14:textId="77777777" w:rsidR="00032215" w:rsidRPr="00120F96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Supports </w:t>
      </w:r>
      <w:r w:rsidRPr="00032215">
        <w:rPr>
          <w:rFonts w:ascii="Times New Roman" w:hAnsi="Times New Roman" w:cs="Times New Roman"/>
          <w:b/>
          <w:bCs/>
        </w:rPr>
        <w:t>better business decisions</w:t>
      </w:r>
    </w:p>
    <w:p w14:paraId="70CE44FF" w14:textId="77777777" w:rsidR="00032215" w:rsidRPr="00120F96" w:rsidRDefault="00032215" w:rsidP="00032215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32215" w:rsidRPr="00032215" w14:paraId="59B1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9"/>
              <w:gridCol w:w="3508"/>
              <w:gridCol w:w="4389"/>
            </w:tblGrid>
            <w:tr w:rsidR="00032215" w:rsidRPr="00032215" w14:paraId="17D0A9C6" w14:textId="77777777" w:rsidTr="0003221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7A06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0EDDA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Warehouse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18FA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ETL Process</w:t>
                  </w:r>
                </w:p>
              </w:tc>
            </w:tr>
            <w:tr w:rsidR="00032215" w:rsidRPr="00032215" w14:paraId="12CE51B5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DDC1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0F297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Stores integrated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for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73FFC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Prepares and moves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into the warehouse</w:t>
                  </w:r>
                </w:p>
              </w:tc>
            </w:tr>
            <w:tr w:rsidR="00032215" w:rsidRPr="00032215" w14:paraId="7506D5A3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15836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1BFB8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Analytics and reporting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4E73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cleaning and transformation</w:t>
                  </w:r>
                </w:p>
              </w:tc>
            </w:tr>
            <w:tr w:rsidR="00032215" w:rsidRPr="00032215" w14:paraId="41DB3888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EB1F2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Users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D61C3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Business analysts, decision-makers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C4F4D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engineers, IT teams</w:t>
                  </w:r>
                </w:p>
              </w:tc>
            </w:tr>
            <w:tr w:rsidR="00032215" w:rsidRPr="00032215" w14:paraId="766682C2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4811E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Outcome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A08DB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Reliable insights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292CD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High-quality, consistent data</w:t>
                  </w:r>
                </w:p>
              </w:tc>
            </w:tr>
          </w:tbl>
          <w:p w14:paraId="55B346D5" w14:textId="77777777" w:rsidR="00032215" w:rsidRPr="00032215" w:rsidRDefault="00032215" w:rsidP="00032215">
            <w:pPr>
              <w:rPr>
                <w:rFonts w:ascii="Times New Roman" w:hAnsi="Times New Roman" w:cs="Times New Roman"/>
              </w:rPr>
            </w:pPr>
          </w:p>
        </w:tc>
      </w:tr>
    </w:tbl>
    <w:p w14:paraId="28CB7BB4" w14:textId="77777777" w:rsidR="00032215" w:rsidRPr="00032215" w:rsidRDefault="00032215" w:rsidP="00032215">
      <w:pPr>
        <w:rPr>
          <w:rFonts w:ascii="Times New Roman" w:hAnsi="Times New Roman" w:cs="Times New Roman"/>
        </w:rPr>
      </w:pPr>
    </w:p>
    <w:p w14:paraId="795B694D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pict w14:anchorId="732DD695">
          <v:rect id="_x0000_i1045" style="width:0;height:1.5pt" o:hralign="center" o:hrstd="t" o:hr="t" fillcolor="#a0a0a0" stroked="f"/>
        </w:pict>
      </w:r>
    </w:p>
    <w:p w14:paraId="42E3AA01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  <w:r w:rsidRPr="00032215">
        <w:rPr>
          <w:rFonts w:ascii="Times New Roman" w:hAnsi="Times New Roman" w:cs="Times New Roman"/>
          <w:b/>
          <w:bCs/>
        </w:rPr>
        <w:t>Conclusion</w:t>
      </w:r>
    </w:p>
    <w:p w14:paraId="32FDCC18" w14:textId="77777777" w:rsidR="00032215" w:rsidRPr="00120F96" w:rsidRDefault="00032215" w:rsidP="00032215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</w:t>
      </w:r>
      <w:r w:rsidRPr="00032215">
        <w:rPr>
          <w:rFonts w:ascii="Times New Roman" w:hAnsi="Times New Roman" w:cs="Times New Roman"/>
          <w:b/>
          <w:bCs/>
        </w:rPr>
        <w:t>Data Warehouse</w:t>
      </w:r>
      <w:r w:rsidRPr="00032215">
        <w:rPr>
          <w:rFonts w:ascii="Times New Roman" w:hAnsi="Times New Roman" w:cs="Times New Roman"/>
        </w:rPr>
        <w:t xml:space="preserve"> provides a unified and historical view of business data, while </w:t>
      </w:r>
      <w:r w:rsidRPr="00032215">
        <w:rPr>
          <w:rFonts w:ascii="Times New Roman" w:hAnsi="Times New Roman" w:cs="Times New Roman"/>
          <w:b/>
          <w:bCs/>
        </w:rPr>
        <w:t>ETL</w:t>
      </w:r>
      <w:r w:rsidRPr="00032215">
        <w:rPr>
          <w:rFonts w:ascii="Times New Roman" w:hAnsi="Times New Roman" w:cs="Times New Roman"/>
        </w:rPr>
        <w:t xml:space="preserve"> acts as the backbone that extracts, cleans, transforms, and loads data into the warehouse. Without ETL, a data warehouse cannot deliver reliable and meaningful insights.</w:t>
      </w:r>
    </w:p>
    <w:p w14:paraId="76272678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</w:p>
    <w:p w14:paraId="67C7DEF4" w14:textId="7C405A41" w:rsidR="00032215" w:rsidRPr="00120F96" w:rsidRDefault="00032215" w:rsidP="000322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20F96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What is the difference between OLTP and OLAP?</w:t>
      </w:r>
    </w:p>
    <w:p w14:paraId="4D8B857E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Top of Form</w:t>
      </w:r>
    </w:p>
    <w:p w14:paraId="7C8D0544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Bottom of Form</w:t>
      </w:r>
    </w:p>
    <w:p w14:paraId="4AD57B68" w14:textId="77777777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8A1BA56" w14:textId="3BE39064" w:rsidR="00120F96" w:rsidRPr="00120F96" w:rsidRDefault="00120F96" w:rsidP="00032215">
      <w:p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 xml:space="preserve">          </w:t>
      </w:r>
      <w:r w:rsidRPr="00120F96">
        <w:rPr>
          <w:rFonts w:ascii="Times New Roman" w:hAnsi="Times New Roman" w:cs="Times New Roman"/>
          <w:b/>
          <w:bCs/>
        </w:rPr>
        <w:t>OLTP (Online Transaction Processing) is designed for fast, real-time handling of day-to-day business transactions, while OLAP (Online Analytical Processing) is optimized for complex queries, reporting, and multidimensional data analysis to support decision-making.</w:t>
      </w:r>
      <w:r w:rsidRPr="00120F96">
        <w:rPr>
          <w:rFonts w:ascii="Times New Roman" w:hAnsi="Times New Roman" w:cs="Times New Roman"/>
        </w:rPr>
        <w:t xml:space="preserve"> In short, OLTP powers operations, OLAP powers insights</w:t>
      </w:r>
      <w:r w:rsidRPr="00120F96">
        <w:rPr>
          <w:rFonts w:ascii="Times New Roman" w:hAnsi="Times New Roman" w:cs="Times New Roman"/>
        </w:rPr>
        <w:t>.</w:t>
      </w:r>
    </w:p>
    <w:p w14:paraId="0974F963" w14:textId="77777777" w:rsidR="00120F96" w:rsidRPr="00120F96" w:rsidRDefault="00120F96" w:rsidP="0003221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856"/>
        <w:gridCol w:w="3356"/>
      </w:tblGrid>
      <w:tr w:rsidR="00120F96" w:rsidRPr="00120F96" w14:paraId="783A34D1" w14:textId="77777777" w:rsidTr="0012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4FB47" w14:textId="77777777" w:rsidR="00120F96" w:rsidRPr="00120F96" w:rsidRDefault="00120F96" w:rsidP="00120F96">
            <w:pPr>
              <w:rPr>
                <w:rFonts w:ascii="Times New Roman" w:hAnsi="Times New Roman" w:cs="Times New Roman"/>
                <w:b/>
                <w:bCs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48B5A0" w14:textId="77777777" w:rsidR="00120F96" w:rsidRPr="00120F96" w:rsidRDefault="00120F96" w:rsidP="00120F96">
            <w:pPr>
              <w:rPr>
                <w:rFonts w:ascii="Times New Roman" w:hAnsi="Times New Roman" w:cs="Times New Roman"/>
                <w:b/>
                <w:bCs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626C8514" w14:textId="77777777" w:rsidR="00120F96" w:rsidRPr="00120F96" w:rsidRDefault="00120F96" w:rsidP="00120F96">
            <w:pPr>
              <w:rPr>
                <w:rFonts w:ascii="Times New Roman" w:hAnsi="Times New Roman" w:cs="Times New Roman"/>
                <w:b/>
                <w:bCs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OLAP (Online Analytical Processing)</w:t>
            </w:r>
          </w:p>
        </w:tc>
      </w:tr>
      <w:tr w:rsidR="00120F96" w:rsidRPr="00120F96" w14:paraId="29C32345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2CF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0FB18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Manages day-to-day business transactions</w:t>
            </w:r>
          </w:p>
        </w:tc>
        <w:tc>
          <w:tcPr>
            <w:tcW w:w="0" w:type="auto"/>
            <w:vAlign w:val="center"/>
            <w:hideMark/>
          </w:tcPr>
          <w:p w14:paraId="7019D31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Supports data analysis and decision-making</w:t>
            </w:r>
          </w:p>
        </w:tc>
      </w:tr>
      <w:tr w:rsidR="00120F96" w:rsidRPr="00120F96" w14:paraId="65E8678E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DB7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Type of Operations</w:t>
            </w:r>
          </w:p>
        </w:tc>
        <w:tc>
          <w:tcPr>
            <w:tcW w:w="0" w:type="auto"/>
            <w:vAlign w:val="center"/>
            <w:hideMark/>
          </w:tcPr>
          <w:p w14:paraId="5A42928A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Insert, Update, Delete, Select</w:t>
            </w:r>
          </w:p>
        </w:tc>
        <w:tc>
          <w:tcPr>
            <w:tcW w:w="0" w:type="auto"/>
            <w:vAlign w:val="center"/>
            <w:hideMark/>
          </w:tcPr>
          <w:p w14:paraId="46FCA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Complex queries, aggregations, analysis</w:t>
            </w:r>
          </w:p>
        </w:tc>
      </w:tr>
      <w:tr w:rsidR="00120F96" w:rsidRPr="00120F96" w14:paraId="0ADBEDF9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90E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78997B8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Current, detailed data</w:t>
            </w:r>
          </w:p>
        </w:tc>
        <w:tc>
          <w:tcPr>
            <w:tcW w:w="0" w:type="auto"/>
            <w:vAlign w:val="center"/>
            <w:hideMark/>
          </w:tcPr>
          <w:p w14:paraId="33241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Historical, summarized data</w:t>
            </w:r>
          </w:p>
        </w:tc>
      </w:tr>
      <w:tr w:rsidR="00120F96" w:rsidRPr="00120F96" w14:paraId="62EBB41A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28B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2371A3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36F4A85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Denormalized (star/snowflake schema)</w:t>
            </w:r>
          </w:p>
        </w:tc>
      </w:tr>
      <w:tr w:rsidR="00120F96" w:rsidRPr="00120F96" w14:paraId="14A65AF1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2BC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68C04A9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Small transactions, frequent access</w:t>
            </w:r>
          </w:p>
        </w:tc>
        <w:tc>
          <w:tcPr>
            <w:tcW w:w="0" w:type="auto"/>
            <w:vAlign w:val="center"/>
            <w:hideMark/>
          </w:tcPr>
          <w:p w14:paraId="33F9E3D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Large volumes of data</w:t>
            </w:r>
          </w:p>
        </w:tc>
      </w:tr>
      <w:tr w:rsidR="00120F96" w:rsidRPr="00120F96" w14:paraId="5EDEEDB4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8CF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95CC40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Clerks, end users, applications</w:t>
            </w:r>
          </w:p>
        </w:tc>
        <w:tc>
          <w:tcPr>
            <w:tcW w:w="0" w:type="auto"/>
            <w:vAlign w:val="center"/>
            <w:hideMark/>
          </w:tcPr>
          <w:p w14:paraId="26D89BD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Managers, analysts, decision-makers</w:t>
            </w:r>
          </w:p>
        </w:tc>
      </w:tr>
      <w:tr w:rsidR="00120F96" w:rsidRPr="00120F96" w14:paraId="69A5ECC0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C7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950290B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Very fast for simple queries</w:t>
            </w:r>
          </w:p>
        </w:tc>
        <w:tc>
          <w:tcPr>
            <w:tcW w:w="0" w:type="auto"/>
            <w:vAlign w:val="center"/>
            <w:hideMark/>
          </w:tcPr>
          <w:p w14:paraId="23435879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Optimized for complex queries</w:t>
            </w:r>
          </w:p>
        </w:tc>
      </w:tr>
      <w:tr w:rsidR="00120F96" w:rsidRPr="00120F96" w14:paraId="3658578F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76F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3177B25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Continuous and real-time</w:t>
            </w:r>
          </w:p>
        </w:tc>
        <w:tc>
          <w:tcPr>
            <w:tcW w:w="0" w:type="auto"/>
            <w:vAlign w:val="center"/>
            <w:hideMark/>
          </w:tcPr>
          <w:p w14:paraId="5800EB8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Periodic (batch updates)</w:t>
            </w:r>
          </w:p>
        </w:tc>
      </w:tr>
      <w:tr w:rsidR="00120F96" w:rsidRPr="00120F96" w14:paraId="68EFB698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E7A8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7B08A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ATM transactions, order processing, banking systems</w:t>
            </w:r>
          </w:p>
        </w:tc>
        <w:tc>
          <w:tcPr>
            <w:tcW w:w="0" w:type="auto"/>
            <w:vAlign w:val="center"/>
            <w:hideMark/>
          </w:tcPr>
          <w:p w14:paraId="3D07A27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Sales analysis, trend analysis, forecasting</w:t>
            </w:r>
          </w:p>
        </w:tc>
      </w:tr>
    </w:tbl>
    <w:p w14:paraId="1BCA7396" w14:textId="77777777" w:rsidR="00120F96" w:rsidRPr="00120F96" w:rsidRDefault="00120F96" w:rsidP="00032215">
      <w:pPr>
        <w:rPr>
          <w:rFonts w:ascii="Times New Roman" w:hAnsi="Times New Roman" w:cs="Times New Roman"/>
          <w:lang w:val="en-US"/>
        </w:rPr>
      </w:pPr>
    </w:p>
    <w:p w14:paraId="6877C817" w14:textId="07908A9C" w:rsidR="00120F96" w:rsidRPr="00120F96" w:rsidRDefault="00120F96" w:rsidP="00120F96">
      <w:pPr>
        <w:rPr>
          <w:rFonts w:ascii="Times New Roman" w:hAnsi="Times New Roman" w:cs="Times New Roman"/>
          <w:b/>
          <w:bCs/>
        </w:rPr>
      </w:pPr>
      <w:r w:rsidRPr="00120F96">
        <w:rPr>
          <w:rFonts w:ascii="Times New Roman" w:hAnsi="Times New Roman" w:cs="Times New Roman"/>
          <w:b/>
          <w:bCs/>
        </w:rPr>
        <w:t>Conclusion</w:t>
      </w:r>
      <w:r w:rsidRPr="00120F96">
        <w:rPr>
          <w:rFonts w:ascii="Times New Roman" w:hAnsi="Times New Roman" w:cs="Times New Roman"/>
          <w:b/>
          <w:bCs/>
        </w:rPr>
        <w:t>:</w:t>
      </w:r>
    </w:p>
    <w:p w14:paraId="5643FA0A" w14:textId="77777777" w:rsidR="00120F96" w:rsidRPr="00120F96" w:rsidRDefault="00120F96" w:rsidP="00120F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OLTP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efficient transaction handling</w:t>
      </w:r>
      <w:r w:rsidRPr="00120F96">
        <w:rPr>
          <w:rFonts w:ascii="Times New Roman" w:hAnsi="Times New Roman" w:cs="Times New Roman"/>
        </w:rPr>
        <w:t xml:space="preserve"> and data integrity.</w:t>
      </w:r>
    </w:p>
    <w:p w14:paraId="08DC29C1" w14:textId="77777777" w:rsidR="00120F96" w:rsidRPr="00120F96" w:rsidRDefault="00120F96" w:rsidP="00120F96">
      <w:pPr>
        <w:numPr>
          <w:ilvl w:val="0"/>
          <w:numId w:val="6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OLAP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data analysis and reporting</w:t>
      </w:r>
      <w:r w:rsidRPr="00120F96">
        <w:rPr>
          <w:rFonts w:ascii="Times New Roman" w:hAnsi="Times New Roman" w:cs="Times New Roman"/>
        </w:rPr>
        <w:t xml:space="preserve"> using historical data.</w:t>
      </w:r>
      <w:r w:rsidRPr="00120F96">
        <w:rPr>
          <w:rFonts w:ascii="Times New Roman" w:hAnsi="Times New Roman" w:cs="Times New Roman"/>
        </w:rPr>
        <w:br/>
        <w:t>Both serve different purposes but together support effective business operations and strategic decision-making.</w:t>
      </w:r>
    </w:p>
    <w:p w14:paraId="767352F2" w14:textId="77777777" w:rsidR="00120F96" w:rsidRPr="00120F96" w:rsidRDefault="00120F96" w:rsidP="00120F96">
      <w:pPr>
        <w:ind w:left="360"/>
      </w:pPr>
    </w:p>
    <w:p w14:paraId="0D93EFF7" w14:textId="77777777" w:rsidR="004823F0" w:rsidRPr="004823F0" w:rsidRDefault="004823F0" w:rsidP="004823F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u w:val="single"/>
        </w:rPr>
      </w:pPr>
      <w:r w:rsidRPr="004823F0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lastRenderedPageBreak/>
        <w:t>Using PDI transformation read data from source and writes the data to target database</w:t>
      </w:r>
      <w:r w:rsidRPr="004823F0">
        <w:rPr>
          <w:rFonts w:ascii="Times New Roman" w:eastAsia="Tahoma" w:hAnsi="Times New Roman" w:cs="Times New Roman"/>
          <w:b/>
          <w:bCs/>
          <w:color w:val="000000"/>
        </w:rPr>
        <w:t>.</w:t>
      </w:r>
    </w:p>
    <w:p w14:paraId="3B747D1D" w14:textId="77777777" w:rsidR="004823F0" w:rsidRDefault="004823F0" w:rsidP="004823F0">
      <w:pPr>
        <w:spacing w:after="0" w:line="360" w:lineRule="auto"/>
        <w:ind w:left="720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</w:p>
    <w:p w14:paraId="6E5D7C54" w14:textId="48B403BF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drawing>
          <wp:inline distT="0" distB="0" distL="0" distR="0" wp14:anchorId="3D00946C" wp14:editId="016612F5">
            <wp:extent cx="3829050" cy="2130455"/>
            <wp:effectExtent l="0" t="0" r="0" b="3175"/>
            <wp:docPr id="13634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682" cy="2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8C4E" w14:textId="65A6F9E1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drawing>
          <wp:inline distT="0" distB="0" distL="0" distR="0" wp14:anchorId="51CD0FB8" wp14:editId="33A3EA57">
            <wp:extent cx="3778351" cy="1781175"/>
            <wp:effectExtent l="0" t="0" r="0" b="0"/>
            <wp:docPr id="20455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8272" cy="17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0F3" w14:textId="16C5E61D" w:rsidR="004823F0" w:rsidRPr="004823F0" w:rsidRDefault="00410748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</w:rPr>
        <w:drawing>
          <wp:inline distT="0" distB="0" distL="0" distR="0" wp14:anchorId="4119A926" wp14:editId="3D2E1047">
            <wp:extent cx="3924300" cy="2071279"/>
            <wp:effectExtent l="0" t="0" r="0" b="5715"/>
            <wp:docPr id="10028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482" cy="20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578" w14:textId="69FB2196" w:rsidR="00410748" w:rsidRDefault="0041074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38038E" wp14:editId="55020E5C">
            <wp:extent cx="4533900" cy="2406594"/>
            <wp:effectExtent l="0" t="0" r="0" b="0"/>
            <wp:docPr id="6685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819" cy="24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74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163D6E" wp14:editId="0FDED7AD">
            <wp:extent cx="4653582" cy="2428875"/>
            <wp:effectExtent l="0" t="0" r="0" b="0"/>
            <wp:docPr id="2037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9121" cy="24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5AB" w14:textId="33F46CA1" w:rsidR="00410748" w:rsidRDefault="00410748">
      <w:r>
        <w:rPr>
          <w:noProof/>
        </w:rPr>
        <w:drawing>
          <wp:inline distT="0" distB="0" distL="0" distR="0" wp14:anchorId="42F82D90" wp14:editId="79C1596D">
            <wp:extent cx="4800600" cy="2575815"/>
            <wp:effectExtent l="0" t="0" r="0" b="0"/>
            <wp:docPr id="4283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7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473" cy="25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DE54" w14:textId="4A3CC6C6" w:rsidR="00410748" w:rsidRDefault="00410748">
      <w:r>
        <w:rPr>
          <w:noProof/>
        </w:rPr>
        <w:lastRenderedPageBreak/>
        <w:drawing>
          <wp:inline distT="0" distB="0" distL="0" distR="0" wp14:anchorId="18A2775E" wp14:editId="359023BE">
            <wp:extent cx="4572000" cy="2433909"/>
            <wp:effectExtent l="0" t="0" r="0" b="5080"/>
            <wp:docPr id="8296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3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477" cy="24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1E4" w14:textId="0D5F2477" w:rsidR="00410748" w:rsidRDefault="00410748">
      <w:r>
        <w:rPr>
          <w:noProof/>
        </w:rPr>
        <w:drawing>
          <wp:inline distT="0" distB="0" distL="0" distR="0" wp14:anchorId="1606AC85" wp14:editId="0F7E6CC0">
            <wp:extent cx="4607795" cy="2590800"/>
            <wp:effectExtent l="0" t="0" r="2540" b="0"/>
            <wp:docPr id="462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917" cy="25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C2B" w14:textId="0E96C960" w:rsidR="00A57164" w:rsidRDefault="0041074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EDF1ABA" wp14:editId="53F383B0">
            <wp:extent cx="4705350" cy="2812471"/>
            <wp:effectExtent l="0" t="0" r="0" b="6985"/>
            <wp:docPr id="5272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3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102" cy="28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A52" w14:textId="1D8DAB53" w:rsidR="00A57164" w:rsidRPr="00A57164" w:rsidRDefault="00A57164" w:rsidP="00A5716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 xml:space="preserve">Retrieve data from a CSV file and click preview rows to verify the file is being read correctly. (Use: </w:t>
      </w:r>
      <w:proofErr w:type="spellStart"/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Cust_dimension</w:t>
      </w:r>
      <w:proofErr w:type="spellEnd"/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)</w:t>
      </w:r>
    </w:p>
    <w:p w14:paraId="10BE01E8" w14:textId="77777777" w:rsidR="00A57164" w:rsidRPr="00A57164" w:rsidRDefault="00A57164" w:rsidP="00A57164"/>
    <w:p w14:paraId="07C89775" w14:textId="374C3331" w:rsidR="00410748" w:rsidRDefault="00A57164">
      <w:r>
        <w:rPr>
          <w:noProof/>
        </w:rPr>
        <w:drawing>
          <wp:inline distT="0" distB="0" distL="0" distR="0" wp14:anchorId="0154C049" wp14:editId="0193D988">
            <wp:extent cx="4486275" cy="2193931"/>
            <wp:effectExtent l="0" t="0" r="0" b="0"/>
            <wp:docPr id="1240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21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790B" w14:textId="0E44AD7E" w:rsidR="00A57164" w:rsidRDefault="00A57164">
      <w:r>
        <w:rPr>
          <w:noProof/>
        </w:rPr>
        <w:drawing>
          <wp:inline distT="0" distB="0" distL="0" distR="0" wp14:anchorId="7BC06F5F" wp14:editId="36B35204">
            <wp:extent cx="4557723" cy="2295525"/>
            <wp:effectExtent l="0" t="0" r="0" b="0"/>
            <wp:docPr id="10056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6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399" cy="22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920A" w14:textId="2D8C1148" w:rsidR="00A57164" w:rsidRDefault="00A57164">
      <w:r>
        <w:rPr>
          <w:noProof/>
        </w:rPr>
        <w:drawing>
          <wp:inline distT="0" distB="0" distL="0" distR="0" wp14:anchorId="717FCBE6" wp14:editId="5E0B2271">
            <wp:extent cx="4614201" cy="2486025"/>
            <wp:effectExtent l="0" t="0" r="0" b="0"/>
            <wp:docPr id="7654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8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668" cy="24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F0F0" w14:textId="46968C36" w:rsidR="00A57164" w:rsidRDefault="00A57164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188DCFC8" wp14:editId="236761D9">
            <wp:extent cx="4752975" cy="2522879"/>
            <wp:effectExtent l="0" t="0" r="0" b="0"/>
            <wp:docPr id="20502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332" cy="25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80C2" w14:textId="213EBC77" w:rsidR="00E24298" w:rsidRPr="00E24298" w:rsidRDefault="00E24298" w:rsidP="00E242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 obtain a data, use the following component.</w:t>
      </w:r>
    </w:p>
    <w:p w14:paraId="6C31376A" w14:textId="77777777" w:rsidR="00E24298" w:rsidRP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Merge</w:t>
      </w:r>
    </w:p>
    <w:p w14:paraId="3727CC67" w14:textId="77777777" w:rsidR="00E24298" w:rsidRP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Sort</w:t>
      </w:r>
    </w:p>
    <w:p w14:paraId="0CD95EAB" w14:textId="77777777" w:rsidR="00E24298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Unique</w:t>
      </w:r>
    </w:p>
    <w:p w14:paraId="2059B7C5" w14:textId="5A2B9B00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55E63547" wp14:editId="47C58BFA">
            <wp:extent cx="4819650" cy="2611133"/>
            <wp:effectExtent l="0" t="0" r="0" b="0"/>
            <wp:docPr id="2566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7017" cy="26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3E4" w14:textId="169E18C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286513" wp14:editId="06D77DE1">
            <wp:extent cx="4848225" cy="2594923"/>
            <wp:effectExtent l="0" t="0" r="0" b="0"/>
            <wp:docPr id="29916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4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2106" cy="25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E920" w14:textId="0E6AD36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333BE9A2" wp14:editId="2D4D7E7D">
            <wp:extent cx="4905375" cy="2704315"/>
            <wp:effectExtent l="0" t="0" r="0" b="1270"/>
            <wp:docPr id="1766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7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0446" cy="27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B19" w14:textId="594B014C" w:rsidR="00A57164" w:rsidRDefault="00E24298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</w:rPr>
        <w:drawing>
          <wp:inline distT="0" distB="0" distL="0" distR="0" wp14:anchorId="2D7D9847" wp14:editId="3FA73A1B">
            <wp:extent cx="4962525" cy="2768260"/>
            <wp:effectExtent l="0" t="0" r="0" b="0"/>
            <wp:docPr id="1516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7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873" cy="27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860" w14:textId="58134155" w:rsidR="00E24298" w:rsidRDefault="00B23BE6" w:rsidP="00E24298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75BE3A02" wp14:editId="6452BF68">
            <wp:extent cx="4800600" cy="2547626"/>
            <wp:effectExtent l="0" t="0" r="0" b="5080"/>
            <wp:docPr id="15985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0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4229" cy="25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AB19" w14:textId="3F826257" w:rsidR="00B23BE6" w:rsidRDefault="00FD72B1" w:rsidP="00E24298">
      <w:pPr>
        <w:spacing w:after="0" w:line="360" w:lineRule="auto"/>
      </w:pPr>
      <w:r>
        <w:rPr>
          <w:noProof/>
        </w:rPr>
        <w:drawing>
          <wp:inline distT="0" distB="0" distL="0" distR="0" wp14:anchorId="08037129" wp14:editId="7A3AE2FC">
            <wp:extent cx="4371975" cy="2353581"/>
            <wp:effectExtent l="0" t="0" r="0" b="8890"/>
            <wp:docPr id="15769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1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4664" cy="23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692A" w14:textId="216C9EF1" w:rsidR="00FD72B1" w:rsidRDefault="00FD72B1" w:rsidP="00E24298">
      <w:pPr>
        <w:spacing w:after="0" w:line="360" w:lineRule="auto"/>
      </w:pPr>
      <w:r>
        <w:rPr>
          <w:noProof/>
        </w:rPr>
        <w:drawing>
          <wp:inline distT="0" distB="0" distL="0" distR="0" wp14:anchorId="5F1A432A" wp14:editId="6AF96189">
            <wp:extent cx="4448134" cy="2295525"/>
            <wp:effectExtent l="0" t="0" r="0" b="0"/>
            <wp:docPr id="7810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2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5629" cy="22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A5FB" w14:textId="3D42D1C4" w:rsidR="00FD72B1" w:rsidRDefault="00FD72B1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47761E2D" wp14:editId="05AB6B12">
            <wp:extent cx="4667250" cy="2522363"/>
            <wp:effectExtent l="0" t="0" r="0" b="0"/>
            <wp:docPr id="5020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4826" cy="25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69EA" w14:textId="77777777" w:rsidR="00FD72B1" w:rsidRDefault="00FD72B1" w:rsidP="00E24298">
      <w:pPr>
        <w:spacing w:after="0" w:line="360" w:lineRule="auto"/>
      </w:pPr>
    </w:p>
    <w:sectPr w:rsidR="00FD72B1" w:rsidSect="000322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E2094" w14:textId="77777777" w:rsidR="00EC348A" w:rsidRDefault="00EC348A" w:rsidP="00032215">
      <w:pPr>
        <w:spacing w:after="0" w:line="240" w:lineRule="auto"/>
      </w:pPr>
      <w:r>
        <w:separator/>
      </w:r>
    </w:p>
  </w:endnote>
  <w:endnote w:type="continuationSeparator" w:id="0">
    <w:p w14:paraId="1C80BD4E" w14:textId="77777777" w:rsidR="00EC348A" w:rsidRDefault="00EC348A" w:rsidP="0003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BF3A1" w14:textId="77777777" w:rsidR="00EC348A" w:rsidRDefault="00EC348A" w:rsidP="00032215">
      <w:pPr>
        <w:spacing w:after="0" w:line="240" w:lineRule="auto"/>
      </w:pPr>
      <w:r>
        <w:separator/>
      </w:r>
    </w:p>
  </w:footnote>
  <w:footnote w:type="continuationSeparator" w:id="0">
    <w:p w14:paraId="163FDAA9" w14:textId="77777777" w:rsidR="00EC348A" w:rsidRDefault="00EC348A" w:rsidP="00032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F0D9A"/>
    <w:multiLevelType w:val="multilevel"/>
    <w:tmpl w:val="E7C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F5C2F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606E1"/>
    <w:multiLevelType w:val="multilevel"/>
    <w:tmpl w:val="3D2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70520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E48FC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62F79"/>
    <w:multiLevelType w:val="multilevel"/>
    <w:tmpl w:val="3438C888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36AE1"/>
    <w:multiLevelType w:val="multilevel"/>
    <w:tmpl w:val="26E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A5389"/>
    <w:multiLevelType w:val="multilevel"/>
    <w:tmpl w:val="D4B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7223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7016428">
    <w:abstractNumId w:val="2"/>
  </w:num>
  <w:num w:numId="3" w16cid:durableId="94594754">
    <w:abstractNumId w:val="6"/>
  </w:num>
  <w:num w:numId="4" w16cid:durableId="77799391">
    <w:abstractNumId w:val="7"/>
  </w:num>
  <w:num w:numId="5" w16cid:durableId="1247114579">
    <w:abstractNumId w:val="1"/>
  </w:num>
  <w:num w:numId="6" w16cid:durableId="2063095112">
    <w:abstractNumId w:val="0"/>
  </w:num>
  <w:num w:numId="7" w16cid:durableId="753741404">
    <w:abstractNumId w:val="4"/>
  </w:num>
  <w:num w:numId="8" w16cid:durableId="1104230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15"/>
    <w:rsid w:val="00032215"/>
    <w:rsid w:val="00120F96"/>
    <w:rsid w:val="00410748"/>
    <w:rsid w:val="004823F0"/>
    <w:rsid w:val="00852579"/>
    <w:rsid w:val="00A57164"/>
    <w:rsid w:val="00B23BE6"/>
    <w:rsid w:val="00E24298"/>
    <w:rsid w:val="00EC348A"/>
    <w:rsid w:val="00F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FCB4"/>
  <w15:chartTrackingRefBased/>
  <w15:docId w15:val="{A3AA34FE-D9C3-49C5-8579-3610AC6D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215"/>
  </w:style>
  <w:style w:type="paragraph" w:styleId="Heading1">
    <w:name w:val="heading 1"/>
    <w:basedOn w:val="Normal"/>
    <w:next w:val="Normal"/>
    <w:link w:val="Heading1Char"/>
    <w:uiPriority w:val="9"/>
    <w:qFormat/>
    <w:rsid w:val="0003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15"/>
  </w:style>
  <w:style w:type="paragraph" w:styleId="Footer">
    <w:name w:val="footer"/>
    <w:basedOn w:val="Normal"/>
    <w:link w:val="Foot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Thirumalaisamy</dc:creator>
  <cp:keywords/>
  <dc:description/>
  <cp:lastModifiedBy>Kavya Thirumalaisamy</cp:lastModifiedBy>
  <cp:revision>5</cp:revision>
  <dcterms:created xsi:type="dcterms:W3CDTF">2026-01-13T12:46:00Z</dcterms:created>
  <dcterms:modified xsi:type="dcterms:W3CDTF">2026-01-13T13:58:00Z</dcterms:modified>
</cp:coreProperties>
</file>