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132F5" w14:textId="093BAF89" w:rsidR="00032215" w:rsidRPr="00120F96" w:rsidRDefault="00032215" w:rsidP="00032215">
      <w:pPr>
        <w:ind w:left="1440" w:firstLine="720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120F96">
        <w:rPr>
          <w:rFonts w:ascii="Times New Roman" w:hAnsi="Times New Roman" w:cs="Times New Roman"/>
          <w:b/>
          <w:bCs/>
          <w:sz w:val="36"/>
          <w:szCs w:val="36"/>
          <w:lang w:val="en-US"/>
        </w:rPr>
        <w:t>BI ASSIGNMENT-2</w:t>
      </w:r>
    </w:p>
    <w:p w14:paraId="625CC6E8" w14:textId="719F3D06" w:rsidR="00032215" w:rsidRPr="00120F96" w:rsidRDefault="00032215" w:rsidP="0003221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120F96">
        <w:rPr>
          <w:rFonts w:ascii="Times New Roman" w:hAnsi="Times New Roman" w:cs="Times New Roman"/>
          <w:b/>
          <w:bCs/>
          <w:sz w:val="36"/>
          <w:szCs w:val="36"/>
          <w:lang w:val="en-US"/>
        </w:rPr>
        <w:t>Name</w:t>
      </w:r>
      <w:r w:rsidRPr="00120F96">
        <w:rPr>
          <w:rFonts w:ascii="Times New Roman" w:hAnsi="Times New Roman" w:cs="Times New Roman"/>
          <w:sz w:val="36"/>
          <w:szCs w:val="36"/>
          <w:lang w:val="en-US"/>
        </w:rPr>
        <w:t xml:space="preserve">: </w:t>
      </w:r>
      <w:r w:rsidR="007467BA">
        <w:rPr>
          <w:rFonts w:ascii="Times New Roman" w:hAnsi="Times New Roman" w:cs="Times New Roman"/>
          <w:sz w:val="36"/>
          <w:szCs w:val="36"/>
          <w:lang w:val="en-US"/>
        </w:rPr>
        <w:t>SUMITHRA A</w:t>
      </w:r>
    </w:p>
    <w:p w14:paraId="1C478D52" w14:textId="49473B4C" w:rsidR="00032215" w:rsidRPr="00120F96" w:rsidRDefault="00032215" w:rsidP="0003221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120F96">
        <w:rPr>
          <w:rFonts w:ascii="Times New Roman" w:hAnsi="Times New Roman" w:cs="Times New Roman"/>
          <w:b/>
          <w:bCs/>
          <w:sz w:val="36"/>
          <w:szCs w:val="36"/>
          <w:lang w:val="en-US"/>
        </w:rPr>
        <w:t>Reg no</w:t>
      </w:r>
      <w:r w:rsidRPr="00120F96">
        <w:rPr>
          <w:rFonts w:ascii="Times New Roman" w:hAnsi="Times New Roman" w:cs="Times New Roman"/>
          <w:sz w:val="36"/>
          <w:szCs w:val="36"/>
          <w:lang w:val="en-US"/>
        </w:rPr>
        <w:t>: 1P25CS0</w:t>
      </w:r>
      <w:r w:rsidR="007467BA">
        <w:rPr>
          <w:rFonts w:ascii="Times New Roman" w:hAnsi="Times New Roman" w:cs="Times New Roman"/>
          <w:sz w:val="36"/>
          <w:szCs w:val="36"/>
          <w:lang w:val="en-US"/>
        </w:rPr>
        <w:t>17</w:t>
      </w:r>
    </w:p>
    <w:p w14:paraId="4C77469B" w14:textId="74D07CFE" w:rsidR="00032215" w:rsidRPr="00120F96" w:rsidRDefault="00032215" w:rsidP="00032215">
      <w:pPr>
        <w:pBdr>
          <w:bottom w:val="single" w:sz="6" w:space="1" w:color="auto"/>
        </w:pBdr>
        <w:rPr>
          <w:rFonts w:ascii="Times New Roman" w:hAnsi="Times New Roman" w:cs="Times New Roman"/>
          <w:sz w:val="36"/>
          <w:szCs w:val="36"/>
          <w:lang w:val="en-US"/>
        </w:rPr>
      </w:pPr>
      <w:r w:rsidRPr="00120F96">
        <w:rPr>
          <w:rFonts w:ascii="Times New Roman" w:hAnsi="Times New Roman" w:cs="Times New Roman"/>
          <w:b/>
          <w:bCs/>
          <w:sz w:val="36"/>
          <w:szCs w:val="36"/>
          <w:lang w:val="en-US"/>
        </w:rPr>
        <w:t>Class</w:t>
      </w:r>
      <w:r w:rsidRPr="00120F96">
        <w:rPr>
          <w:rFonts w:ascii="Times New Roman" w:hAnsi="Times New Roman" w:cs="Times New Roman"/>
          <w:sz w:val="36"/>
          <w:szCs w:val="36"/>
          <w:lang w:val="en-US"/>
        </w:rPr>
        <w:t xml:space="preserve">: </w:t>
      </w:r>
      <w:r w:rsidR="00941713">
        <w:rPr>
          <w:rFonts w:ascii="Times New Roman" w:hAnsi="Times New Roman" w:cs="Times New Roman"/>
          <w:sz w:val="36"/>
          <w:szCs w:val="36"/>
          <w:lang w:val="en-US"/>
        </w:rPr>
        <w:t>I</w:t>
      </w:r>
      <w:r w:rsidRPr="00120F96">
        <w:rPr>
          <w:rFonts w:ascii="Times New Roman" w:hAnsi="Times New Roman" w:cs="Times New Roman"/>
          <w:sz w:val="36"/>
          <w:szCs w:val="36"/>
          <w:vertAlign w:val="superscript"/>
          <w:lang w:val="en-US"/>
        </w:rPr>
        <w:t>st</w:t>
      </w:r>
      <w:r w:rsidRPr="00120F96">
        <w:rPr>
          <w:rFonts w:ascii="Times New Roman" w:hAnsi="Times New Roman" w:cs="Times New Roman"/>
          <w:sz w:val="36"/>
          <w:szCs w:val="36"/>
          <w:lang w:val="en-US"/>
        </w:rPr>
        <w:t xml:space="preserve"> M.SC COMPUTER SCIENCE</w:t>
      </w:r>
    </w:p>
    <w:p w14:paraId="086A2220" w14:textId="77777777" w:rsidR="00032215" w:rsidRPr="00120F96" w:rsidRDefault="00032215" w:rsidP="00032215">
      <w:pPr>
        <w:ind w:left="720"/>
        <w:rPr>
          <w:rFonts w:ascii="Times New Roman" w:hAnsi="Times New Roman" w:cs="Times New Roman"/>
          <w:sz w:val="36"/>
          <w:szCs w:val="36"/>
          <w:u w:val="single"/>
          <w:lang w:val="en-US"/>
        </w:rPr>
      </w:pPr>
    </w:p>
    <w:p w14:paraId="01B8206F" w14:textId="2080CDF6" w:rsidR="00032215" w:rsidRPr="00120F96" w:rsidRDefault="00032215" w:rsidP="00032215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032215">
        <w:rPr>
          <w:rFonts w:ascii="Times New Roman" w:hAnsi="Times New Roman" w:cs="Times New Roman"/>
          <w:b/>
          <w:bCs/>
          <w:sz w:val="32"/>
          <w:szCs w:val="32"/>
          <w:lang w:val="en-US"/>
        </w:rPr>
        <w:t>What is a Data Warehouse and discuss about the need of ETL?</w:t>
      </w:r>
    </w:p>
    <w:p w14:paraId="5BA0C40B" w14:textId="77777777" w:rsidR="00032215" w:rsidRPr="00120F96" w:rsidRDefault="00032215" w:rsidP="00032215">
      <w:pPr>
        <w:rPr>
          <w:rFonts w:ascii="Times New Roman" w:hAnsi="Times New Roman" w:cs="Times New Roman"/>
          <w:lang w:val="en-US"/>
        </w:rPr>
      </w:pPr>
    </w:p>
    <w:p w14:paraId="408E10AF" w14:textId="0D69B8D4" w:rsidR="00032215" w:rsidRPr="00032215" w:rsidRDefault="00032215" w:rsidP="00032215">
      <w:pPr>
        <w:rPr>
          <w:rFonts w:ascii="Times New Roman" w:hAnsi="Times New Roman" w:cs="Times New Roman"/>
          <w:b/>
          <w:bCs/>
        </w:rPr>
      </w:pPr>
      <w:r w:rsidRPr="00032215">
        <w:rPr>
          <w:rFonts w:ascii="Times New Roman" w:hAnsi="Times New Roman" w:cs="Times New Roman"/>
          <w:b/>
          <w:bCs/>
        </w:rPr>
        <w:t>Data Warehouse</w:t>
      </w:r>
      <w:r w:rsidRPr="00120F96">
        <w:rPr>
          <w:rFonts w:ascii="Times New Roman" w:hAnsi="Times New Roman" w:cs="Times New Roman"/>
          <w:b/>
          <w:bCs/>
        </w:rPr>
        <w:t>:</w:t>
      </w:r>
    </w:p>
    <w:p w14:paraId="5A09F918" w14:textId="77777777" w:rsidR="00941713" w:rsidRPr="00941713" w:rsidRDefault="00941713" w:rsidP="00941713">
      <w:pPr>
        <w:rPr>
          <w:rFonts w:ascii="Times New Roman" w:hAnsi="Times New Roman" w:cs="Times New Roman"/>
        </w:rPr>
      </w:pPr>
      <w:r w:rsidRPr="00941713">
        <w:rPr>
          <w:rFonts w:ascii="Times New Roman" w:hAnsi="Times New Roman" w:cs="Times New Roman"/>
        </w:rPr>
        <w:t xml:space="preserve">A </w:t>
      </w:r>
      <w:r w:rsidRPr="00941713">
        <w:rPr>
          <w:rFonts w:ascii="Times New Roman" w:hAnsi="Times New Roman" w:cs="Times New Roman"/>
          <w:b/>
          <w:bCs/>
        </w:rPr>
        <w:t>Data Warehouse</w:t>
      </w:r>
      <w:r w:rsidRPr="00941713">
        <w:rPr>
          <w:rFonts w:ascii="Times New Roman" w:hAnsi="Times New Roman" w:cs="Times New Roman"/>
        </w:rPr>
        <w:t xml:space="preserve"> is a system used to </w:t>
      </w:r>
      <w:r w:rsidRPr="00941713">
        <w:rPr>
          <w:rFonts w:ascii="Times New Roman" w:hAnsi="Times New Roman" w:cs="Times New Roman"/>
          <w:b/>
          <w:bCs/>
        </w:rPr>
        <w:t>store consolidated data</w:t>
      </w:r>
      <w:r w:rsidRPr="00941713">
        <w:rPr>
          <w:rFonts w:ascii="Times New Roman" w:hAnsi="Times New Roman" w:cs="Times New Roman"/>
        </w:rPr>
        <w:t xml:space="preserve"> collected from various operational sources.</w:t>
      </w:r>
      <w:r w:rsidRPr="00941713">
        <w:rPr>
          <w:rFonts w:ascii="Times New Roman" w:hAnsi="Times New Roman" w:cs="Times New Roman"/>
        </w:rPr>
        <w:br/>
        <w:t xml:space="preserve">It is specially built to support </w:t>
      </w:r>
      <w:r w:rsidRPr="00941713">
        <w:rPr>
          <w:rFonts w:ascii="Times New Roman" w:hAnsi="Times New Roman" w:cs="Times New Roman"/>
          <w:b/>
          <w:bCs/>
        </w:rPr>
        <w:t>data analysis, business intelligence, and reporting activities</w:t>
      </w:r>
      <w:r w:rsidRPr="00941713">
        <w:rPr>
          <w:rFonts w:ascii="Times New Roman" w:hAnsi="Times New Roman" w:cs="Times New Roman"/>
        </w:rPr>
        <w:t>.</w:t>
      </w:r>
    </w:p>
    <w:p w14:paraId="4BA60036" w14:textId="77777777" w:rsidR="00941713" w:rsidRPr="00941713" w:rsidRDefault="00941713" w:rsidP="00941713">
      <w:pPr>
        <w:rPr>
          <w:rFonts w:ascii="Times New Roman" w:hAnsi="Times New Roman" w:cs="Times New Roman"/>
        </w:rPr>
      </w:pPr>
      <w:r w:rsidRPr="00941713">
        <w:rPr>
          <w:rFonts w:ascii="Times New Roman" w:hAnsi="Times New Roman" w:cs="Times New Roman"/>
        </w:rPr>
        <w:t xml:space="preserve">Unlike regular databases, a data warehouse focuses on </w:t>
      </w:r>
      <w:r w:rsidRPr="00941713">
        <w:rPr>
          <w:rFonts w:ascii="Times New Roman" w:hAnsi="Times New Roman" w:cs="Times New Roman"/>
          <w:b/>
          <w:bCs/>
        </w:rPr>
        <w:t>historical trends</w:t>
      </w:r>
      <w:r w:rsidRPr="00941713">
        <w:rPr>
          <w:rFonts w:ascii="Times New Roman" w:hAnsi="Times New Roman" w:cs="Times New Roman"/>
        </w:rPr>
        <w:t xml:space="preserve"> rather than current transactions.</w:t>
      </w:r>
    </w:p>
    <w:p w14:paraId="3A62EB8A" w14:textId="77777777" w:rsidR="00941713" w:rsidRPr="00941713" w:rsidRDefault="00941713" w:rsidP="00941713">
      <w:pPr>
        <w:rPr>
          <w:rFonts w:ascii="Times New Roman" w:hAnsi="Times New Roman" w:cs="Times New Roman"/>
          <w:b/>
          <w:bCs/>
        </w:rPr>
      </w:pPr>
      <w:r w:rsidRPr="00941713">
        <w:rPr>
          <w:rFonts w:ascii="Times New Roman" w:hAnsi="Times New Roman" w:cs="Times New Roman"/>
          <w:b/>
          <w:bCs/>
        </w:rPr>
        <w:t>Key Features</w:t>
      </w:r>
    </w:p>
    <w:p w14:paraId="7FF2D164" w14:textId="77777777" w:rsidR="00941713" w:rsidRPr="00941713" w:rsidRDefault="00941713" w:rsidP="0094171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41713">
        <w:rPr>
          <w:rFonts w:ascii="Times New Roman" w:hAnsi="Times New Roman" w:cs="Times New Roman"/>
        </w:rPr>
        <w:t xml:space="preserve">Stores </w:t>
      </w:r>
      <w:r w:rsidRPr="00941713">
        <w:rPr>
          <w:rFonts w:ascii="Times New Roman" w:hAnsi="Times New Roman" w:cs="Times New Roman"/>
          <w:b/>
          <w:bCs/>
        </w:rPr>
        <w:t>historical and summarized data</w:t>
      </w:r>
    </w:p>
    <w:p w14:paraId="2157D560" w14:textId="77777777" w:rsidR="00941713" w:rsidRPr="00941713" w:rsidRDefault="00941713" w:rsidP="0094171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41713">
        <w:rPr>
          <w:rFonts w:ascii="Times New Roman" w:hAnsi="Times New Roman" w:cs="Times New Roman"/>
        </w:rPr>
        <w:t xml:space="preserve">Combines data from </w:t>
      </w:r>
      <w:r w:rsidRPr="00941713">
        <w:rPr>
          <w:rFonts w:ascii="Times New Roman" w:hAnsi="Times New Roman" w:cs="Times New Roman"/>
          <w:b/>
          <w:bCs/>
        </w:rPr>
        <w:t>multiple heterogeneous sources</w:t>
      </w:r>
    </w:p>
    <w:p w14:paraId="41A19B04" w14:textId="77777777" w:rsidR="00941713" w:rsidRPr="00941713" w:rsidRDefault="00941713" w:rsidP="0094171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41713">
        <w:rPr>
          <w:rFonts w:ascii="Times New Roman" w:hAnsi="Times New Roman" w:cs="Times New Roman"/>
        </w:rPr>
        <w:t xml:space="preserve">Optimized for </w:t>
      </w:r>
      <w:r w:rsidRPr="00941713">
        <w:rPr>
          <w:rFonts w:ascii="Times New Roman" w:hAnsi="Times New Roman" w:cs="Times New Roman"/>
          <w:b/>
          <w:bCs/>
        </w:rPr>
        <w:t>queries and analysis</w:t>
      </w:r>
    </w:p>
    <w:p w14:paraId="6FC4CBCE" w14:textId="77777777" w:rsidR="00941713" w:rsidRPr="00941713" w:rsidRDefault="00941713" w:rsidP="0094171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41713">
        <w:rPr>
          <w:rFonts w:ascii="Times New Roman" w:hAnsi="Times New Roman" w:cs="Times New Roman"/>
        </w:rPr>
        <w:t>Read-only in nature</w:t>
      </w:r>
    </w:p>
    <w:p w14:paraId="6BCB987E" w14:textId="77777777" w:rsidR="00941713" w:rsidRPr="00941713" w:rsidRDefault="00000000" w:rsidP="009417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FBE9F1F">
          <v:rect id="_x0000_i1025" style="width:0;height:1.5pt" o:hralign="center" o:hrstd="t" o:hr="t" fillcolor="#a0a0a0" stroked="f"/>
        </w:pict>
      </w:r>
    </w:p>
    <w:p w14:paraId="7CA600F2" w14:textId="77777777" w:rsidR="00941713" w:rsidRPr="00941713" w:rsidRDefault="00941713" w:rsidP="00941713">
      <w:pPr>
        <w:rPr>
          <w:rFonts w:ascii="Times New Roman" w:hAnsi="Times New Roman" w:cs="Times New Roman"/>
          <w:b/>
          <w:bCs/>
        </w:rPr>
      </w:pPr>
      <w:r w:rsidRPr="00941713">
        <w:rPr>
          <w:rFonts w:ascii="Times New Roman" w:hAnsi="Times New Roman" w:cs="Times New Roman"/>
          <w:b/>
          <w:bCs/>
        </w:rPr>
        <w:t>Need of ETL in a Data Warehouse</w:t>
      </w:r>
    </w:p>
    <w:p w14:paraId="077F48C4" w14:textId="77777777" w:rsidR="00941713" w:rsidRPr="00941713" w:rsidRDefault="00941713" w:rsidP="00941713">
      <w:pPr>
        <w:rPr>
          <w:rFonts w:ascii="Times New Roman" w:hAnsi="Times New Roman" w:cs="Times New Roman"/>
        </w:rPr>
      </w:pPr>
      <w:r w:rsidRPr="00941713">
        <w:rPr>
          <w:rFonts w:ascii="Times New Roman" w:hAnsi="Times New Roman" w:cs="Times New Roman"/>
        </w:rPr>
        <w:t xml:space="preserve">ETL is a </w:t>
      </w:r>
      <w:r w:rsidRPr="00941713">
        <w:rPr>
          <w:rFonts w:ascii="Times New Roman" w:hAnsi="Times New Roman" w:cs="Times New Roman"/>
          <w:b/>
          <w:bCs/>
        </w:rPr>
        <w:t>data integration mechanism</w:t>
      </w:r>
      <w:r w:rsidRPr="00941713">
        <w:rPr>
          <w:rFonts w:ascii="Times New Roman" w:hAnsi="Times New Roman" w:cs="Times New Roman"/>
        </w:rPr>
        <w:t xml:space="preserve"> that prepares raw data before storing it in the data warehouse.</w:t>
      </w:r>
    </w:p>
    <w:p w14:paraId="39173CA1" w14:textId="77777777" w:rsidR="00941713" w:rsidRPr="00941713" w:rsidRDefault="00941713" w:rsidP="00941713">
      <w:pPr>
        <w:rPr>
          <w:rFonts w:ascii="Times New Roman" w:hAnsi="Times New Roman" w:cs="Times New Roman"/>
          <w:b/>
          <w:bCs/>
        </w:rPr>
      </w:pPr>
      <w:r w:rsidRPr="00941713">
        <w:rPr>
          <w:rFonts w:ascii="Times New Roman" w:hAnsi="Times New Roman" w:cs="Times New Roman"/>
          <w:b/>
          <w:bCs/>
        </w:rPr>
        <w:t>Extract</w:t>
      </w:r>
    </w:p>
    <w:p w14:paraId="4B7DB385" w14:textId="77777777" w:rsidR="00941713" w:rsidRPr="00941713" w:rsidRDefault="00941713" w:rsidP="00941713">
      <w:pPr>
        <w:rPr>
          <w:rFonts w:ascii="Times New Roman" w:hAnsi="Times New Roman" w:cs="Times New Roman"/>
        </w:rPr>
      </w:pPr>
      <w:r w:rsidRPr="00941713">
        <w:rPr>
          <w:rFonts w:ascii="Times New Roman" w:hAnsi="Times New Roman" w:cs="Times New Roman"/>
        </w:rPr>
        <w:t>Data is gathered from different operational systems such as:</w:t>
      </w:r>
    </w:p>
    <w:p w14:paraId="305CD6A6" w14:textId="77777777" w:rsidR="00941713" w:rsidRPr="00941713" w:rsidRDefault="00941713" w:rsidP="0094171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41713">
        <w:rPr>
          <w:rFonts w:ascii="Times New Roman" w:hAnsi="Times New Roman" w:cs="Times New Roman"/>
        </w:rPr>
        <w:t>OLTP databases</w:t>
      </w:r>
    </w:p>
    <w:p w14:paraId="74A37645" w14:textId="77777777" w:rsidR="00941713" w:rsidRPr="00941713" w:rsidRDefault="00941713" w:rsidP="0094171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41713">
        <w:rPr>
          <w:rFonts w:ascii="Times New Roman" w:hAnsi="Times New Roman" w:cs="Times New Roman"/>
        </w:rPr>
        <w:t>Spreadsheets</w:t>
      </w:r>
    </w:p>
    <w:p w14:paraId="3DFD1859" w14:textId="77777777" w:rsidR="00941713" w:rsidRPr="00941713" w:rsidRDefault="00941713" w:rsidP="0094171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41713">
        <w:rPr>
          <w:rFonts w:ascii="Times New Roman" w:hAnsi="Times New Roman" w:cs="Times New Roman"/>
        </w:rPr>
        <w:t>Web applications</w:t>
      </w:r>
    </w:p>
    <w:p w14:paraId="319BDBBC" w14:textId="77777777" w:rsidR="00941713" w:rsidRPr="00941713" w:rsidRDefault="00941713" w:rsidP="00941713">
      <w:pPr>
        <w:rPr>
          <w:rFonts w:ascii="Times New Roman" w:hAnsi="Times New Roman" w:cs="Times New Roman"/>
          <w:b/>
          <w:bCs/>
        </w:rPr>
      </w:pPr>
      <w:r w:rsidRPr="00941713">
        <w:rPr>
          <w:rFonts w:ascii="Times New Roman" w:hAnsi="Times New Roman" w:cs="Times New Roman"/>
          <w:b/>
          <w:bCs/>
        </w:rPr>
        <w:t>Transform</w:t>
      </w:r>
    </w:p>
    <w:p w14:paraId="43498720" w14:textId="77777777" w:rsidR="00941713" w:rsidRPr="00941713" w:rsidRDefault="00941713" w:rsidP="00941713">
      <w:pPr>
        <w:rPr>
          <w:rFonts w:ascii="Times New Roman" w:hAnsi="Times New Roman" w:cs="Times New Roman"/>
        </w:rPr>
      </w:pPr>
      <w:r w:rsidRPr="00941713">
        <w:rPr>
          <w:rFonts w:ascii="Times New Roman" w:hAnsi="Times New Roman" w:cs="Times New Roman"/>
        </w:rPr>
        <w:lastRenderedPageBreak/>
        <w:t>During transformation:</w:t>
      </w:r>
    </w:p>
    <w:p w14:paraId="76D1A991" w14:textId="77777777" w:rsidR="00941713" w:rsidRPr="00941713" w:rsidRDefault="00941713" w:rsidP="0094171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41713">
        <w:rPr>
          <w:rFonts w:ascii="Times New Roman" w:hAnsi="Times New Roman" w:cs="Times New Roman"/>
        </w:rPr>
        <w:t xml:space="preserve">Data is </w:t>
      </w:r>
      <w:r w:rsidRPr="00941713">
        <w:rPr>
          <w:rFonts w:ascii="Times New Roman" w:hAnsi="Times New Roman" w:cs="Times New Roman"/>
          <w:b/>
          <w:bCs/>
        </w:rPr>
        <w:t>validated and formatted</w:t>
      </w:r>
    </w:p>
    <w:p w14:paraId="646322CC" w14:textId="77777777" w:rsidR="00941713" w:rsidRPr="00941713" w:rsidRDefault="00941713" w:rsidP="0094171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41713">
        <w:rPr>
          <w:rFonts w:ascii="Times New Roman" w:hAnsi="Times New Roman" w:cs="Times New Roman"/>
        </w:rPr>
        <w:t>Inconsistent values are corrected</w:t>
      </w:r>
    </w:p>
    <w:p w14:paraId="4A3AE784" w14:textId="77777777" w:rsidR="00941713" w:rsidRPr="00941713" w:rsidRDefault="00941713" w:rsidP="0094171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41713">
        <w:rPr>
          <w:rFonts w:ascii="Times New Roman" w:hAnsi="Times New Roman" w:cs="Times New Roman"/>
        </w:rPr>
        <w:t>Business rules are applied</w:t>
      </w:r>
    </w:p>
    <w:p w14:paraId="50D09303" w14:textId="77777777" w:rsidR="00941713" w:rsidRPr="00941713" w:rsidRDefault="00941713" w:rsidP="0094171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41713">
        <w:rPr>
          <w:rFonts w:ascii="Times New Roman" w:hAnsi="Times New Roman" w:cs="Times New Roman"/>
        </w:rPr>
        <w:t xml:space="preserve">Data is converted into a </w:t>
      </w:r>
      <w:r w:rsidRPr="00941713">
        <w:rPr>
          <w:rFonts w:ascii="Times New Roman" w:hAnsi="Times New Roman" w:cs="Times New Roman"/>
          <w:b/>
          <w:bCs/>
        </w:rPr>
        <w:t>common structure</w:t>
      </w:r>
    </w:p>
    <w:p w14:paraId="6CA4AEAE" w14:textId="77777777" w:rsidR="00941713" w:rsidRPr="00941713" w:rsidRDefault="00941713" w:rsidP="00941713">
      <w:pPr>
        <w:rPr>
          <w:rFonts w:ascii="Times New Roman" w:hAnsi="Times New Roman" w:cs="Times New Roman"/>
          <w:b/>
          <w:bCs/>
        </w:rPr>
      </w:pPr>
      <w:r w:rsidRPr="00941713">
        <w:rPr>
          <w:rFonts w:ascii="Times New Roman" w:hAnsi="Times New Roman" w:cs="Times New Roman"/>
          <w:b/>
          <w:bCs/>
        </w:rPr>
        <w:t>Load</w:t>
      </w:r>
    </w:p>
    <w:p w14:paraId="04CE4C31" w14:textId="77777777" w:rsidR="00941713" w:rsidRPr="00941713" w:rsidRDefault="00941713" w:rsidP="00941713">
      <w:pPr>
        <w:rPr>
          <w:rFonts w:ascii="Times New Roman" w:hAnsi="Times New Roman" w:cs="Times New Roman"/>
        </w:rPr>
      </w:pPr>
      <w:r w:rsidRPr="00941713">
        <w:rPr>
          <w:rFonts w:ascii="Times New Roman" w:hAnsi="Times New Roman" w:cs="Times New Roman"/>
        </w:rPr>
        <w:t xml:space="preserve">The final processed data is stored in the </w:t>
      </w:r>
      <w:r w:rsidRPr="00941713">
        <w:rPr>
          <w:rFonts w:ascii="Times New Roman" w:hAnsi="Times New Roman" w:cs="Times New Roman"/>
          <w:b/>
          <w:bCs/>
        </w:rPr>
        <w:t>data warehouse tables</w:t>
      </w:r>
      <w:r w:rsidRPr="00941713">
        <w:rPr>
          <w:rFonts w:ascii="Times New Roman" w:hAnsi="Times New Roman" w:cs="Times New Roman"/>
        </w:rPr>
        <w:t xml:space="preserve"> for analysis.</w:t>
      </w:r>
    </w:p>
    <w:p w14:paraId="794D9464" w14:textId="77777777" w:rsidR="00941713" w:rsidRPr="00941713" w:rsidRDefault="00000000" w:rsidP="009417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EEB3A02">
          <v:rect id="_x0000_i1026" style="width:0;height:1.5pt" o:hralign="center" o:hrstd="t" o:hr="t" fillcolor="#a0a0a0" stroked="f"/>
        </w:pict>
      </w:r>
    </w:p>
    <w:p w14:paraId="3042C10E" w14:textId="77777777" w:rsidR="00941713" w:rsidRPr="00941713" w:rsidRDefault="00941713" w:rsidP="00941713">
      <w:pPr>
        <w:rPr>
          <w:rFonts w:ascii="Times New Roman" w:hAnsi="Times New Roman" w:cs="Times New Roman"/>
          <w:b/>
          <w:bCs/>
        </w:rPr>
      </w:pPr>
      <w:r w:rsidRPr="00941713">
        <w:rPr>
          <w:rFonts w:ascii="Times New Roman" w:hAnsi="Times New Roman" w:cs="Times New Roman"/>
          <w:b/>
          <w:bCs/>
        </w:rPr>
        <w:t>Why ETL is Necessary</w:t>
      </w:r>
    </w:p>
    <w:p w14:paraId="0BF51253" w14:textId="77777777" w:rsidR="00941713" w:rsidRPr="00941713" w:rsidRDefault="00941713" w:rsidP="0094171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41713">
        <w:rPr>
          <w:rFonts w:ascii="Times New Roman" w:hAnsi="Times New Roman" w:cs="Times New Roman"/>
        </w:rPr>
        <w:t xml:space="preserve">Operational data is </w:t>
      </w:r>
      <w:r w:rsidRPr="00941713">
        <w:rPr>
          <w:rFonts w:ascii="Times New Roman" w:hAnsi="Times New Roman" w:cs="Times New Roman"/>
          <w:b/>
          <w:bCs/>
        </w:rPr>
        <w:t>not directly suitable</w:t>
      </w:r>
      <w:r w:rsidRPr="00941713">
        <w:rPr>
          <w:rFonts w:ascii="Times New Roman" w:hAnsi="Times New Roman" w:cs="Times New Roman"/>
        </w:rPr>
        <w:t xml:space="preserve"> for analysis</w:t>
      </w:r>
    </w:p>
    <w:p w14:paraId="53CCC4A1" w14:textId="77777777" w:rsidR="00941713" w:rsidRPr="00941713" w:rsidRDefault="00941713" w:rsidP="0094171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41713">
        <w:rPr>
          <w:rFonts w:ascii="Times New Roman" w:hAnsi="Times New Roman" w:cs="Times New Roman"/>
        </w:rPr>
        <w:t xml:space="preserve">ETL </w:t>
      </w:r>
      <w:r w:rsidRPr="00941713">
        <w:rPr>
          <w:rFonts w:ascii="Times New Roman" w:hAnsi="Times New Roman" w:cs="Times New Roman"/>
          <w:b/>
          <w:bCs/>
        </w:rPr>
        <w:t>removes redundancy and errors</w:t>
      </w:r>
    </w:p>
    <w:p w14:paraId="71A04374" w14:textId="77777777" w:rsidR="00941713" w:rsidRPr="00941713" w:rsidRDefault="00941713" w:rsidP="0094171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41713">
        <w:rPr>
          <w:rFonts w:ascii="Times New Roman" w:hAnsi="Times New Roman" w:cs="Times New Roman"/>
        </w:rPr>
        <w:t xml:space="preserve">Ensures </w:t>
      </w:r>
      <w:r w:rsidRPr="00941713">
        <w:rPr>
          <w:rFonts w:ascii="Times New Roman" w:hAnsi="Times New Roman" w:cs="Times New Roman"/>
          <w:b/>
          <w:bCs/>
        </w:rPr>
        <w:t>uniform data structure</w:t>
      </w:r>
    </w:p>
    <w:p w14:paraId="2C48B9B8" w14:textId="77777777" w:rsidR="00941713" w:rsidRPr="00941713" w:rsidRDefault="00941713" w:rsidP="0094171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41713">
        <w:rPr>
          <w:rFonts w:ascii="Times New Roman" w:hAnsi="Times New Roman" w:cs="Times New Roman"/>
        </w:rPr>
        <w:t xml:space="preserve">Enables </w:t>
      </w:r>
      <w:r w:rsidRPr="00941713">
        <w:rPr>
          <w:rFonts w:ascii="Times New Roman" w:hAnsi="Times New Roman" w:cs="Times New Roman"/>
          <w:b/>
          <w:bCs/>
        </w:rPr>
        <w:t>fast and accurate reporting</w:t>
      </w:r>
    </w:p>
    <w:p w14:paraId="7D0995FE" w14:textId="77777777" w:rsidR="00941713" w:rsidRPr="00941713" w:rsidRDefault="00941713" w:rsidP="0094171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41713">
        <w:rPr>
          <w:rFonts w:ascii="Times New Roman" w:hAnsi="Times New Roman" w:cs="Times New Roman"/>
        </w:rPr>
        <w:t xml:space="preserve">Maintains </w:t>
      </w:r>
      <w:r w:rsidRPr="00941713">
        <w:rPr>
          <w:rFonts w:ascii="Times New Roman" w:hAnsi="Times New Roman" w:cs="Times New Roman"/>
          <w:b/>
          <w:bCs/>
        </w:rPr>
        <w:t>data integrity</w:t>
      </w:r>
    </w:p>
    <w:p w14:paraId="73CC1C6B" w14:textId="77777777" w:rsidR="00941713" w:rsidRPr="00941713" w:rsidRDefault="00000000" w:rsidP="009417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11D3F17">
          <v:rect id="_x0000_i1027" style="width:0;height:1.5pt" o:hralign="center" o:hrstd="t" o:hr="t" fillcolor="#a0a0a0" stroked="f"/>
        </w:pict>
      </w:r>
    </w:p>
    <w:p w14:paraId="786B2B7B" w14:textId="77777777" w:rsidR="00941713" w:rsidRPr="00941713" w:rsidRDefault="00941713" w:rsidP="00941713">
      <w:pPr>
        <w:rPr>
          <w:rFonts w:ascii="Times New Roman" w:hAnsi="Times New Roman" w:cs="Times New Roman"/>
          <w:b/>
          <w:bCs/>
        </w:rPr>
      </w:pPr>
      <w:r w:rsidRPr="00941713">
        <w:rPr>
          <w:rFonts w:ascii="Times New Roman" w:hAnsi="Times New Roman" w:cs="Times New Roman"/>
          <w:b/>
          <w:bCs/>
        </w:rPr>
        <w:t>Summary</w:t>
      </w:r>
    </w:p>
    <w:p w14:paraId="426FFC34" w14:textId="77777777" w:rsidR="00941713" w:rsidRPr="00941713" w:rsidRDefault="00941713" w:rsidP="00941713">
      <w:pPr>
        <w:rPr>
          <w:rFonts w:ascii="Times New Roman" w:hAnsi="Times New Roman" w:cs="Times New Roman"/>
        </w:rPr>
      </w:pPr>
      <w:r w:rsidRPr="00941713">
        <w:rPr>
          <w:rFonts w:ascii="Times New Roman" w:hAnsi="Times New Roman" w:cs="Times New Roman"/>
        </w:rPr>
        <w:t xml:space="preserve">A Data Warehouse acts as a </w:t>
      </w:r>
      <w:r w:rsidRPr="00941713">
        <w:rPr>
          <w:rFonts w:ascii="Times New Roman" w:hAnsi="Times New Roman" w:cs="Times New Roman"/>
          <w:b/>
          <w:bCs/>
        </w:rPr>
        <w:t>decision-support system</w:t>
      </w:r>
      <w:r w:rsidRPr="00941713">
        <w:rPr>
          <w:rFonts w:ascii="Times New Roman" w:hAnsi="Times New Roman" w:cs="Times New Roman"/>
        </w:rPr>
        <w:t xml:space="preserve">, while ETL plays a crucial role in </w:t>
      </w:r>
      <w:r w:rsidRPr="00941713">
        <w:rPr>
          <w:rFonts w:ascii="Times New Roman" w:hAnsi="Times New Roman" w:cs="Times New Roman"/>
          <w:b/>
          <w:bCs/>
        </w:rPr>
        <w:t>preparing, integrating, and loading clean data</w:t>
      </w:r>
      <w:r w:rsidRPr="00941713">
        <w:rPr>
          <w:rFonts w:ascii="Times New Roman" w:hAnsi="Times New Roman" w:cs="Times New Roman"/>
        </w:rPr>
        <w:t xml:space="preserve"> into it.</w:t>
      </w:r>
    </w:p>
    <w:p w14:paraId="76272678" w14:textId="77777777" w:rsidR="00032215" w:rsidRPr="00032215" w:rsidRDefault="00032215" w:rsidP="00032215">
      <w:pPr>
        <w:rPr>
          <w:rFonts w:ascii="Times New Roman" w:hAnsi="Times New Roman" w:cs="Times New Roman"/>
          <w:b/>
          <w:bCs/>
        </w:rPr>
      </w:pPr>
    </w:p>
    <w:p w14:paraId="67C7DEF4" w14:textId="7C405A41" w:rsidR="00032215" w:rsidRPr="00120F96" w:rsidRDefault="00032215" w:rsidP="0003221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120F96">
        <w:rPr>
          <w:rFonts w:ascii="Times New Roman" w:hAnsi="Times New Roman" w:cs="Times New Roman"/>
          <w:b/>
          <w:bCs/>
          <w:color w:val="000000"/>
          <w:sz w:val="32"/>
          <w:szCs w:val="32"/>
        </w:rPr>
        <w:t>What is the difference between OLTP and OLAP?</w:t>
      </w:r>
    </w:p>
    <w:p w14:paraId="4D8B857E" w14:textId="77777777" w:rsidR="00032215" w:rsidRPr="00032215" w:rsidRDefault="00032215" w:rsidP="00032215">
      <w:pPr>
        <w:rPr>
          <w:rFonts w:ascii="Times New Roman" w:hAnsi="Times New Roman" w:cs="Times New Roman"/>
          <w:vanish/>
          <w:sz w:val="36"/>
          <w:szCs w:val="36"/>
          <w:u w:val="single"/>
        </w:rPr>
      </w:pPr>
      <w:r w:rsidRPr="00032215">
        <w:rPr>
          <w:rFonts w:ascii="Times New Roman" w:hAnsi="Times New Roman" w:cs="Times New Roman"/>
          <w:vanish/>
          <w:sz w:val="36"/>
          <w:szCs w:val="36"/>
          <w:u w:val="single"/>
        </w:rPr>
        <w:t>Top of Form</w:t>
      </w:r>
    </w:p>
    <w:p w14:paraId="7C8D0544" w14:textId="77777777" w:rsidR="00032215" w:rsidRPr="00032215" w:rsidRDefault="00032215" w:rsidP="00032215">
      <w:pPr>
        <w:rPr>
          <w:rFonts w:ascii="Times New Roman" w:hAnsi="Times New Roman" w:cs="Times New Roman"/>
          <w:vanish/>
          <w:sz w:val="36"/>
          <w:szCs w:val="36"/>
          <w:u w:val="single"/>
        </w:rPr>
      </w:pPr>
      <w:r w:rsidRPr="00032215">
        <w:rPr>
          <w:rFonts w:ascii="Times New Roman" w:hAnsi="Times New Roman" w:cs="Times New Roman"/>
          <w:vanish/>
          <w:sz w:val="36"/>
          <w:szCs w:val="36"/>
          <w:u w:val="single"/>
        </w:rPr>
        <w:t>Bottom of Form</w:t>
      </w:r>
    </w:p>
    <w:p w14:paraId="4AD57B68" w14:textId="77777777" w:rsidR="00032215" w:rsidRPr="00120F96" w:rsidRDefault="00032215" w:rsidP="0003221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8A1BA56" w14:textId="3BE39064" w:rsidR="00120F96" w:rsidRPr="00120F96" w:rsidRDefault="00120F96" w:rsidP="00032215">
      <w:pPr>
        <w:rPr>
          <w:rFonts w:ascii="Times New Roman" w:hAnsi="Times New Roman" w:cs="Times New Roman"/>
        </w:rPr>
      </w:pPr>
      <w:r w:rsidRPr="00120F96">
        <w:rPr>
          <w:rFonts w:ascii="Times New Roman" w:hAnsi="Times New Roman" w:cs="Times New Roman"/>
          <w:b/>
          <w:bCs/>
        </w:rPr>
        <w:t xml:space="preserve">          OLTP (Online Transaction Processing) is designed for fast, real-time handling of day-to-day business transactions, while OLAP (Online Analytical Processing) is optimized for complex queries, reporting, and multidimensional data analysis to support decision-making.</w:t>
      </w:r>
      <w:r w:rsidRPr="00120F96">
        <w:rPr>
          <w:rFonts w:ascii="Times New Roman" w:hAnsi="Times New Roman" w:cs="Times New Roman"/>
        </w:rPr>
        <w:t xml:space="preserve"> In short, OLTP powers operations, OLAP powers insights.</w:t>
      </w:r>
    </w:p>
    <w:p w14:paraId="0974F963" w14:textId="77777777" w:rsidR="00120F96" w:rsidRPr="00120F96" w:rsidRDefault="00120F96" w:rsidP="00032215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3856"/>
        <w:gridCol w:w="3356"/>
      </w:tblGrid>
      <w:tr w:rsidR="00120F96" w:rsidRPr="00120F96" w14:paraId="783A34D1" w14:textId="77777777" w:rsidTr="00120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4FB47" w14:textId="77777777" w:rsidR="00120F96" w:rsidRPr="00120F96" w:rsidRDefault="00120F96" w:rsidP="00120F96">
            <w:pPr>
              <w:rPr>
                <w:rFonts w:ascii="Times New Roman" w:hAnsi="Times New Roman" w:cs="Times New Roman"/>
                <w:b/>
                <w:bCs/>
              </w:rPr>
            </w:pPr>
            <w:r w:rsidRPr="00120F96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A48B5A0" w14:textId="77777777" w:rsidR="00120F96" w:rsidRPr="00120F96" w:rsidRDefault="00120F96" w:rsidP="00120F96">
            <w:pPr>
              <w:rPr>
                <w:rFonts w:ascii="Times New Roman" w:hAnsi="Times New Roman" w:cs="Times New Roman"/>
                <w:b/>
                <w:bCs/>
              </w:rPr>
            </w:pPr>
            <w:r w:rsidRPr="00120F96">
              <w:rPr>
                <w:rFonts w:ascii="Times New Roman" w:hAnsi="Times New Roman" w:cs="Times New Roman"/>
                <w:b/>
                <w:bCs/>
              </w:rPr>
              <w:t>OLTP (Online Transaction Processing)</w:t>
            </w:r>
          </w:p>
        </w:tc>
        <w:tc>
          <w:tcPr>
            <w:tcW w:w="0" w:type="auto"/>
            <w:vAlign w:val="center"/>
            <w:hideMark/>
          </w:tcPr>
          <w:p w14:paraId="626C8514" w14:textId="77777777" w:rsidR="00120F96" w:rsidRPr="00120F96" w:rsidRDefault="00120F96" w:rsidP="00120F96">
            <w:pPr>
              <w:rPr>
                <w:rFonts w:ascii="Times New Roman" w:hAnsi="Times New Roman" w:cs="Times New Roman"/>
                <w:b/>
                <w:bCs/>
              </w:rPr>
            </w:pPr>
            <w:r w:rsidRPr="00120F96">
              <w:rPr>
                <w:rFonts w:ascii="Times New Roman" w:hAnsi="Times New Roman" w:cs="Times New Roman"/>
                <w:b/>
                <w:bCs/>
              </w:rPr>
              <w:t>OLAP (Online Analytical Processing)</w:t>
            </w:r>
          </w:p>
        </w:tc>
      </w:tr>
      <w:tr w:rsidR="00120F96" w:rsidRPr="00120F96" w14:paraId="29C32345" w14:textId="77777777" w:rsidTr="0012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92CFC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70FB184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Manages day-to-day business transactions</w:t>
            </w:r>
          </w:p>
        </w:tc>
        <w:tc>
          <w:tcPr>
            <w:tcW w:w="0" w:type="auto"/>
            <w:vAlign w:val="center"/>
            <w:hideMark/>
          </w:tcPr>
          <w:p w14:paraId="7019D311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Supports data analysis and decision-making</w:t>
            </w:r>
          </w:p>
        </w:tc>
      </w:tr>
      <w:tr w:rsidR="00120F96" w:rsidRPr="00120F96" w14:paraId="65E8678E" w14:textId="77777777" w:rsidTr="0012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CDDB7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  <w:b/>
                <w:bCs/>
              </w:rPr>
              <w:lastRenderedPageBreak/>
              <w:t>Type of Operations</w:t>
            </w:r>
          </w:p>
        </w:tc>
        <w:tc>
          <w:tcPr>
            <w:tcW w:w="0" w:type="auto"/>
            <w:vAlign w:val="center"/>
            <w:hideMark/>
          </w:tcPr>
          <w:p w14:paraId="5A42928A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Insert, Update, Delete, Select</w:t>
            </w:r>
          </w:p>
        </w:tc>
        <w:tc>
          <w:tcPr>
            <w:tcW w:w="0" w:type="auto"/>
            <w:vAlign w:val="center"/>
            <w:hideMark/>
          </w:tcPr>
          <w:p w14:paraId="46FCA8E6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Complex queries, aggregations, analysis</w:t>
            </w:r>
          </w:p>
        </w:tc>
      </w:tr>
      <w:tr w:rsidR="00120F96" w:rsidRPr="00120F96" w14:paraId="0ADBEDF9" w14:textId="77777777" w:rsidTr="0012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990EC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  <w:b/>
                <w:bCs/>
              </w:rPr>
              <w:t>Data Nature</w:t>
            </w:r>
          </w:p>
        </w:tc>
        <w:tc>
          <w:tcPr>
            <w:tcW w:w="0" w:type="auto"/>
            <w:vAlign w:val="center"/>
            <w:hideMark/>
          </w:tcPr>
          <w:p w14:paraId="78997B82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Current, detailed data</w:t>
            </w:r>
          </w:p>
        </w:tc>
        <w:tc>
          <w:tcPr>
            <w:tcW w:w="0" w:type="auto"/>
            <w:vAlign w:val="center"/>
            <w:hideMark/>
          </w:tcPr>
          <w:p w14:paraId="332418E6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Historical, summarized data</w:t>
            </w:r>
          </w:p>
        </w:tc>
      </w:tr>
      <w:tr w:rsidR="00120F96" w:rsidRPr="00120F96" w14:paraId="62EBB41A" w14:textId="77777777" w:rsidTr="0012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528B3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  <w:b/>
                <w:bCs/>
              </w:rPr>
              <w:t>Database Design</w:t>
            </w:r>
          </w:p>
        </w:tc>
        <w:tc>
          <w:tcPr>
            <w:tcW w:w="0" w:type="auto"/>
            <w:vAlign w:val="center"/>
            <w:hideMark/>
          </w:tcPr>
          <w:p w14:paraId="22371A32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Highly normalized</w:t>
            </w:r>
          </w:p>
        </w:tc>
        <w:tc>
          <w:tcPr>
            <w:tcW w:w="0" w:type="auto"/>
            <w:vAlign w:val="center"/>
            <w:hideMark/>
          </w:tcPr>
          <w:p w14:paraId="36F4A85C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Denormalized (star/snowflake schema)</w:t>
            </w:r>
          </w:p>
        </w:tc>
      </w:tr>
      <w:tr w:rsidR="00120F96" w:rsidRPr="00120F96" w14:paraId="14A65AF1" w14:textId="77777777" w:rsidTr="0012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92BC1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  <w:b/>
                <w:bCs/>
              </w:rPr>
              <w:t>Number of Records</w:t>
            </w:r>
          </w:p>
        </w:tc>
        <w:tc>
          <w:tcPr>
            <w:tcW w:w="0" w:type="auto"/>
            <w:vAlign w:val="center"/>
            <w:hideMark/>
          </w:tcPr>
          <w:p w14:paraId="68C04A93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Small transactions, frequent access</w:t>
            </w:r>
          </w:p>
        </w:tc>
        <w:tc>
          <w:tcPr>
            <w:tcW w:w="0" w:type="auto"/>
            <w:vAlign w:val="center"/>
            <w:hideMark/>
          </w:tcPr>
          <w:p w14:paraId="33F9E3D6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Large volumes of data</w:t>
            </w:r>
          </w:p>
        </w:tc>
      </w:tr>
      <w:tr w:rsidR="00120F96" w:rsidRPr="00120F96" w14:paraId="5EDEEDB4" w14:textId="77777777" w:rsidTr="0012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B8CFE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  <w:b/>
                <w:bCs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695CC403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Clerks, end users, applications</w:t>
            </w:r>
          </w:p>
        </w:tc>
        <w:tc>
          <w:tcPr>
            <w:tcW w:w="0" w:type="auto"/>
            <w:vAlign w:val="center"/>
            <w:hideMark/>
          </w:tcPr>
          <w:p w14:paraId="26D89BD4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Managers, analysts, decision-makers</w:t>
            </w:r>
          </w:p>
        </w:tc>
      </w:tr>
      <w:tr w:rsidR="00120F96" w:rsidRPr="00120F96" w14:paraId="69A5ECC0" w14:textId="77777777" w:rsidTr="0012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1FC7E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  <w:b/>
                <w:bCs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4950290B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Very fast for simple queries</w:t>
            </w:r>
          </w:p>
        </w:tc>
        <w:tc>
          <w:tcPr>
            <w:tcW w:w="0" w:type="auto"/>
            <w:vAlign w:val="center"/>
            <w:hideMark/>
          </w:tcPr>
          <w:p w14:paraId="23435879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Optimized for complex queries</w:t>
            </w:r>
          </w:p>
        </w:tc>
      </w:tr>
      <w:tr w:rsidR="00120F96" w:rsidRPr="00120F96" w14:paraId="3658578F" w14:textId="77777777" w:rsidTr="0012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876F1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  <w:b/>
                <w:bCs/>
              </w:rPr>
              <w:t>Data Updates</w:t>
            </w:r>
          </w:p>
        </w:tc>
        <w:tc>
          <w:tcPr>
            <w:tcW w:w="0" w:type="auto"/>
            <w:vAlign w:val="center"/>
            <w:hideMark/>
          </w:tcPr>
          <w:p w14:paraId="3177B253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Continuous and real-time</w:t>
            </w:r>
          </w:p>
        </w:tc>
        <w:tc>
          <w:tcPr>
            <w:tcW w:w="0" w:type="auto"/>
            <w:vAlign w:val="center"/>
            <w:hideMark/>
          </w:tcPr>
          <w:p w14:paraId="5800EB86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Periodic (batch updates)</w:t>
            </w:r>
          </w:p>
        </w:tc>
      </w:tr>
      <w:tr w:rsidR="00120F96" w:rsidRPr="00120F96" w14:paraId="68EFB698" w14:textId="77777777" w:rsidTr="0012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3E7A8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5A7B08A6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ATM transactions, order processing, banking systems</w:t>
            </w:r>
          </w:p>
        </w:tc>
        <w:tc>
          <w:tcPr>
            <w:tcW w:w="0" w:type="auto"/>
            <w:vAlign w:val="center"/>
            <w:hideMark/>
          </w:tcPr>
          <w:p w14:paraId="3D07A272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Sales analysis, trend analysis, forecasting</w:t>
            </w:r>
          </w:p>
        </w:tc>
      </w:tr>
    </w:tbl>
    <w:p w14:paraId="1BCA7396" w14:textId="77777777" w:rsidR="00120F96" w:rsidRPr="00120F96" w:rsidRDefault="00120F96" w:rsidP="00032215">
      <w:pPr>
        <w:rPr>
          <w:rFonts w:ascii="Times New Roman" w:hAnsi="Times New Roman" w:cs="Times New Roman"/>
          <w:lang w:val="en-US"/>
        </w:rPr>
      </w:pPr>
    </w:p>
    <w:p w14:paraId="6877C817" w14:textId="07908A9C" w:rsidR="00120F96" w:rsidRPr="00120F96" w:rsidRDefault="00120F96" w:rsidP="00120F96">
      <w:pPr>
        <w:rPr>
          <w:rFonts w:ascii="Times New Roman" w:hAnsi="Times New Roman" w:cs="Times New Roman"/>
          <w:b/>
          <w:bCs/>
        </w:rPr>
      </w:pPr>
      <w:r w:rsidRPr="00120F96">
        <w:rPr>
          <w:rFonts w:ascii="Times New Roman" w:hAnsi="Times New Roman" w:cs="Times New Roman"/>
          <w:b/>
          <w:bCs/>
        </w:rPr>
        <w:t>Conclusion:</w:t>
      </w:r>
    </w:p>
    <w:p w14:paraId="5643FA0A" w14:textId="77777777" w:rsidR="00120F96" w:rsidRPr="00120F96" w:rsidRDefault="00120F96" w:rsidP="00120F9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20F96">
        <w:rPr>
          <w:rFonts w:ascii="Times New Roman" w:hAnsi="Times New Roman" w:cs="Times New Roman"/>
          <w:b/>
          <w:bCs/>
        </w:rPr>
        <w:t>OLTP systems</w:t>
      </w:r>
      <w:r w:rsidRPr="00120F96">
        <w:rPr>
          <w:rFonts w:ascii="Times New Roman" w:hAnsi="Times New Roman" w:cs="Times New Roman"/>
        </w:rPr>
        <w:t xml:space="preserve"> focus on </w:t>
      </w:r>
      <w:r w:rsidRPr="00120F96">
        <w:rPr>
          <w:rFonts w:ascii="Times New Roman" w:hAnsi="Times New Roman" w:cs="Times New Roman"/>
          <w:b/>
          <w:bCs/>
        </w:rPr>
        <w:t>efficient transaction handling</w:t>
      </w:r>
      <w:r w:rsidRPr="00120F96">
        <w:rPr>
          <w:rFonts w:ascii="Times New Roman" w:hAnsi="Times New Roman" w:cs="Times New Roman"/>
        </w:rPr>
        <w:t xml:space="preserve"> and data integrity.</w:t>
      </w:r>
    </w:p>
    <w:p w14:paraId="08DC29C1" w14:textId="77777777" w:rsidR="00120F96" w:rsidRPr="00120F96" w:rsidRDefault="00120F96" w:rsidP="00120F96">
      <w:pPr>
        <w:numPr>
          <w:ilvl w:val="0"/>
          <w:numId w:val="6"/>
        </w:num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120F96">
        <w:rPr>
          <w:rFonts w:ascii="Times New Roman" w:hAnsi="Times New Roman" w:cs="Times New Roman"/>
          <w:b/>
          <w:bCs/>
        </w:rPr>
        <w:t>OLAP systems</w:t>
      </w:r>
      <w:r w:rsidRPr="00120F96">
        <w:rPr>
          <w:rFonts w:ascii="Times New Roman" w:hAnsi="Times New Roman" w:cs="Times New Roman"/>
        </w:rPr>
        <w:t xml:space="preserve"> focus on </w:t>
      </w:r>
      <w:r w:rsidRPr="00120F96">
        <w:rPr>
          <w:rFonts w:ascii="Times New Roman" w:hAnsi="Times New Roman" w:cs="Times New Roman"/>
          <w:b/>
          <w:bCs/>
        </w:rPr>
        <w:t>data analysis and reporting</w:t>
      </w:r>
      <w:r w:rsidRPr="00120F96">
        <w:rPr>
          <w:rFonts w:ascii="Times New Roman" w:hAnsi="Times New Roman" w:cs="Times New Roman"/>
        </w:rPr>
        <w:t xml:space="preserve"> using historical data.</w:t>
      </w:r>
      <w:r w:rsidRPr="00120F96">
        <w:rPr>
          <w:rFonts w:ascii="Times New Roman" w:hAnsi="Times New Roman" w:cs="Times New Roman"/>
        </w:rPr>
        <w:br/>
        <w:t>Both serve different purposes but together support effective business operations and strategic decision-making.</w:t>
      </w:r>
    </w:p>
    <w:p w14:paraId="767352F2" w14:textId="77777777" w:rsidR="00120F96" w:rsidRPr="00120F96" w:rsidRDefault="00120F96" w:rsidP="00120F96">
      <w:pPr>
        <w:ind w:left="360"/>
      </w:pPr>
    </w:p>
    <w:p w14:paraId="0D93EFF7" w14:textId="77777777" w:rsidR="004823F0" w:rsidRPr="004823F0" w:rsidRDefault="004823F0" w:rsidP="004823F0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color w:val="000000"/>
          <w:u w:val="single"/>
        </w:rPr>
      </w:pPr>
      <w:r w:rsidRPr="004823F0">
        <w:rPr>
          <w:rFonts w:ascii="Times New Roman" w:eastAsia="Tahoma" w:hAnsi="Times New Roman" w:cs="Times New Roman"/>
          <w:b/>
          <w:bCs/>
          <w:color w:val="000000"/>
          <w:sz w:val="32"/>
          <w:szCs w:val="32"/>
        </w:rPr>
        <w:t>Using PDI transformation read data from source and writes the data to target database</w:t>
      </w:r>
      <w:r w:rsidRPr="004823F0">
        <w:rPr>
          <w:rFonts w:ascii="Times New Roman" w:eastAsia="Tahoma" w:hAnsi="Times New Roman" w:cs="Times New Roman"/>
          <w:b/>
          <w:bCs/>
          <w:color w:val="000000"/>
        </w:rPr>
        <w:t>.</w:t>
      </w:r>
    </w:p>
    <w:p w14:paraId="3B747D1D" w14:textId="77777777" w:rsidR="004823F0" w:rsidRDefault="004823F0" w:rsidP="004823F0">
      <w:pPr>
        <w:spacing w:after="0" w:line="360" w:lineRule="auto"/>
        <w:ind w:left="720"/>
        <w:rPr>
          <w:rFonts w:ascii="Times New Roman" w:eastAsia="Tahoma" w:hAnsi="Times New Roman" w:cs="Times New Roman"/>
          <w:b/>
          <w:bCs/>
          <w:color w:val="000000"/>
          <w:sz w:val="32"/>
          <w:szCs w:val="32"/>
        </w:rPr>
      </w:pPr>
    </w:p>
    <w:p w14:paraId="6E5D7C54" w14:textId="48B403BF" w:rsidR="004823F0" w:rsidRDefault="004823F0" w:rsidP="004823F0">
      <w:pPr>
        <w:spacing w:after="0" w:line="360" w:lineRule="auto"/>
        <w:ind w:left="720"/>
        <w:rPr>
          <w:rFonts w:ascii="Times New Roman" w:hAnsi="Times New Roman" w:cs="Times New Roman"/>
          <w:b/>
          <w:bCs/>
          <w:color w:val="000000"/>
          <w:u w:val="single"/>
        </w:rPr>
      </w:pPr>
      <w:r>
        <w:rPr>
          <w:noProof/>
        </w:rPr>
        <w:lastRenderedPageBreak/>
        <w:drawing>
          <wp:inline distT="0" distB="0" distL="0" distR="0" wp14:anchorId="3D00946C" wp14:editId="016612F5">
            <wp:extent cx="3829050" cy="2130455"/>
            <wp:effectExtent l="0" t="0" r="0" b="3175"/>
            <wp:docPr id="136344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42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5682" cy="213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38C4E" w14:textId="65A6F9E1" w:rsidR="004823F0" w:rsidRDefault="004823F0" w:rsidP="004823F0">
      <w:pPr>
        <w:spacing w:after="0" w:line="360" w:lineRule="auto"/>
        <w:ind w:left="720"/>
        <w:rPr>
          <w:rFonts w:ascii="Times New Roman" w:hAnsi="Times New Roman" w:cs="Times New Roman"/>
          <w:b/>
          <w:bCs/>
          <w:color w:val="000000"/>
          <w:u w:val="single"/>
        </w:rPr>
      </w:pPr>
      <w:r>
        <w:rPr>
          <w:noProof/>
        </w:rPr>
        <w:drawing>
          <wp:inline distT="0" distB="0" distL="0" distR="0" wp14:anchorId="51CD0FB8" wp14:editId="33A3EA57">
            <wp:extent cx="3778351" cy="1781175"/>
            <wp:effectExtent l="0" t="0" r="0" b="0"/>
            <wp:docPr id="204553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34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8272" cy="178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C0F3" w14:textId="16C5E61D" w:rsidR="004823F0" w:rsidRPr="004823F0" w:rsidRDefault="00410748" w:rsidP="004823F0">
      <w:pPr>
        <w:spacing w:after="0" w:line="360" w:lineRule="auto"/>
        <w:ind w:left="720"/>
        <w:rPr>
          <w:rFonts w:ascii="Times New Roman" w:hAnsi="Times New Roman" w:cs="Times New Roman"/>
          <w:b/>
          <w:bCs/>
          <w:color w:val="000000"/>
          <w:u w:val="single"/>
        </w:rPr>
      </w:pPr>
      <w:r>
        <w:rPr>
          <w:noProof/>
        </w:rPr>
        <w:drawing>
          <wp:inline distT="0" distB="0" distL="0" distR="0" wp14:anchorId="4119A926" wp14:editId="3D2E1047">
            <wp:extent cx="3924300" cy="2071279"/>
            <wp:effectExtent l="0" t="0" r="0" b="5715"/>
            <wp:docPr id="100280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08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3482" cy="207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F578" w14:textId="69FB2196" w:rsidR="00410748" w:rsidRDefault="0041074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E38038E" wp14:editId="55020E5C">
            <wp:extent cx="4533900" cy="2406594"/>
            <wp:effectExtent l="0" t="0" r="0" b="0"/>
            <wp:docPr id="66852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279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9819" cy="240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748">
        <w:rPr>
          <w:noProof/>
        </w:rPr>
        <w:t xml:space="preserve"> </w:t>
      </w:r>
      <w:r>
        <w:rPr>
          <w:noProof/>
        </w:rPr>
        <w:drawing>
          <wp:inline distT="0" distB="0" distL="0" distR="0" wp14:anchorId="5F163D6E" wp14:editId="0FDED7AD">
            <wp:extent cx="4653582" cy="2428875"/>
            <wp:effectExtent l="0" t="0" r="0" b="0"/>
            <wp:docPr id="20376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4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9121" cy="243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ED5AB" w14:textId="33F46CA1" w:rsidR="00410748" w:rsidRDefault="00410748">
      <w:r>
        <w:rPr>
          <w:noProof/>
        </w:rPr>
        <w:drawing>
          <wp:inline distT="0" distB="0" distL="0" distR="0" wp14:anchorId="42F82D90" wp14:editId="79C1596D">
            <wp:extent cx="4800600" cy="2575815"/>
            <wp:effectExtent l="0" t="0" r="0" b="0"/>
            <wp:docPr id="42830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073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8473" cy="258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2DE54" w14:textId="4A3CC6C6" w:rsidR="00410748" w:rsidRDefault="00410748">
      <w:r>
        <w:rPr>
          <w:noProof/>
        </w:rPr>
        <w:lastRenderedPageBreak/>
        <w:drawing>
          <wp:inline distT="0" distB="0" distL="0" distR="0" wp14:anchorId="18A2775E" wp14:editId="359023BE">
            <wp:extent cx="4572000" cy="2433909"/>
            <wp:effectExtent l="0" t="0" r="0" b="5080"/>
            <wp:docPr id="82962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236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7477" cy="24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C1E4" w14:textId="0D5F2477" w:rsidR="00410748" w:rsidRDefault="00410748">
      <w:r>
        <w:rPr>
          <w:noProof/>
        </w:rPr>
        <w:drawing>
          <wp:inline distT="0" distB="0" distL="0" distR="0" wp14:anchorId="1606AC85" wp14:editId="0F7E6CC0">
            <wp:extent cx="4607795" cy="2590800"/>
            <wp:effectExtent l="0" t="0" r="2540" b="0"/>
            <wp:docPr id="4624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14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3917" cy="259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FC2B" w14:textId="0E96C960" w:rsidR="00A57164" w:rsidRDefault="00410748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5EDF1ABA" wp14:editId="53F383B0">
            <wp:extent cx="4705350" cy="2812471"/>
            <wp:effectExtent l="0" t="0" r="0" b="6985"/>
            <wp:docPr id="52729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938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5102" cy="281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EA52" w14:textId="1D8DAB53" w:rsidR="00A57164" w:rsidRPr="00A57164" w:rsidRDefault="00A57164" w:rsidP="00A57164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eastAsia="Tahoma" w:hAnsi="Times New Roman" w:cs="Times New Roman"/>
          <w:b/>
          <w:bCs/>
          <w:color w:val="000000"/>
          <w:sz w:val="32"/>
          <w:szCs w:val="32"/>
        </w:rPr>
      </w:pPr>
      <w:r w:rsidRPr="00A57164">
        <w:rPr>
          <w:rFonts w:ascii="Times New Roman" w:eastAsia="Tahoma" w:hAnsi="Times New Roman" w:cs="Times New Roman"/>
          <w:b/>
          <w:bCs/>
          <w:color w:val="000000"/>
          <w:sz w:val="32"/>
          <w:szCs w:val="32"/>
        </w:rPr>
        <w:t>Retrieve data from a CSV file and click preview rows to verify the file is being read correctly. (Use: Cust_dimension)</w:t>
      </w:r>
    </w:p>
    <w:p w14:paraId="10BE01E8" w14:textId="77777777" w:rsidR="00A57164" w:rsidRPr="00A57164" w:rsidRDefault="00A57164" w:rsidP="00A57164"/>
    <w:p w14:paraId="07C89775" w14:textId="374C3331" w:rsidR="00410748" w:rsidRDefault="00A57164">
      <w:r>
        <w:rPr>
          <w:noProof/>
        </w:rPr>
        <w:drawing>
          <wp:inline distT="0" distB="0" distL="0" distR="0" wp14:anchorId="0154C049" wp14:editId="0193D988">
            <wp:extent cx="4486275" cy="2193931"/>
            <wp:effectExtent l="0" t="0" r="0" b="0"/>
            <wp:docPr id="12409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01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8872" cy="219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790B" w14:textId="0E44AD7E" w:rsidR="00A57164" w:rsidRDefault="00A57164">
      <w:r>
        <w:rPr>
          <w:noProof/>
        </w:rPr>
        <w:drawing>
          <wp:inline distT="0" distB="0" distL="0" distR="0" wp14:anchorId="7BC06F5F" wp14:editId="36B35204">
            <wp:extent cx="4557723" cy="2295525"/>
            <wp:effectExtent l="0" t="0" r="0" b="0"/>
            <wp:docPr id="100560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066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4399" cy="229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920A" w14:textId="2D8C1148" w:rsidR="00A57164" w:rsidRDefault="00A57164">
      <w:r>
        <w:rPr>
          <w:noProof/>
        </w:rPr>
        <w:drawing>
          <wp:inline distT="0" distB="0" distL="0" distR="0" wp14:anchorId="717FCBE6" wp14:editId="5E0B2271">
            <wp:extent cx="4614201" cy="2486025"/>
            <wp:effectExtent l="0" t="0" r="0" b="0"/>
            <wp:docPr id="76541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188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7668" cy="248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3F0F0" w14:textId="46968C36" w:rsidR="00A57164" w:rsidRDefault="00A57164">
      <w:pPr>
        <w:pBdr>
          <w:bottom w:val="single" w:sz="6" w:space="1" w:color="auto"/>
        </w:pBdr>
      </w:pPr>
      <w:r>
        <w:rPr>
          <w:noProof/>
        </w:rPr>
        <w:lastRenderedPageBreak/>
        <w:drawing>
          <wp:inline distT="0" distB="0" distL="0" distR="0" wp14:anchorId="188DCFC8" wp14:editId="236761D9">
            <wp:extent cx="4752975" cy="2522879"/>
            <wp:effectExtent l="0" t="0" r="0" b="0"/>
            <wp:docPr id="205025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567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1332" cy="252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D80C2" w14:textId="213EBC77" w:rsidR="00E24298" w:rsidRPr="00E24298" w:rsidRDefault="00E24298" w:rsidP="00E2429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E24298">
        <w:rPr>
          <w:rFonts w:ascii="Times New Roman" w:hAnsi="Times New Roman" w:cs="Times New Roman"/>
          <w:b/>
          <w:bCs/>
          <w:color w:val="000000"/>
          <w:sz w:val="32"/>
          <w:szCs w:val="32"/>
        </w:rPr>
        <w:t>To obtain a data, use the following component.</w:t>
      </w:r>
    </w:p>
    <w:p w14:paraId="6C31376A" w14:textId="77777777" w:rsidR="00E24298" w:rsidRPr="00E24298" w:rsidRDefault="00E24298" w:rsidP="00E24298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E24298">
        <w:rPr>
          <w:rFonts w:ascii="Times New Roman" w:hAnsi="Times New Roman" w:cs="Times New Roman"/>
          <w:b/>
          <w:bCs/>
          <w:color w:val="000000"/>
          <w:sz w:val="32"/>
          <w:szCs w:val="32"/>
        </w:rPr>
        <w:t>Merge</w:t>
      </w:r>
    </w:p>
    <w:p w14:paraId="3727CC67" w14:textId="77777777" w:rsidR="00E24298" w:rsidRPr="00E24298" w:rsidRDefault="00E24298" w:rsidP="00E24298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E24298">
        <w:rPr>
          <w:rFonts w:ascii="Times New Roman" w:hAnsi="Times New Roman" w:cs="Times New Roman"/>
          <w:b/>
          <w:bCs/>
          <w:color w:val="000000"/>
          <w:sz w:val="32"/>
          <w:szCs w:val="32"/>
        </w:rPr>
        <w:t>Sort</w:t>
      </w:r>
    </w:p>
    <w:p w14:paraId="0CD95EAB" w14:textId="77777777" w:rsidR="00E24298" w:rsidRDefault="00E24298" w:rsidP="00E24298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E24298">
        <w:rPr>
          <w:rFonts w:ascii="Times New Roman" w:hAnsi="Times New Roman" w:cs="Times New Roman"/>
          <w:b/>
          <w:bCs/>
          <w:color w:val="000000"/>
          <w:sz w:val="32"/>
          <w:szCs w:val="32"/>
        </w:rPr>
        <w:t>Unique</w:t>
      </w:r>
    </w:p>
    <w:p w14:paraId="2059B7C5" w14:textId="5A2B9B00" w:rsidR="00E24298" w:rsidRDefault="00E24298" w:rsidP="00E24298">
      <w:pPr>
        <w:spacing w:after="0" w:line="36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noProof/>
        </w:rPr>
        <w:drawing>
          <wp:inline distT="0" distB="0" distL="0" distR="0" wp14:anchorId="55E63547" wp14:editId="47C58BFA">
            <wp:extent cx="4819650" cy="2611133"/>
            <wp:effectExtent l="0" t="0" r="0" b="0"/>
            <wp:docPr id="25667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773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7017" cy="261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C3E4" w14:textId="169E18C1" w:rsidR="00E24298" w:rsidRDefault="00E24298" w:rsidP="00E24298">
      <w:pPr>
        <w:spacing w:after="0" w:line="36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A286513" wp14:editId="06D77DE1">
            <wp:extent cx="4848225" cy="2594923"/>
            <wp:effectExtent l="0" t="0" r="0" b="0"/>
            <wp:docPr id="29916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644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52106" cy="25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E920" w14:textId="0E6AD361" w:rsidR="00E24298" w:rsidRDefault="00E24298" w:rsidP="00E24298">
      <w:pPr>
        <w:spacing w:after="0" w:line="36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noProof/>
        </w:rPr>
        <w:drawing>
          <wp:inline distT="0" distB="0" distL="0" distR="0" wp14:anchorId="333BE9A2" wp14:editId="2D4D7E7D">
            <wp:extent cx="4905375" cy="2704315"/>
            <wp:effectExtent l="0" t="0" r="0" b="1270"/>
            <wp:docPr id="176631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175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10446" cy="270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8B19" w14:textId="594B014C" w:rsidR="00A57164" w:rsidRDefault="00E24298" w:rsidP="00E24298">
      <w:pPr>
        <w:pBdr>
          <w:bottom w:val="single" w:sz="6" w:space="1" w:color="auto"/>
        </w:pBdr>
        <w:spacing w:after="0" w:line="360" w:lineRule="auto"/>
      </w:pPr>
      <w:r>
        <w:rPr>
          <w:noProof/>
        </w:rPr>
        <w:drawing>
          <wp:inline distT="0" distB="0" distL="0" distR="0" wp14:anchorId="2D7D9847" wp14:editId="3FA73A1B">
            <wp:extent cx="4962525" cy="2768260"/>
            <wp:effectExtent l="0" t="0" r="0" b="0"/>
            <wp:docPr id="151631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177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68873" cy="277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B860" w14:textId="58134155" w:rsidR="00E24298" w:rsidRDefault="00B23BE6" w:rsidP="00E24298">
      <w:pPr>
        <w:spacing w:after="0" w:line="360" w:lineRule="auto"/>
      </w:pPr>
      <w:r>
        <w:rPr>
          <w:noProof/>
        </w:rPr>
        <w:lastRenderedPageBreak/>
        <w:drawing>
          <wp:inline distT="0" distB="0" distL="0" distR="0" wp14:anchorId="75BE3A02" wp14:editId="6452BF68">
            <wp:extent cx="4800600" cy="2547626"/>
            <wp:effectExtent l="0" t="0" r="0" b="5080"/>
            <wp:docPr id="159858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803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04229" cy="254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5AB19" w14:textId="3F826257" w:rsidR="00B23BE6" w:rsidRDefault="00FD72B1" w:rsidP="00E24298">
      <w:pPr>
        <w:spacing w:after="0" w:line="360" w:lineRule="auto"/>
      </w:pPr>
      <w:r>
        <w:rPr>
          <w:noProof/>
        </w:rPr>
        <w:drawing>
          <wp:inline distT="0" distB="0" distL="0" distR="0" wp14:anchorId="08037129" wp14:editId="7A3AE2FC">
            <wp:extent cx="4371975" cy="2353581"/>
            <wp:effectExtent l="0" t="0" r="0" b="8890"/>
            <wp:docPr id="157691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113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84664" cy="236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8692A" w14:textId="216C9EF1" w:rsidR="00FD72B1" w:rsidRDefault="00FD72B1" w:rsidP="00E24298">
      <w:pPr>
        <w:spacing w:after="0" w:line="360" w:lineRule="auto"/>
      </w:pPr>
      <w:r>
        <w:rPr>
          <w:noProof/>
        </w:rPr>
        <w:drawing>
          <wp:inline distT="0" distB="0" distL="0" distR="0" wp14:anchorId="5F1A432A" wp14:editId="6AF96189">
            <wp:extent cx="4448134" cy="2295525"/>
            <wp:effectExtent l="0" t="0" r="0" b="0"/>
            <wp:docPr id="78106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629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55629" cy="229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5A5FB" w14:textId="3D42D1C4" w:rsidR="00FD72B1" w:rsidRDefault="00FD72B1" w:rsidP="00E24298">
      <w:pPr>
        <w:pBdr>
          <w:bottom w:val="single" w:sz="6" w:space="1" w:color="auto"/>
        </w:pBdr>
        <w:spacing w:after="0" w:line="360" w:lineRule="auto"/>
      </w:pPr>
      <w:r>
        <w:rPr>
          <w:noProof/>
        </w:rPr>
        <w:lastRenderedPageBreak/>
        <w:drawing>
          <wp:inline distT="0" distB="0" distL="0" distR="0" wp14:anchorId="47761E2D" wp14:editId="05AB6B12">
            <wp:extent cx="4667250" cy="2522363"/>
            <wp:effectExtent l="0" t="0" r="0" b="0"/>
            <wp:docPr id="50207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758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74826" cy="252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769EA" w14:textId="77777777" w:rsidR="00FD72B1" w:rsidRDefault="00FD72B1" w:rsidP="00E24298">
      <w:pPr>
        <w:spacing w:after="0" w:line="360" w:lineRule="auto"/>
      </w:pPr>
    </w:p>
    <w:sectPr w:rsidR="00FD72B1" w:rsidSect="0003221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38740" w14:textId="77777777" w:rsidR="00C275A5" w:rsidRDefault="00C275A5" w:rsidP="00032215">
      <w:pPr>
        <w:spacing w:after="0" w:line="240" w:lineRule="auto"/>
      </w:pPr>
      <w:r>
        <w:separator/>
      </w:r>
    </w:p>
  </w:endnote>
  <w:endnote w:type="continuationSeparator" w:id="0">
    <w:p w14:paraId="3C5EB49C" w14:textId="77777777" w:rsidR="00C275A5" w:rsidRDefault="00C275A5" w:rsidP="000322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E8272" w14:textId="77777777" w:rsidR="00C275A5" w:rsidRDefault="00C275A5" w:rsidP="00032215">
      <w:pPr>
        <w:spacing w:after="0" w:line="240" w:lineRule="auto"/>
      </w:pPr>
      <w:r>
        <w:separator/>
      </w:r>
    </w:p>
  </w:footnote>
  <w:footnote w:type="continuationSeparator" w:id="0">
    <w:p w14:paraId="4B0CA3E0" w14:textId="77777777" w:rsidR="00C275A5" w:rsidRDefault="00C275A5" w:rsidP="000322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90F2C"/>
    <w:multiLevelType w:val="multilevel"/>
    <w:tmpl w:val="9334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C3E8D"/>
    <w:multiLevelType w:val="multilevel"/>
    <w:tmpl w:val="D3E0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F5385"/>
    <w:multiLevelType w:val="multilevel"/>
    <w:tmpl w:val="C9AC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A72B4"/>
    <w:multiLevelType w:val="multilevel"/>
    <w:tmpl w:val="5210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F0D9A"/>
    <w:multiLevelType w:val="multilevel"/>
    <w:tmpl w:val="E7CA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0F5C2F"/>
    <w:multiLevelType w:val="multilevel"/>
    <w:tmpl w:val="011E37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3606E1"/>
    <w:multiLevelType w:val="multilevel"/>
    <w:tmpl w:val="3D26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870520"/>
    <w:multiLevelType w:val="multilevel"/>
    <w:tmpl w:val="011E37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AE48FC"/>
    <w:multiLevelType w:val="multilevel"/>
    <w:tmpl w:val="011E37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B62F79"/>
    <w:multiLevelType w:val="multilevel"/>
    <w:tmpl w:val="3438C888"/>
    <w:lvl w:ilvl="0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636AE1"/>
    <w:multiLevelType w:val="multilevel"/>
    <w:tmpl w:val="26EEE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9A5389"/>
    <w:multiLevelType w:val="multilevel"/>
    <w:tmpl w:val="D4B6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72236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97016428">
    <w:abstractNumId w:val="6"/>
  </w:num>
  <w:num w:numId="3" w16cid:durableId="94594754">
    <w:abstractNumId w:val="10"/>
  </w:num>
  <w:num w:numId="4" w16cid:durableId="77799391">
    <w:abstractNumId w:val="11"/>
  </w:num>
  <w:num w:numId="5" w16cid:durableId="1247114579">
    <w:abstractNumId w:val="5"/>
  </w:num>
  <w:num w:numId="6" w16cid:durableId="2063095112">
    <w:abstractNumId w:val="4"/>
  </w:num>
  <w:num w:numId="7" w16cid:durableId="753741404">
    <w:abstractNumId w:val="8"/>
  </w:num>
  <w:num w:numId="8" w16cid:durableId="1104230768">
    <w:abstractNumId w:val="7"/>
  </w:num>
  <w:num w:numId="9" w16cid:durableId="612714714">
    <w:abstractNumId w:val="0"/>
  </w:num>
  <w:num w:numId="10" w16cid:durableId="474415477">
    <w:abstractNumId w:val="3"/>
  </w:num>
  <w:num w:numId="11" w16cid:durableId="1207253336">
    <w:abstractNumId w:val="1"/>
  </w:num>
  <w:num w:numId="12" w16cid:durableId="18873313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215"/>
    <w:rsid w:val="00032215"/>
    <w:rsid w:val="000A537F"/>
    <w:rsid w:val="00120F96"/>
    <w:rsid w:val="002B6DCA"/>
    <w:rsid w:val="00410748"/>
    <w:rsid w:val="004823F0"/>
    <w:rsid w:val="007467BA"/>
    <w:rsid w:val="00852579"/>
    <w:rsid w:val="008A6F2F"/>
    <w:rsid w:val="00941713"/>
    <w:rsid w:val="00A57164"/>
    <w:rsid w:val="00B23BE6"/>
    <w:rsid w:val="00B51D40"/>
    <w:rsid w:val="00C275A5"/>
    <w:rsid w:val="00E24298"/>
    <w:rsid w:val="00EC348A"/>
    <w:rsid w:val="00FD7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FFCB4"/>
  <w15:chartTrackingRefBased/>
  <w15:docId w15:val="{A3AA34FE-D9C3-49C5-8579-3610AC6D1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2215"/>
  </w:style>
  <w:style w:type="paragraph" w:styleId="Heading1">
    <w:name w:val="heading 1"/>
    <w:basedOn w:val="Normal"/>
    <w:next w:val="Normal"/>
    <w:link w:val="Heading1Char"/>
    <w:uiPriority w:val="9"/>
    <w:qFormat/>
    <w:rsid w:val="00032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2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2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2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2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2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2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2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2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2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2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21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22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2215"/>
  </w:style>
  <w:style w:type="paragraph" w:styleId="Footer">
    <w:name w:val="footer"/>
    <w:basedOn w:val="Normal"/>
    <w:link w:val="FooterChar"/>
    <w:uiPriority w:val="99"/>
    <w:unhideWhenUsed/>
    <w:rsid w:val="000322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22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Thirumalaisamy</dc:creator>
  <cp:keywords/>
  <dc:description/>
  <cp:lastModifiedBy>Sumithra anbu</cp:lastModifiedBy>
  <cp:revision>3</cp:revision>
  <dcterms:created xsi:type="dcterms:W3CDTF">2026-01-17T16:09:00Z</dcterms:created>
  <dcterms:modified xsi:type="dcterms:W3CDTF">2026-01-22T05:49:00Z</dcterms:modified>
</cp:coreProperties>
</file>