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9132F5" w14:textId="51B9028D" w:rsidR="00032215" w:rsidRPr="00120F96" w:rsidRDefault="000144E6" w:rsidP="00032215">
      <w:pPr>
        <w:ind w:left="1440" w:firstLine="720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PENTAHO</w:t>
      </w:r>
      <w:bookmarkStart w:id="0" w:name="_GoBack"/>
      <w:bookmarkEnd w:id="0"/>
      <w:r w:rsidR="00032215"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ASSIGNMENT-2</w:t>
      </w:r>
    </w:p>
    <w:p w14:paraId="625CC6E8" w14:textId="078F76BB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="00AA5228">
        <w:rPr>
          <w:rFonts w:ascii="Times New Roman" w:hAnsi="Times New Roman" w:cs="Times New Roman"/>
          <w:sz w:val="36"/>
          <w:szCs w:val="36"/>
          <w:lang w:val="en-US"/>
        </w:rPr>
        <w:t>:PONNISRI A</w:t>
      </w:r>
    </w:p>
    <w:p w14:paraId="1C478D52" w14:textId="59F4272C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Reg no</w:t>
      </w:r>
      <w:r w:rsidR="00AA5228">
        <w:rPr>
          <w:rFonts w:ascii="Times New Roman" w:hAnsi="Times New Roman" w:cs="Times New Roman"/>
          <w:sz w:val="36"/>
          <w:szCs w:val="36"/>
          <w:lang w:val="en-US"/>
        </w:rPr>
        <w:t>: 1P25CS011</w:t>
      </w:r>
    </w:p>
    <w:p w14:paraId="4C77469B" w14:textId="16DC7F4E" w:rsidR="00032215" w:rsidRPr="00120F96" w:rsidRDefault="00032215" w:rsidP="00032215">
      <w:pPr>
        <w:pBdr>
          <w:bottom w:val="single" w:sz="6" w:space="1" w:color="auto"/>
        </w:pBdr>
        <w:rPr>
          <w:rFonts w:ascii="Times New Roman" w:hAnsi="Times New Roman" w:cs="Times New Roman"/>
          <w:sz w:val="36"/>
          <w:szCs w:val="36"/>
          <w:lang w:val="en-US"/>
        </w:rPr>
      </w:pPr>
      <w:r w:rsidRPr="00120F96">
        <w:rPr>
          <w:rFonts w:ascii="Times New Roman" w:hAnsi="Times New Roman" w:cs="Times New Roman"/>
          <w:b/>
          <w:bCs/>
          <w:sz w:val="36"/>
          <w:szCs w:val="36"/>
          <w:lang w:val="en-US"/>
        </w:rPr>
        <w:t>Class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>: 1</w:t>
      </w:r>
      <w:r w:rsidRPr="00120F96">
        <w:rPr>
          <w:rFonts w:ascii="Times New Roman" w:hAnsi="Times New Roman" w:cs="Times New Roman"/>
          <w:sz w:val="36"/>
          <w:szCs w:val="36"/>
          <w:vertAlign w:val="superscript"/>
          <w:lang w:val="en-US"/>
        </w:rPr>
        <w:t>st</w:t>
      </w:r>
      <w:r w:rsidRPr="00120F96">
        <w:rPr>
          <w:rFonts w:ascii="Times New Roman" w:hAnsi="Times New Roman" w:cs="Times New Roman"/>
          <w:sz w:val="36"/>
          <w:szCs w:val="36"/>
          <w:lang w:val="en-US"/>
        </w:rPr>
        <w:t xml:space="preserve"> M.SC COMPUTER SCIENCE</w:t>
      </w:r>
    </w:p>
    <w:p w14:paraId="086A2220" w14:textId="77777777" w:rsidR="00032215" w:rsidRPr="00120F96" w:rsidRDefault="00032215" w:rsidP="00032215">
      <w:pPr>
        <w:ind w:left="720"/>
        <w:rPr>
          <w:rFonts w:ascii="Times New Roman" w:hAnsi="Times New Roman" w:cs="Times New Roman"/>
          <w:sz w:val="36"/>
          <w:szCs w:val="36"/>
          <w:u w:val="single"/>
          <w:lang w:val="en-US"/>
        </w:rPr>
      </w:pPr>
    </w:p>
    <w:p w14:paraId="01B8206F" w14:textId="2080CDF6" w:rsidR="00032215" w:rsidRPr="00120F96" w:rsidRDefault="00032215" w:rsidP="0003221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32215">
        <w:rPr>
          <w:rFonts w:ascii="Times New Roman" w:hAnsi="Times New Roman" w:cs="Times New Roman"/>
          <w:b/>
          <w:bCs/>
          <w:sz w:val="32"/>
          <w:szCs w:val="32"/>
          <w:lang w:val="en-US"/>
        </w:rPr>
        <w:t>What is a Data Warehouse and discuss about the need of ETL?</w:t>
      </w:r>
    </w:p>
    <w:p w14:paraId="5BA0C40B" w14:textId="77777777" w:rsidR="00032215" w:rsidRPr="00120F96" w:rsidRDefault="00032215" w:rsidP="00032215">
      <w:pPr>
        <w:rPr>
          <w:rFonts w:ascii="Times New Roman" w:hAnsi="Times New Roman" w:cs="Times New Roman"/>
          <w:lang w:val="en-US"/>
        </w:rPr>
      </w:pPr>
    </w:p>
    <w:p w14:paraId="408E10AF" w14:textId="0D69B8D4" w:rsidR="00032215" w:rsidRPr="00AA5228" w:rsidRDefault="00032215" w:rsidP="0003221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AA5228">
        <w:rPr>
          <w:rFonts w:ascii="Times New Roman" w:hAnsi="Times New Roman" w:cs="Times New Roman"/>
          <w:b/>
          <w:bCs/>
          <w:color w:val="4472C4" w:themeColor="accent1"/>
        </w:rPr>
        <w:t>Data Warehouse:</w:t>
      </w:r>
    </w:p>
    <w:p w14:paraId="2522DB7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</w:t>
      </w:r>
      <w:r w:rsidRPr="00032215">
        <w:rPr>
          <w:rFonts w:ascii="Times New Roman" w:hAnsi="Times New Roman" w:cs="Times New Roman"/>
          <w:b/>
          <w:bCs/>
        </w:rPr>
        <w:t>Data Warehouse</w:t>
      </w:r>
      <w:r w:rsidRPr="00032215">
        <w:rPr>
          <w:rFonts w:ascii="Times New Roman" w:hAnsi="Times New Roman" w:cs="Times New Roman"/>
        </w:rPr>
        <w:t xml:space="preserve"> is a centralized repository used to store large volumes of </w:t>
      </w:r>
      <w:r w:rsidRPr="00032215">
        <w:rPr>
          <w:rFonts w:ascii="Times New Roman" w:hAnsi="Times New Roman" w:cs="Times New Roman"/>
          <w:b/>
          <w:bCs/>
        </w:rPr>
        <w:t>structured, historical data</w:t>
      </w:r>
      <w:r w:rsidRPr="00032215">
        <w:rPr>
          <w:rFonts w:ascii="Times New Roman" w:hAnsi="Times New Roman" w:cs="Times New Roman"/>
        </w:rPr>
        <w:t xml:space="preserve"> collected from multiple sources such as databases, applications, and external systems. It is designed specifically for </w:t>
      </w:r>
      <w:r w:rsidRPr="00032215">
        <w:rPr>
          <w:rFonts w:ascii="Times New Roman" w:hAnsi="Times New Roman" w:cs="Times New Roman"/>
          <w:b/>
          <w:bCs/>
        </w:rPr>
        <w:t>analysis, reporting, and decision-making</w:t>
      </w:r>
      <w:r w:rsidRPr="00032215">
        <w:rPr>
          <w:rFonts w:ascii="Times New Roman" w:hAnsi="Times New Roman" w:cs="Times New Roman"/>
        </w:rPr>
        <w:t>, not for day-to-day transaction processing.</w:t>
      </w:r>
    </w:p>
    <w:p w14:paraId="454A78E3" w14:textId="77777777" w:rsidR="00032215" w:rsidRPr="00AA5228" w:rsidRDefault="00032215" w:rsidP="00032215">
      <w:pPr>
        <w:rPr>
          <w:rFonts w:ascii="Times New Roman" w:hAnsi="Times New Roman" w:cs="Times New Roman"/>
          <w:color w:val="4472C4" w:themeColor="accent1"/>
        </w:rPr>
      </w:pPr>
      <w:r w:rsidRPr="00AA5228">
        <w:rPr>
          <w:rFonts w:ascii="Times New Roman" w:hAnsi="Times New Roman" w:cs="Times New Roman"/>
          <w:b/>
          <w:bCs/>
          <w:color w:val="4472C4" w:themeColor="accent1"/>
        </w:rPr>
        <w:t>Key characteristics of a Data Warehouse:</w:t>
      </w:r>
    </w:p>
    <w:p w14:paraId="550C84B0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Subject-oriented</w:t>
      </w:r>
      <w:r w:rsidRPr="00032215">
        <w:rPr>
          <w:rFonts w:ascii="Times New Roman" w:hAnsi="Times New Roman" w:cs="Times New Roman"/>
        </w:rPr>
        <w:t xml:space="preserve"> – Organized around key business subjects (sales, finance, customers).</w:t>
      </w:r>
    </w:p>
    <w:p w14:paraId="5C4B472D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Integrated</w:t>
      </w:r>
      <w:r w:rsidRPr="00032215">
        <w:rPr>
          <w:rFonts w:ascii="Times New Roman" w:hAnsi="Times New Roman" w:cs="Times New Roman"/>
        </w:rPr>
        <w:t xml:space="preserve"> – Data from different sources is standardized and combined.</w:t>
      </w:r>
    </w:p>
    <w:p w14:paraId="4EF6711F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Time-variant</w:t>
      </w:r>
      <w:r w:rsidRPr="00032215">
        <w:rPr>
          <w:rFonts w:ascii="Times New Roman" w:hAnsi="Times New Roman" w:cs="Times New Roman"/>
        </w:rPr>
        <w:t xml:space="preserve"> – Stores historical data over long periods.</w:t>
      </w:r>
    </w:p>
    <w:p w14:paraId="5F5EA20E" w14:textId="77777777" w:rsidR="00032215" w:rsidRPr="00032215" w:rsidRDefault="00032215" w:rsidP="0003221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Non-volatile</w:t>
      </w:r>
      <w:r w:rsidRPr="00032215">
        <w:rPr>
          <w:rFonts w:ascii="Times New Roman" w:hAnsi="Times New Roman" w:cs="Times New Roman"/>
        </w:rPr>
        <w:t xml:space="preserve"> – Data is stable and not frequently updated or deleted.</w:t>
      </w:r>
    </w:p>
    <w:p w14:paraId="4C7BCD39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A data warehouse supports tools like </w:t>
      </w:r>
      <w:r w:rsidRPr="00032215">
        <w:rPr>
          <w:rFonts w:ascii="Times New Roman" w:hAnsi="Times New Roman" w:cs="Times New Roman"/>
          <w:b/>
          <w:bCs/>
        </w:rPr>
        <w:t>OLAP, data mining, dashboards, and business intelligence (BI)</w:t>
      </w:r>
      <w:r w:rsidRPr="00032215">
        <w:rPr>
          <w:rFonts w:ascii="Times New Roman" w:hAnsi="Times New Roman" w:cs="Times New Roman"/>
        </w:rPr>
        <w:t xml:space="preserve"> applications.</w:t>
      </w:r>
    </w:p>
    <w:p w14:paraId="447CF141" w14:textId="77777777" w:rsidR="00032215" w:rsidRPr="00032215" w:rsidRDefault="00B7700A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02EDD">
          <v:rect id="_x0000_i1025" style="width:0;height:1.5pt" o:hralign="center" o:hrstd="t" o:hr="t" fillcolor="#a0a0a0" stroked="f"/>
        </w:pict>
      </w:r>
    </w:p>
    <w:p w14:paraId="08401386" w14:textId="77777777" w:rsidR="00032215" w:rsidRPr="00AA5228" w:rsidRDefault="00032215" w:rsidP="0003221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AA5228">
        <w:rPr>
          <w:rFonts w:ascii="Times New Roman" w:hAnsi="Times New Roman" w:cs="Times New Roman"/>
          <w:b/>
          <w:bCs/>
          <w:color w:val="4472C4" w:themeColor="accent1"/>
        </w:rPr>
        <w:t>Need for ETL (Extract, Transform, Load)</w:t>
      </w:r>
    </w:p>
    <w:p w14:paraId="1D39A50B" w14:textId="77777777" w:rsidR="00032215" w:rsidRPr="00032215" w:rsidRDefault="00032215" w:rsidP="00032215">
      <w:p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  <w:b/>
          <w:bCs/>
        </w:rPr>
        <w:t>ETL</w:t>
      </w:r>
      <w:r w:rsidRPr="00032215">
        <w:rPr>
          <w:rFonts w:ascii="Times New Roman" w:hAnsi="Times New Roman" w:cs="Times New Roman"/>
        </w:rPr>
        <w:t xml:space="preserve"> is the process used to move data from source systems into a data warehouse in a usable and consistent format.</w:t>
      </w:r>
    </w:p>
    <w:p w14:paraId="477D54A9" w14:textId="77777777" w:rsidR="00032215" w:rsidRPr="00AA5228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FFC000" w:themeColor="accent4"/>
        </w:rPr>
      </w:pPr>
      <w:r w:rsidRPr="00AA5228">
        <w:rPr>
          <w:rFonts w:ascii="Times New Roman" w:hAnsi="Times New Roman" w:cs="Times New Roman"/>
          <w:b/>
          <w:bCs/>
          <w:color w:val="FFC000" w:themeColor="accent4"/>
        </w:rPr>
        <w:t>Extract</w:t>
      </w:r>
    </w:p>
    <w:p w14:paraId="2E25C40B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collected from various source systems (databases, files, APIs, ERP, CRM).</w:t>
      </w:r>
    </w:p>
    <w:p w14:paraId="79DE9C01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Sources may use different formats, structures, and technologies.</w:t>
      </w:r>
    </w:p>
    <w:p w14:paraId="6C13D38A" w14:textId="77777777" w:rsidR="00032215" w:rsidRPr="00AA5228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FFC000" w:themeColor="accent4"/>
        </w:rPr>
      </w:pPr>
      <w:r w:rsidRPr="00AA5228">
        <w:rPr>
          <w:rFonts w:ascii="Times New Roman" w:hAnsi="Times New Roman" w:cs="Times New Roman"/>
          <w:b/>
          <w:bCs/>
          <w:color w:val="FFC000" w:themeColor="accent4"/>
        </w:rPr>
        <w:t>Transform</w:t>
      </w:r>
    </w:p>
    <w:p w14:paraId="4FA734AA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lastRenderedPageBreak/>
        <w:t>Data is cleaned (remove duplicates, handle missing values).</w:t>
      </w:r>
    </w:p>
    <w:p w14:paraId="5C9C4E6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is converted into a common format.</w:t>
      </w:r>
    </w:p>
    <w:p w14:paraId="737792F0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Business rules are applied (calculations, aggregations).</w:t>
      </w:r>
    </w:p>
    <w:p w14:paraId="4D4CE7C4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Data quality and consistency are ensured.</w:t>
      </w:r>
    </w:p>
    <w:p w14:paraId="1A64174F" w14:textId="77777777" w:rsidR="00032215" w:rsidRPr="00AA5228" w:rsidRDefault="00032215" w:rsidP="00032215">
      <w:pPr>
        <w:numPr>
          <w:ilvl w:val="0"/>
          <w:numId w:val="3"/>
        </w:numPr>
        <w:rPr>
          <w:rFonts w:ascii="Times New Roman" w:hAnsi="Times New Roman" w:cs="Times New Roman"/>
          <w:color w:val="FFC000" w:themeColor="accent4"/>
        </w:rPr>
      </w:pPr>
      <w:r w:rsidRPr="00AA5228">
        <w:rPr>
          <w:rFonts w:ascii="Times New Roman" w:hAnsi="Times New Roman" w:cs="Times New Roman"/>
          <w:b/>
          <w:bCs/>
          <w:color w:val="FFC000" w:themeColor="accent4"/>
        </w:rPr>
        <w:t>Load</w:t>
      </w:r>
    </w:p>
    <w:p w14:paraId="0CDEE1A8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Transformed data is loaded into the data warehouse.</w:t>
      </w:r>
    </w:p>
    <w:p w14:paraId="5D83A719" w14:textId="77777777" w:rsidR="00032215" w:rsidRPr="00032215" w:rsidRDefault="00032215" w:rsidP="00032215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>Can be done periodically (daily, weekly) or in real-time.</w:t>
      </w:r>
    </w:p>
    <w:p w14:paraId="1EAE4559" w14:textId="77777777" w:rsidR="00032215" w:rsidRPr="00032215" w:rsidRDefault="00B7700A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E2A702">
          <v:rect id="_x0000_i1026" style="width:0;height:1.5pt" o:hralign="center" o:hrstd="t" o:hr="t" fillcolor="#a0a0a0" stroked="f"/>
        </w:pict>
      </w:r>
    </w:p>
    <w:p w14:paraId="1EA723F4" w14:textId="77777777" w:rsidR="00032215" w:rsidRPr="00AA5228" w:rsidRDefault="00032215" w:rsidP="00032215">
      <w:pPr>
        <w:rPr>
          <w:rFonts w:ascii="Times New Roman" w:hAnsi="Times New Roman" w:cs="Times New Roman"/>
          <w:b/>
          <w:bCs/>
          <w:color w:val="4472C4" w:themeColor="accent1"/>
        </w:rPr>
      </w:pPr>
      <w:r w:rsidRPr="00AA5228">
        <w:rPr>
          <w:rFonts w:ascii="Times New Roman" w:hAnsi="Times New Roman" w:cs="Times New Roman"/>
          <w:b/>
          <w:bCs/>
          <w:color w:val="4472C4" w:themeColor="accent1"/>
        </w:rPr>
        <w:t>Why ETL is Important</w:t>
      </w:r>
    </w:p>
    <w:p w14:paraId="0D1AF919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Ensures </w:t>
      </w:r>
      <w:r w:rsidRPr="00032215">
        <w:rPr>
          <w:rFonts w:ascii="Times New Roman" w:hAnsi="Times New Roman" w:cs="Times New Roman"/>
          <w:b/>
          <w:bCs/>
        </w:rPr>
        <w:t>data accuracy and consistency</w:t>
      </w:r>
    </w:p>
    <w:p w14:paraId="5ED2E30F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Integrates data from </w:t>
      </w:r>
      <w:r w:rsidRPr="00032215">
        <w:rPr>
          <w:rFonts w:ascii="Times New Roman" w:hAnsi="Times New Roman" w:cs="Times New Roman"/>
          <w:b/>
          <w:bCs/>
        </w:rPr>
        <w:t>multiple heterogeneous sources</w:t>
      </w:r>
    </w:p>
    <w:p w14:paraId="5B5DB261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Improves </w:t>
      </w:r>
      <w:r w:rsidRPr="00032215">
        <w:rPr>
          <w:rFonts w:ascii="Times New Roman" w:hAnsi="Times New Roman" w:cs="Times New Roman"/>
          <w:b/>
          <w:bCs/>
        </w:rPr>
        <w:t>data quality</w:t>
      </w:r>
    </w:p>
    <w:p w14:paraId="34911DB6" w14:textId="77777777" w:rsidR="00032215" w:rsidRPr="00032215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Enables </w:t>
      </w:r>
      <w:r w:rsidRPr="00032215">
        <w:rPr>
          <w:rFonts w:ascii="Times New Roman" w:hAnsi="Times New Roman" w:cs="Times New Roman"/>
          <w:b/>
          <w:bCs/>
        </w:rPr>
        <w:t>fast querying and reporting</w:t>
      </w:r>
    </w:p>
    <w:p w14:paraId="3E2DAD3A" w14:textId="77777777" w:rsidR="00032215" w:rsidRPr="00120F96" w:rsidRDefault="00032215" w:rsidP="0003221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32215">
        <w:rPr>
          <w:rFonts w:ascii="Times New Roman" w:hAnsi="Times New Roman" w:cs="Times New Roman"/>
        </w:rPr>
        <w:t xml:space="preserve">Supports </w:t>
      </w:r>
      <w:r w:rsidRPr="00032215">
        <w:rPr>
          <w:rFonts w:ascii="Times New Roman" w:hAnsi="Times New Roman" w:cs="Times New Roman"/>
          <w:b/>
          <w:bCs/>
        </w:rPr>
        <w:t>better business decisions</w:t>
      </w:r>
    </w:p>
    <w:p w14:paraId="70CE44FF" w14:textId="77777777" w:rsidR="00032215" w:rsidRPr="00120F96" w:rsidRDefault="00032215" w:rsidP="00032215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32215" w:rsidRPr="00032215" w14:paraId="59B14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9"/>
              <w:gridCol w:w="3508"/>
              <w:gridCol w:w="4389"/>
            </w:tblGrid>
            <w:tr w:rsidR="00032215" w:rsidRPr="00032215" w14:paraId="17D0A9C6" w14:textId="77777777" w:rsidTr="0003221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17A065" w14:textId="77777777" w:rsidR="00032215" w:rsidRPr="00AA5228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AA5228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Aspect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70EDDA" w14:textId="77777777" w:rsidR="00032215" w:rsidRPr="00AA5228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</w:pPr>
                  <w:r w:rsidRPr="00AA5228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Data Warehouse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618FA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A5228">
                    <w:rPr>
                      <w:rFonts w:ascii="Times New Roman" w:hAnsi="Times New Roman" w:cs="Times New Roman"/>
                      <w:b/>
                      <w:bCs/>
                      <w:color w:val="4472C4" w:themeColor="accent1"/>
                    </w:rPr>
                    <w:t>ETL Process</w:t>
                  </w:r>
                </w:p>
              </w:tc>
            </w:tr>
            <w:tr w:rsidR="00032215" w:rsidRPr="00032215" w14:paraId="12CE51B5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DDC1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C0F297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Stores integrated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for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273FFC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Prepares and moves data</w:t>
                  </w:r>
                  <w:r w:rsidRPr="00032215">
                    <w:rPr>
                      <w:rFonts w:ascii="Times New Roman" w:hAnsi="Times New Roman" w:cs="Times New Roman"/>
                    </w:rPr>
                    <w:t xml:space="preserve"> into the warehouse</w:t>
                  </w:r>
                </w:p>
              </w:tc>
            </w:tr>
            <w:tr w:rsidR="00032215" w:rsidRPr="00032215" w14:paraId="7506D5A3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215836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Focus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41BFB8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Analytics and reporting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64E735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cleaning and transformation</w:t>
                  </w:r>
                </w:p>
              </w:tc>
            </w:tr>
            <w:tr w:rsidR="00032215" w:rsidRPr="00032215" w14:paraId="41DB3888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3EB1F2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Users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3D61C3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Business analysts, decision-makers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DC4F4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Data engineers, IT teams</w:t>
                  </w:r>
                </w:p>
              </w:tc>
            </w:tr>
            <w:tr w:rsidR="00032215" w:rsidRPr="00032215" w14:paraId="766682C2" w14:textId="77777777" w:rsidTr="0003221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4811E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AA08DB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Reliable insights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2292CD" w14:textId="77777777" w:rsidR="00032215" w:rsidRPr="00032215" w:rsidRDefault="00032215" w:rsidP="00032215">
                  <w:pPr>
                    <w:rPr>
                      <w:rFonts w:ascii="Times New Roman" w:hAnsi="Times New Roman" w:cs="Times New Roman"/>
                    </w:rPr>
                  </w:pPr>
                  <w:r w:rsidRPr="00032215">
                    <w:rPr>
                      <w:rFonts w:ascii="Times New Roman" w:hAnsi="Times New Roman" w:cs="Times New Roman"/>
                      <w:b/>
                      <w:bCs/>
                    </w:rPr>
                    <w:t>High-quality, consistent data</w:t>
                  </w:r>
                </w:p>
              </w:tc>
            </w:tr>
          </w:tbl>
          <w:p w14:paraId="55B346D5" w14:textId="77777777" w:rsidR="00032215" w:rsidRPr="00032215" w:rsidRDefault="00032215" w:rsidP="00032215">
            <w:pPr>
              <w:rPr>
                <w:rFonts w:ascii="Times New Roman" w:hAnsi="Times New Roman" w:cs="Times New Roman"/>
              </w:rPr>
            </w:pPr>
          </w:p>
        </w:tc>
      </w:tr>
    </w:tbl>
    <w:p w14:paraId="28CB7BB4" w14:textId="77777777" w:rsidR="00032215" w:rsidRPr="00032215" w:rsidRDefault="00032215" w:rsidP="00032215">
      <w:pPr>
        <w:rPr>
          <w:rFonts w:ascii="Times New Roman" w:hAnsi="Times New Roman" w:cs="Times New Roman"/>
        </w:rPr>
      </w:pPr>
    </w:p>
    <w:p w14:paraId="795B694D" w14:textId="77777777" w:rsidR="00032215" w:rsidRPr="00032215" w:rsidRDefault="00B7700A" w:rsidP="000322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2DD695">
          <v:rect id="_x0000_i1027" style="width:0;height:1.5pt" o:hralign="center" o:hrstd="t" o:hr="t" fillcolor="#a0a0a0" stroked="f"/>
        </w:pict>
      </w:r>
    </w:p>
    <w:p w14:paraId="32FDCC18" w14:textId="708CC5AB" w:rsidR="00032215" w:rsidRPr="00AA5228" w:rsidRDefault="00032215" w:rsidP="00AA5228">
      <w:pPr>
        <w:rPr>
          <w:rFonts w:ascii="Times New Roman" w:hAnsi="Times New Roman" w:cs="Times New Roman"/>
          <w:b/>
          <w:bCs/>
        </w:rPr>
      </w:pPr>
    </w:p>
    <w:p w14:paraId="76272678" w14:textId="77777777" w:rsidR="00032215" w:rsidRPr="00032215" w:rsidRDefault="00032215" w:rsidP="00032215">
      <w:pPr>
        <w:rPr>
          <w:rFonts w:ascii="Times New Roman" w:hAnsi="Times New Roman" w:cs="Times New Roman"/>
          <w:b/>
          <w:bCs/>
        </w:rPr>
      </w:pPr>
    </w:p>
    <w:p w14:paraId="67C7DEF4" w14:textId="7C405A41" w:rsidR="00032215" w:rsidRPr="00120F96" w:rsidRDefault="00032215" w:rsidP="0003221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120F96">
        <w:rPr>
          <w:rFonts w:ascii="Times New Roman" w:hAnsi="Times New Roman" w:cs="Times New Roman"/>
          <w:b/>
          <w:bCs/>
          <w:color w:val="000000"/>
          <w:sz w:val="32"/>
          <w:szCs w:val="32"/>
        </w:rPr>
        <w:t>What is the difference between OLTP and OLAP?</w:t>
      </w:r>
    </w:p>
    <w:p w14:paraId="4D8B857E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Top of Form</w:t>
      </w:r>
    </w:p>
    <w:p w14:paraId="7C8D0544" w14:textId="77777777" w:rsidR="00032215" w:rsidRPr="00032215" w:rsidRDefault="00032215" w:rsidP="00032215">
      <w:pPr>
        <w:rPr>
          <w:rFonts w:ascii="Times New Roman" w:hAnsi="Times New Roman" w:cs="Times New Roman"/>
          <w:vanish/>
          <w:sz w:val="36"/>
          <w:szCs w:val="36"/>
          <w:u w:val="single"/>
        </w:rPr>
      </w:pPr>
      <w:r w:rsidRPr="00032215">
        <w:rPr>
          <w:rFonts w:ascii="Times New Roman" w:hAnsi="Times New Roman" w:cs="Times New Roman"/>
          <w:vanish/>
          <w:sz w:val="36"/>
          <w:szCs w:val="36"/>
          <w:u w:val="single"/>
        </w:rPr>
        <w:t>Bottom of Form</w:t>
      </w:r>
    </w:p>
    <w:p w14:paraId="4AD57B68" w14:textId="77777777" w:rsidR="00032215" w:rsidRPr="00120F96" w:rsidRDefault="00032215" w:rsidP="0003221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8A1BA56" w14:textId="3BE39064" w:rsidR="00120F96" w:rsidRPr="00120F96" w:rsidRDefault="00120F96" w:rsidP="00032215">
      <w:p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 xml:space="preserve">          OLTP (Online Transaction Processing) is designed for fast, real-time handling of day-to-day business transactions, while OLAP (Online Analytical Processing) is optimized for complex queries, reporting, and multidimensional data analysis to support decision-making.</w:t>
      </w:r>
      <w:r w:rsidRPr="00120F96">
        <w:rPr>
          <w:rFonts w:ascii="Times New Roman" w:hAnsi="Times New Roman" w:cs="Times New Roman"/>
        </w:rPr>
        <w:t xml:space="preserve"> In short, OLTP powers operations, OLAP powers insights.</w:t>
      </w:r>
    </w:p>
    <w:p w14:paraId="0974F963" w14:textId="77777777" w:rsidR="00120F96" w:rsidRPr="00120F96" w:rsidRDefault="00120F96" w:rsidP="00032215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856"/>
        <w:gridCol w:w="3356"/>
      </w:tblGrid>
      <w:tr w:rsidR="00120F96" w:rsidRPr="00120F96" w14:paraId="783A34D1" w14:textId="77777777" w:rsidTr="00120F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4FB47" w14:textId="77777777" w:rsidR="00120F96" w:rsidRPr="00AA5228" w:rsidRDefault="00120F96" w:rsidP="00120F96">
            <w:pPr>
              <w:rPr>
                <w:rFonts w:ascii="Times New Roman" w:hAnsi="Times New Roman" w:cs="Times New Roman"/>
                <w:b/>
                <w:bCs/>
                <w:color w:val="44546A" w:themeColor="text2"/>
              </w:rPr>
            </w:pPr>
            <w:r w:rsidRPr="00AA5228">
              <w:rPr>
                <w:rFonts w:ascii="Times New Roman" w:hAnsi="Times New Roman" w:cs="Times New Roman"/>
                <w:b/>
                <w:bCs/>
                <w:color w:val="44546A" w:themeColor="text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48B5A0" w14:textId="77777777" w:rsidR="00120F96" w:rsidRPr="00AA5228" w:rsidRDefault="00120F96" w:rsidP="00120F96">
            <w:pPr>
              <w:rPr>
                <w:rFonts w:ascii="Times New Roman" w:hAnsi="Times New Roman" w:cs="Times New Roman"/>
                <w:b/>
                <w:bCs/>
                <w:color w:val="44546A" w:themeColor="text2"/>
              </w:rPr>
            </w:pPr>
            <w:r w:rsidRPr="00AA5228">
              <w:rPr>
                <w:rFonts w:ascii="Times New Roman" w:hAnsi="Times New Roman" w:cs="Times New Roman"/>
                <w:b/>
                <w:bCs/>
                <w:color w:val="44546A" w:themeColor="text2"/>
              </w:rPr>
              <w:t>OLTP (Online Transaction Processing)</w:t>
            </w:r>
          </w:p>
        </w:tc>
        <w:tc>
          <w:tcPr>
            <w:tcW w:w="0" w:type="auto"/>
            <w:vAlign w:val="center"/>
            <w:hideMark/>
          </w:tcPr>
          <w:p w14:paraId="626C8514" w14:textId="77777777" w:rsidR="00120F96" w:rsidRPr="00AA5228" w:rsidRDefault="00120F96" w:rsidP="00120F96">
            <w:pPr>
              <w:rPr>
                <w:rFonts w:ascii="Times New Roman" w:hAnsi="Times New Roman" w:cs="Times New Roman"/>
                <w:b/>
                <w:bCs/>
                <w:color w:val="44546A" w:themeColor="text2"/>
              </w:rPr>
            </w:pPr>
            <w:r w:rsidRPr="00AA5228">
              <w:rPr>
                <w:rFonts w:ascii="Times New Roman" w:hAnsi="Times New Roman" w:cs="Times New Roman"/>
                <w:b/>
                <w:bCs/>
                <w:color w:val="44546A" w:themeColor="text2"/>
              </w:rPr>
              <w:t>OLAP (Online Analytical Processing)</w:t>
            </w:r>
          </w:p>
        </w:tc>
      </w:tr>
      <w:tr w:rsidR="00120F96" w:rsidRPr="00120F96" w14:paraId="29C32345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CF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70FB18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Manages day-to-day business transactions</w:t>
            </w:r>
          </w:p>
        </w:tc>
        <w:tc>
          <w:tcPr>
            <w:tcW w:w="0" w:type="auto"/>
            <w:vAlign w:val="center"/>
            <w:hideMark/>
          </w:tcPr>
          <w:p w14:paraId="7019D31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Supports data analysis and decision-making</w:t>
            </w:r>
          </w:p>
        </w:tc>
      </w:tr>
      <w:tr w:rsidR="00120F96" w:rsidRPr="00120F96" w14:paraId="65E8678E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DDB7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Type of Operations</w:t>
            </w:r>
          </w:p>
        </w:tc>
        <w:tc>
          <w:tcPr>
            <w:tcW w:w="0" w:type="auto"/>
            <w:vAlign w:val="center"/>
            <w:hideMark/>
          </w:tcPr>
          <w:p w14:paraId="5A42928A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Insert, Update, Delete, Select</w:t>
            </w:r>
          </w:p>
        </w:tc>
        <w:tc>
          <w:tcPr>
            <w:tcW w:w="0" w:type="auto"/>
            <w:vAlign w:val="center"/>
            <w:hideMark/>
          </w:tcPr>
          <w:p w14:paraId="46FCA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Complex queries, aggregations, analysis</w:t>
            </w:r>
          </w:p>
        </w:tc>
      </w:tr>
      <w:tr w:rsidR="00120F96" w:rsidRPr="00120F96" w14:paraId="0ADBEDF9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90E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Nature</w:t>
            </w:r>
          </w:p>
        </w:tc>
        <w:tc>
          <w:tcPr>
            <w:tcW w:w="0" w:type="auto"/>
            <w:vAlign w:val="center"/>
            <w:hideMark/>
          </w:tcPr>
          <w:p w14:paraId="78997B8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Current, detailed data</w:t>
            </w:r>
          </w:p>
        </w:tc>
        <w:tc>
          <w:tcPr>
            <w:tcW w:w="0" w:type="auto"/>
            <w:vAlign w:val="center"/>
            <w:hideMark/>
          </w:tcPr>
          <w:p w14:paraId="332418E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Historical, summarized data</w:t>
            </w:r>
          </w:p>
        </w:tc>
      </w:tr>
      <w:tr w:rsidR="00120F96" w:rsidRPr="00120F96" w14:paraId="62EBB41A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28B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22371A3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Highly normalized</w:t>
            </w:r>
          </w:p>
        </w:tc>
        <w:tc>
          <w:tcPr>
            <w:tcW w:w="0" w:type="auto"/>
            <w:vAlign w:val="center"/>
            <w:hideMark/>
          </w:tcPr>
          <w:p w14:paraId="36F4A85C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Denormalized (star/snowflake schema)</w:t>
            </w:r>
          </w:p>
        </w:tc>
      </w:tr>
      <w:tr w:rsidR="00120F96" w:rsidRPr="00120F96" w14:paraId="14A65AF1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2BC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14:paraId="68C04A9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Small transactions, frequent access</w:t>
            </w:r>
          </w:p>
        </w:tc>
        <w:tc>
          <w:tcPr>
            <w:tcW w:w="0" w:type="auto"/>
            <w:vAlign w:val="center"/>
            <w:hideMark/>
          </w:tcPr>
          <w:p w14:paraId="33F9E3D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Large volumes of data</w:t>
            </w:r>
          </w:p>
        </w:tc>
      </w:tr>
      <w:tr w:rsidR="00120F96" w:rsidRPr="00120F96" w14:paraId="5EDEEDB4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8CF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95CC40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Clerks, end users, applications</w:t>
            </w:r>
          </w:p>
        </w:tc>
        <w:tc>
          <w:tcPr>
            <w:tcW w:w="0" w:type="auto"/>
            <w:vAlign w:val="center"/>
            <w:hideMark/>
          </w:tcPr>
          <w:p w14:paraId="26D89BD4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Managers, analysts, decision-makers</w:t>
            </w:r>
          </w:p>
        </w:tc>
      </w:tr>
      <w:tr w:rsidR="00120F96" w:rsidRPr="00120F96" w14:paraId="69A5ECC0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1FC7E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4950290B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Very fast for simple queries</w:t>
            </w:r>
          </w:p>
        </w:tc>
        <w:tc>
          <w:tcPr>
            <w:tcW w:w="0" w:type="auto"/>
            <w:vAlign w:val="center"/>
            <w:hideMark/>
          </w:tcPr>
          <w:p w14:paraId="23435879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Optimized for complex queries</w:t>
            </w:r>
          </w:p>
        </w:tc>
      </w:tr>
      <w:tr w:rsidR="00120F96" w:rsidRPr="00120F96" w14:paraId="3658578F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876F1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Data Updates</w:t>
            </w:r>
          </w:p>
        </w:tc>
        <w:tc>
          <w:tcPr>
            <w:tcW w:w="0" w:type="auto"/>
            <w:vAlign w:val="center"/>
            <w:hideMark/>
          </w:tcPr>
          <w:p w14:paraId="3177B253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Continuous and real-time</w:t>
            </w:r>
          </w:p>
        </w:tc>
        <w:tc>
          <w:tcPr>
            <w:tcW w:w="0" w:type="auto"/>
            <w:vAlign w:val="center"/>
            <w:hideMark/>
          </w:tcPr>
          <w:p w14:paraId="5800EB8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Periodic (batch updates)</w:t>
            </w:r>
          </w:p>
        </w:tc>
      </w:tr>
      <w:tr w:rsidR="00120F96" w:rsidRPr="00120F96" w14:paraId="68EFB698" w14:textId="77777777" w:rsidTr="00120F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3E7A8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7B08A6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ATM transactions, order processing, banking systems</w:t>
            </w:r>
          </w:p>
        </w:tc>
        <w:tc>
          <w:tcPr>
            <w:tcW w:w="0" w:type="auto"/>
            <w:vAlign w:val="center"/>
            <w:hideMark/>
          </w:tcPr>
          <w:p w14:paraId="3D07A272" w14:textId="77777777" w:rsidR="00120F96" w:rsidRPr="00120F96" w:rsidRDefault="00120F96" w:rsidP="00120F96">
            <w:pPr>
              <w:rPr>
                <w:rFonts w:ascii="Times New Roman" w:hAnsi="Times New Roman" w:cs="Times New Roman"/>
              </w:rPr>
            </w:pPr>
            <w:r w:rsidRPr="00120F96">
              <w:rPr>
                <w:rFonts w:ascii="Times New Roman" w:hAnsi="Times New Roman" w:cs="Times New Roman"/>
              </w:rPr>
              <w:t>Sales analysis, trend analysis, forecasting</w:t>
            </w:r>
          </w:p>
        </w:tc>
      </w:tr>
    </w:tbl>
    <w:p w14:paraId="1BCA7396" w14:textId="77777777" w:rsidR="00120F96" w:rsidRPr="00120F96" w:rsidRDefault="00120F96" w:rsidP="00032215">
      <w:pPr>
        <w:rPr>
          <w:rFonts w:ascii="Times New Roman" w:hAnsi="Times New Roman" w:cs="Times New Roman"/>
          <w:lang w:val="en-US"/>
        </w:rPr>
      </w:pPr>
    </w:p>
    <w:p w14:paraId="6877C817" w14:textId="07908A9C" w:rsidR="00120F96" w:rsidRPr="00120F96" w:rsidRDefault="00120F96" w:rsidP="00120F96">
      <w:pPr>
        <w:rPr>
          <w:rFonts w:ascii="Times New Roman" w:hAnsi="Times New Roman" w:cs="Times New Roman"/>
          <w:b/>
          <w:bCs/>
        </w:rPr>
      </w:pPr>
      <w:r w:rsidRPr="00AA5228">
        <w:rPr>
          <w:rFonts w:ascii="Times New Roman" w:hAnsi="Times New Roman" w:cs="Times New Roman"/>
          <w:b/>
          <w:bCs/>
          <w:color w:val="4472C4" w:themeColor="accent1"/>
        </w:rPr>
        <w:t>Conclusion</w:t>
      </w:r>
      <w:r w:rsidRPr="00120F96">
        <w:rPr>
          <w:rFonts w:ascii="Times New Roman" w:hAnsi="Times New Roman" w:cs="Times New Roman"/>
          <w:b/>
          <w:bCs/>
        </w:rPr>
        <w:t>:</w:t>
      </w:r>
    </w:p>
    <w:p w14:paraId="5643FA0A" w14:textId="77777777" w:rsidR="00120F96" w:rsidRPr="00120F96" w:rsidRDefault="00120F96" w:rsidP="00120F9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OLTP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efficient transaction handling</w:t>
      </w:r>
      <w:r w:rsidRPr="00120F96">
        <w:rPr>
          <w:rFonts w:ascii="Times New Roman" w:hAnsi="Times New Roman" w:cs="Times New Roman"/>
        </w:rPr>
        <w:t xml:space="preserve"> and data integrity.</w:t>
      </w:r>
    </w:p>
    <w:p w14:paraId="08DC29C1" w14:textId="77777777" w:rsidR="00120F96" w:rsidRPr="00120F96" w:rsidRDefault="00120F96" w:rsidP="00120F96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120F96">
        <w:rPr>
          <w:rFonts w:ascii="Times New Roman" w:hAnsi="Times New Roman" w:cs="Times New Roman"/>
          <w:b/>
          <w:bCs/>
        </w:rPr>
        <w:t>OLAP systems</w:t>
      </w:r>
      <w:r w:rsidRPr="00120F96">
        <w:rPr>
          <w:rFonts w:ascii="Times New Roman" w:hAnsi="Times New Roman" w:cs="Times New Roman"/>
        </w:rPr>
        <w:t xml:space="preserve"> focus on </w:t>
      </w:r>
      <w:r w:rsidRPr="00120F96">
        <w:rPr>
          <w:rFonts w:ascii="Times New Roman" w:hAnsi="Times New Roman" w:cs="Times New Roman"/>
          <w:b/>
          <w:bCs/>
        </w:rPr>
        <w:t>data analysis and reporting</w:t>
      </w:r>
      <w:r w:rsidRPr="00120F96">
        <w:rPr>
          <w:rFonts w:ascii="Times New Roman" w:hAnsi="Times New Roman" w:cs="Times New Roman"/>
        </w:rPr>
        <w:t xml:space="preserve"> using historical data.</w:t>
      </w:r>
      <w:r w:rsidRPr="00120F96">
        <w:rPr>
          <w:rFonts w:ascii="Times New Roman" w:hAnsi="Times New Roman" w:cs="Times New Roman"/>
        </w:rPr>
        <w:br/>
        <w:t>Both serve different purposes but together support effective business operations and strategic decision-making.</w:t>
      </w:r>
    </w:p>
    <w:p w14:paraId="767352F2" w14:textId="77777777" w:rsidR="00120F96" w:rsidRPr="00120F96" w:rsidRDefault="00120F96" w:rsidP="00120F96">
      <w:pPr>
        <w:ind w:left="360"/>
      </w:pPr>
    </w:p>
    <w:p w14:paraId="0D93EFF7" w14:textId="77777777" w:rsidR="004823F0" w:rsidRPr="004823F0" w:rsidRDefault="004823F0" w:rsidP="004823F0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u w:val="single"/>
        </w:rPr>
      </w:pPr>
      <w:r w:rsidRPr="004823F0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Using PDI transformation read data from source and writes the data to target database</w:t>
      </w:r>
      <w:r w:rsidRPr="004823F0">
        <w:rPr>
          <w:rFonts w:ascii="Times New Roman" w:eastAsia="Tahoma" w:hAnsi="Times New Roman" w:cs="Times New Roman"/>
          <w:b/>
          <w:bCs/>
          <w:color w:val="000000"/>
        </w:rPr>
        <w:t>.</w:t>
      </w:r>
    </w:p>
    <w:p w14:paraId="3B747D1D" w14:textId="77777777" w:rsidR="004823F0" w:rsidRDefault="004823F0" w:rsidP="004823F0">
      <w:pPr>
        <w:spacing w:after="0" w:line="360" w:lineRule="auto"/>
        <w:ind w:left="720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</w:p>
    <w:p w14:paraId="6E5D7C54" w14:textId="48B403BF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drawing>
          <wp:inline distT="0" distB="0" distL="0" distR="0" wp14:anchorId="3D00946C" wp14:editId="016612F5">
            <wp:extent cx="3829050" cy="2130455"/>
            <wp:effectExtent l="0" t="0" r="0" b="3175"/>
            <wp:docPr id="136344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42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682" cy="21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8C4E" w14:textId="65A6F9E1" w:rsidR="004823F0" w:rsidRDefault="004823F0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drawing>
          <wp:inline distT="0" distB="0" distL="0" distR="0" wp14:anchorId="51CD0FB8" wp14:editId="33A3EA57">
            <wp:extent cx="3778351" cy="1781175"/>
            <wp:effectExtent l="0" t="0" r="0" b="0"/>
            <wp:docPr id="204553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34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8272" cy="178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FC0F3" w14:textId="16C5E61D" w:rsidR="004823F0" w:rsidRPr="004823F0" w:rsidRDefault="00410748" w:rsidP="004823F0">
      <w:pPr>
        <w:spacing w:after="0" w:line="360" w:lineRule="auto"/>
        <w:ind w:left="720"/>
        <w:rPr>
          <w:rFonts w:ascii="Times New Roman" w:hAnsi="Times New Roman" w:cs="Times New Roman"/>
          <w:b/>
          <w:bCs/>
          <w:color w:val="000000"/>
          <w:u w:val="single"/>
        </w:rPr>
      </w:pPr>
      <w:r>
        <w:rPr>
          <w:noProof/>
          <w:lang w:val="en-US"/>
        </w:rPr>
        <w:drawing>
          <wp:inline distT="0" distB="0" distL="0" distR="0" wp14:anchorId="4119A926" wp14:editId="3D2E1047">
            <wp:extent cx="3924300" cy="2071279"/>
            <wp:effectExtent l="0" t="0" r="0" b="5715"/>
            <wp:docPr id="100280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08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3482" cy="207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F578" w14:textId="69FB2196" w:rsidR="00410748" w:rsidRDefault="00410748">
      <w:pPr>
        <w:rPr>
          <w:noProof/>
        </w:rPr>
      </w:pPr>
      <w:r>
        <w:rPr>
          <w:noProof/>
          <w:lang w:val="en-US"/>
        </w:rPr>
        <w:drawing>
          <wp:inline distT="0" distB="0" distL="0" distR="0" wp14:anchorId="0E38038E" wp14:editId="55020E5C">
            <wp:extent cx="4533900" cy="2406594"/>
            <wp:effectExtent l="0" t="0" r="0" b="0"/>
            <wp:docPr id="66852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27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819" cy="240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748">
        <w:rPr>
          <w:noProof/>
        </w:rPr>
        <w:t xml:space="preserve"> </w:t>
      </w:r>
      <w:r>
        <w:rPr>
          <w:noProof/>
          <w:lang w:val="en-US"/>
        </w:rPr>
        <w:drawing>
          <wp:inline distT="0" distB="0" distL="0" distR="0" wp14:anchorId="5F163D6E" wp14:editId="0FDED7AD">
            <wp:extent cx="4653582" cy="2428875"/>
            <wp:effectExtent l="0" t="0" r="0" b="0"/>
            <wp:docPr id="20376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44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9121" cy="243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D5AB" w14:textId="33F46CA1" w:rsidR="00410748" w:rsidRDefault="00410748">
      <w:r>
        <w:rPr>
          <w:noProof/>
          <w:lang w:val="en-US"/>
        </w:rPr>
        <w:drawing>
          <wp:inline distT="0" distB="0" distL="0" distR="0" wp14:anchorId="42F82D90" wp14:editId="79C1596D">
            <wp:extent cx="4800600" cy="2575815"/>
            <wp:effectExtent l="0" t="0" r="0" b="0"/>
            <wp:docPr id="42830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7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8473" cy="258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2DE54" w14:textId="4A3CC6C6" w:rsidR="00410748" w:rsidRDefault="00410748">
      <w:r>
        <w:rPr>
          <w:noProof/>
          <w:lang w:val="en-US"/>
        </w:rPr>
        <w:drawing>
          <wp:inline distT="0" distB="0" distL="0" distR="0" wp14:anchorId="18A2775E" wp14:editId="359023BE">
            <wp:extent cx="4572000" cy="2433909"/>
            <wp:effectExtent l="0" t="0" r="0" b="5080"/>
            <wp:docPr id="82962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3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7477" cy="24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C1E4" w14:textId="0D5F2477" w:rsidR="00410748" w:rsidRDefault="00410748">
      <w:r>
        <w:rPr>
          <w:noProof/>
          <w:lang w:val="en-US"/>
        </w:rPr>
        <w:drawing>
          <wp:inline distT="0" distB="0" distL="0" distR="0" wp14:anchorId="1606AC85" wp14:editId="0F7E6CC0">
            <wp:extent cx="4607795" cy="2590800"/>
            <wp:effectExtent l="0" t="0" r="2540" b="0"/>
            <wp:docPr id="4624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14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3917" cy="25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FC2B" w14:textId="0E96C960" w:rsidR="00A57164" w:rsidRDefault="00410748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 wp14:anchorId="5EDF1ABA" wp14:editId="53F383B0">
            <wp:extent cx="4705350" cy="2812471"/>
            <wp:effectExtent l="0" t="0" r="0" b="6985"/>
            <wp:docPr id="52729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938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102" cy="28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EA52" w14:textId="1D8DAB53" w:rsidR="00A57164" w:rsidRPr="00A57164" w:rsidRDefault="00A57164" w:rsidP="00A5716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</w:pPr>
      <w:r w:rsidRPr="00A57164">
        <w:rPr>
          <w:rFonts w:ascii="Times New Roman" w:eastAsia="Tahoma" w:hAnsi="Times New Roman" w:cs="Times New Roman"/>
          <w:b/>
          <w:bCs/>
          <w:color w:val="000000"/>
          <w:sz w:val="32"/>
          <w:szCs w:val="32"/>
        </w:rPr>
        <w:t>Retrieve data from a CSV file and click preview rows to verify the file is being read correctly. (Use: Cust_dimension)</w:t>
      </w:r>
    </w:p>
    <w:p w14:paraId="10BE01E8" w14:textId="77777777" w:rsidR="00A57164" w:rsidRPr="00A57164" w:rsidRDefault="00A57164" w:rsidP="00A57164"/>
    <w:p w14:paraId="07C89775" w14:textId="374C3331" w:rsidR="00410748" w:rsidRDefault="00A57164">
      <w:r>
        <w:rPr>
          <w:noProof/>
          <w:lang w:val="en-US"/>
        </w:rPr>
        <w:drawing>
          <wp:inline distT="0" distB="0" distL="0" distR="0" wp14:anchorId="0154C049" wp14:editId="0193D988">
            <wp:extent cx="4486275" cy="2193931"/>
            <wp:effectExtent l="0" t="0" r="0" b="0"/>
            <wp:docPr id="12409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01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8872" cy="219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790B" w14:textId="0E44AD7E" w:rsidR="00A57164" w:rsidRDefault="00A57164">
      <w:r>
        <w:rPr>
          <w:noProof/>
          <w:lang w:val="en-US"/>
        </w:rPr>
        <w:drawing>
          <wp:inline distT="0" distB="0" distL="0" distR="0" wp14:anchorId="7BC06F5F" wp14:editId="36B35204">
            <wp:extent cx="4557723" cy="2295525"/>
            <wp:effectExtent l="0" t="0" r="0" b="0"/>
            <wp:docPr id="100560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066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4399" cy="229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920A" w14:textId="2D8C1148" w:rsidR="00A57164" w:rsidRDefault="00A57164">
      <w:r>
        <w:rPr>
          <w:noProof/>
          <w:lang w:val="en-US"/>
        </w:rPr>
        <w:drawing>
          <wp:inline distT="0" distB="0" distL="0" distR="0" wp14:anchorId="717FCBE6" wp14:editId="5E0B2271">
            <wp:extent cx="4614201" cy="2486025"/>
            <wp:effectExtent l="0" t="0" r="0" b="0"/>
            <wp:docPr id="7654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18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668" cy="248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F0F0" w14:textId="46968C36" w:rsidR="00A57164" w:rsidRDefault="00A57164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 wp14:anchorId="188DCFC8" wp14:editId="236761D9">
            <wp:extent cx="4752975" cy="2522879"/>
            <wp:effectExtent l="0" t="0" r="0" b="0"/>
            <wp:docPr id="205025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67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1332" cy="252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80C2" w14:textId="213EBC77" w:rsidR="00E24298" w:rsidRPr="00E24298" w:rsidRDefault="00E24298" w:rsidP="00E242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E24298">
        <w:rPr>
          <w:rFonts w:ascii="Times New Roman" w:hAnsi="Times New Roman" w:cs="Times New Roman"/>
          <w:b/>
          <w:bCs/>
          <w:color w:val="000000"/>
          <w:sz w:val="32"/>
          <w:szCs w:val="32"/>
        </w:rPr>
        <w:t>To obtain a data, use the following component.</w:t>
      </w:r>
    </w:p>
    <w:p w14:paraId="6C31376A" w14:textId="77777777" w:rsidR="00E24298" w:rsidRPr="000144E6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0144E6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Merge</w:t>
      </w:r>
    </w:p>
    <w:p w14:paraId="3727CC67" w14:textId="77777777" w:rsidR="00E24298" w:rsidRPr="000144E6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0144E6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Sort</w:t>
      </w:r>
    </w:p>
    <w:p w14:paraId="0CD95EAB" w14:textId="77777777" w:rsidR="00E24298" w:rsidRPr="000144E6" w:rsidRDefault="00E24298" w:rsidP="00E24298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</w:pPr>
      <w:r w:rsidRPr="000144E6">
        <w:rPr>
          <w:rFonts w:ascii="Times New Roman" w:hAnsi="Times New Roman" w:cs="Times New Roman"/>
          <w:b/>
          <w:bCs/>
          <w:color w:val="ED7D31" w:themeColor="accent2"/>
          <w:sz w:val="32"/>
          <w:szCs w:val="32"/>
        </w:rPr>
        <w:t>Unique</w:t>
      </w:r>
    </w:p>
    <w:p w14:paraId="2059B7C5" w14:textId="5A2B9B00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55E63547" wp14:editId="47C58BFA">
            <wp:extent cx="4819650" cy="2611133"/>
            <wp:effectExtent l="0" t="0" r="0" b="0"/>
            <wp:docPr id="2566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73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7017" cy="261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C3E4" w14:textId="169E18C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4A286513" wp14:editId="06D77DE1">
            <wp:extent cx="4848225" cy="2594923"/>
            <wp:effectExtent l="0" t="0" r="0" b="0"/>
            <wp:docPr id="29916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4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106" cy="25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E920" w14:textId="0E6AD361" w:rsidR="00E24298" w:rsidRDefault="00E24298" w:rsidP="00E24298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  <w:lang w:val="en-US"/>
        </w:rPr>
        <w:drawing>
          <wp:inline distT="0" distB="0" distL="0" distR="0" wp14:anchorId="333BE9A2" wp14:editId="2D4D7E7D">
            <wp:extent cx="4905375" cy="2704315"/>
            <wp:effectExtent l="0" t="0" r="0" b="1270"/>
            <wp:docPr id="176631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0446" cy="270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8B19" w14:textId="594B014C" w:rsidR="00A57164" w:rsidRDefault="00E24298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2D7D9847" wp14:editId="3FA73A1B">
            <wp:extent cx="4962525" cy="2768260"/>
            <wp:effectExtent l="0" t="0" r="0" b="0"/>
            <wp:docPr id="151631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177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873" cy="277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860" w14:textId="58134155" w:rsidR="00E24298" w:rsidRDefault="00B23BE6" w:rsidP="00E24298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75BE3A02" wp14:editId="6452BF68">
            <wp:extent cx="4800600" cy="2547626"/>
            <wp:effectExtent l="0" t="0" r="0" b="5080"/>
            <wp:docPr id="1598580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803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4229" cy="254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AB19" w14:textId="3F826257" w:rsidR="00B23BE6" w:rsidRDefault="00FD72B1" w:rsidP="00E24298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08037129" wp14:editId="7A3AE2FC">
            <wp:extent cx="4371975" cy="2353581"/>
            <wp:effectExtent l="0" t="0" r="0" b="8890"/>
            <wp:docPr id="157691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113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4664" cy="23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692A" w14:textId="216C9EF1" w:rsidR="00FD72B1" w:rsidRDefault="00FD72B1" w:rsidP="00E24298">
      <w:pP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5F1A432A" wp14:editId="6AF96189">
            <wp:extent cx="4448134" cy="2295525"/>
            <wp:effectExtent l="0" t="0" r="0" b="0"/>
            <wp:docPr id="7810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6295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5629" cy="229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5A5FB" w14:textId="3D42D1C4" w:rsidR="00FD72B1" w:rsidRDefault="00FD72B1" w:rsidP="00E24298">
      <w:pPr>
        <w:pBdr>
          <w:bottom w:val="single" w:sz="6" w:space="1" w:color="auto"/>
        </w:pBdr>
        <w:spacing w:after="0" w:line="360" w:lineRule="auto"/>
      </w:pPr>
      <w:r>
        <w:rPr>
          <w:noProof/>
          <w:lang w:val="en-US"/>
        </w:rPr>
        <w:drawing>
          <wp:inline distT="0" distB="0" distL="0" distR="0" wp14:anchorId="47761E2D" wp14:editId="05AB6B12">
            <wp:extent cx="4667250" cy="2522363"/>
            <wp:effectExtent l="0" t="0" r="0" b="0"/>
            <wp:docPr id="5020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758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4826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69EA" w14:textId="77777777" w:rsidR="00FD72B1" w:rsidRDefault="00FD72B1" w:rsidP="00E24298">
      <w:pPr>
        <w:spacing w:after="0" w:line="360" w:lineRule="auto"/>
      </w:pPr>
    </w:p>
    <w:sectPr w:rsidR="00FD72B1" w:rsidSect="0003221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0FBC37" w14:textId="77777777" w:rsidR="00B7700A" w:rsidRDefault="00B7700A" w:rsidP="00032215">
      <w:pPr>
        <w:spacing w:after="0" w:line="240" w:lineRule="auto"/>
      </w:pPr>
      <w:r>
        <w:separator/>
      </w:r>
    </w:p>
  </w:endnote>
  <w:endnote w:type="continuationSeparator" w:id="0">
    <w:p w14:paraId="1AE438BE" w14:textId="77777777" w:rsidR="00B7700A" w:rsidRDefault="00B7700A" w:rsidP="00032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9251A3" w14:textId="77777777" w:rsidR="00B7700A" w:rsidRDefault="00B7700A" w:rsidP="00032215">
      <w:pPr>
        <w:spacing w:after="0" w:line="240" w:lineRule="auto"/>
      </w:pPr>
      <w:r>
        <w:separator/>
      </w:r>
    </w:p>
  </w:footnote>
  <w:footnote w:type="continuationSeparator" w:id="0">
    <w:p w14:paraId="6D812469" w14:textId="77777777" w:rsidR="00B7700A" w:rsidRDefault="00B7700A" w:rsidP="00032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6F0D9A"/>
    <w:multiLevelType w:val="multilevel"/>
    <w:tmpl w:val="E7C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0F5C2F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3606E1"/>
    <w:multiLevelType w:val="multilevel"/>
    <w:tmpl w:val="3D26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870520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AE48FC"/>
    <w:multiLevelType w:val="multilevel"/>
    <w:tmpl w:val="011E37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B62F79"/>
    <w:multiLevelType w:val="multilevel"/>
    <w:tmpl w:val="3438C888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36AE1"/>
    <w:multiLevelType w:val="multilevel"/>
    <w:tmpl w:val="26EE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9A5389"/>
    <w:multiLevelType w:val="multilevel"/>
    <w:tmpl w:val="D4B6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6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215"/>
    <w:rsid w:val="000144E6"/>
    <w:rsid w:val="00032215"/>
    <w:rsid w:val="00120F96"/>
    <w:rsid w:val="00410748"/>
    <w:rsid w:val="004823F0"/>
    <w:rsid w:val="00852579"/>
    <w:rsid w:val="00A57164"/>
    <w:rsid w:val="00AA5228"/>
    <w:rsid w:val="00B23BE6"/>
    <w:rsid w:val="00B7700A"/>
    <w:rsid w:val="00DA0889"/>
    <w:rsid w:val="00E24298"/>
    <w:rsid w:val="00EC348A"/>
    <w:rsid w:val="00FD7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FFCB4"/>
  <w15:chartTrackingRefBased/>
  <w15:docId w15:val="{A3AA34FE-D9C3-49C5-8579-3610AC6D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2215"/>
  </w:style>
  <w:style w:type="paragraph" w:styleId="Heading1">
    <w:name w:val="heading 1"/>
    <w:basedOn w:val="Normal"/>
    <w:next w:val="Normal"/>
    <w:link w:val="Heading1Char"/>
    <w:uiPriority w:val="9"/>
    <w:qFormat/>
    <w:rsid w:val="00032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1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215"/>
  </w:style>
  <w:style w:type="paragraph" w:styleId="Footer">
    <w:name w:val="footer"/>
    <w:basedOn w:val="Normal"/>
    <w:link w:val="FooterChar"/>
    <w:uiPriority w:val="99"/>
    <w:unhideWhenUsed/>
    <w:rsid w:val="000322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Thirumalaisamy</dc:creator>
  <cp:keywords/>
  <dc:description/>
  <cp:lastModifiedBy>Laptronix</cp:lastModifiedBy>
  <cp:revision>2</cp:revision>
  <dcterms:created xsi:type="dcterms:W3CDTF">2026-01-22T04:13:00Z</dcterms:created>
  <dcterms:modified xsi:type="dcterms:W3CDTF">2026-01-22T04:13:00Z</dcterms:modified>
</cp:coreProperties>
</file>