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C251D" w14:textId="0F491C10" w:rsidR="007E1FB1" w:rsidRPr="007E1FB1" w:rsidRDefault="00D3325D" w:rsidP="007E1F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E1FB1" w:rsidRPr="007E1FB1">
        <w:rPr>
          <w:rFonts w:ascii="Times New Roman" w:hAnsi="Times New Roman" w:cs="Times New Roman"/>
          <w:sz w:val="28"/>
          <w:szCs w:val="28"/>
        </w:rPr>
        <w:t>ВВЕДЕНИЕ</w:t>
      </w:r>
    </w:p>
    <w:p w14:paraId="5BA4CCE5" w14:textId="06FD0438" w:rsidR="007E1FB1" w:rsidRPr="007E1FB1" w:rsidRDefault="007E1FB1" w:rsidP="006440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1FB1">
        <w:rPr>
          <w:rFonts w:ascii="Times New Roman" w:hAnsi="Times New Roman" w:cs="Times New Roman"/>
          <w:sz w:val="28"/>
          <w:szCs w:val="28"/>
        </w:rPr>
        <w:t>Актуальность.</w:t>
      </w:r>
      <w:r w:rsidR="0064405F">
        <w:rPr>
          <w:rFonts w:ascii="Times New Roman" w:hAnsi="Times New Roman" w:cs="Times New Roman"/>
          <w:sz w:val="28"/>
          <w:szCs w:val="28"/>
        </w:rPr>
        <w:t xml:space="preserve"> </w:t>
      </w:r>
      <w:r w:rsidRPr="007E1FB1">
        <w:rPr>
          <w:rFonts w:ascii="Times New Roman" w:hAnsi="Times New Roman" w:cs="Times New Roman"/>
          <w:sz w:val="28"/>
          <w:szCs w:val="28"/>
        </w:rPr>
        <w:t xml:space="preserve">В условиях стремительного роста объёма технических знаний, характерного для современной IT‑сферы, всё острее проявляется несоответствие между сложностью учебных материалов — таких как фрагменты кода, шаблоны и теоретические выкладки — и уровнем автоматизации их организации. Существующие решения: от шаблонов в интегрированных средах разработки (IDE) и универсальных систем управления знаниями до обычной файловой системы — не «понимают» содержимое документов. Они либо работают с файлами как с одинаковыми контейнерами, либо требуют ручной </w:t>
      </w:r>
      <w:r w:rsidRPr="00951153">
        <w:rPr>
          <w:rFonts w:ascii="Times New Roman" w:hAnsi="Times New Roman" w:cs="Times New Roman"/>
          <w:sz w:val="28"/>
          <w:szCs w:val="28"/>
        </w:rPr>
        <w:t xml:space="preserve">сортировки и </w:t>
      </w:r>
      <w:r w:rsidR="00CA3468" w:rsidRPr="00951153">
        <w:rPr>
          <w:rFonts w:ascii="Times New Roman" w:hAnsi="Times New Roman" w:cs="Times New Roman"/>
          <w:sz w:val="28"/>
          <w:szCs w:val="28"/>
        </w:rPr>
        <w:t>упорядочения</w:t>
      </w:r>
      <w:r w:rsidRPr="00951153">
        <w:rPr>
          <w:rFonts w:ascii="Times New Roman" w:hAnsi="Times New Roman" w:cs="Times New Roman"/>
          <w:sz w:val="28"/>
          <w:szCs w:val="28"/>
        </w:rPr>
        <w:t xml:space="preserve">. </w:t>
      </w:r>
      <w:r w:rsidRPr="007E1FB1">
        <w:rPr>
          <w:rFonts w:ascii="Times New Roman" w:hAnsi="Times New Roman" w:cs="Times New Roman"/>
          <w:sz w:val="28"/>
          <w:szCs w:val="28"/>
        </w:rPr>
        <w:t>В результате отсутствует специализированный инструмент, способный автоматически выявлять внутреннюю структуру учебных документов, строить единое древовидное представление разнородного содержимого (ST и MD), и при этом оставаться быстрым за счёт фоновой обработки. Именно этот пробел — между потребностью в осмысленном доступе к знаниям и отсутствием подходящего программного обеспечения — определяет актуальность настоящей работы.</w:t>
      </w:r>
    </w:p>
    <w:p w14:paraId="2AC8E69C" w14:textId="77777777" w:rsidR="00663033" w:rsidRPr="00663033" w:rsidRDefault="007E1FB1" w:rsidP="007E1F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3033">
        <w:rPr>
          <w:rFonts w:ascii="Times New Roman" w:hAnsi="Times New Roman" w:cs="Times New Roman"/>
          <w:sz w:val="28"/>
          <w:szCs w:val="28"/>
        </w:rPr>
        <w:t xml:space="preserve">Объект исследования — </w:t>
      </w:r>
      <w:r w:rsidR="00951153" w:rsidRPr="00663033">
        <w:rPr>
          <w:rFonts w:ascii="Times New Roman" w:hAnsi="Times New Roman" w:cs="Times New Roman"/>
          <w:sz w:val="28"/>
          <w:szCs w:val="28"/>
        </w:rPr>
        <w:t>учебная информация в IT-подготовке, представленная в виде структурированных фрагментов кода и сопутствующей документации</w:t>
      </w:r>
    </w:p>
    <w:p w14:paraId="0381B29E" w14:textId="4DFF683F" w:rsidR="00CC0AC0" w:rsidRDefault="00CC0AC0" w:rsidP="007E1F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0AC0">
        <w:rPr>
          <w:rFonts w:ascii="Times New Roman" w:hAnsi="Times New Roman" w:cs="Times New Roman"/>
          <w:sz w:val="28"/>
          <w:szCs w:val="28"/>
        </w:rPr>
        <w:t xml:space="preserve">Предмет исследования — подход к организации учебной информации, основанный на синтаксическом анализе содержимого и построении единой </w:t>
      </w:r>
      <w:r w:rsidR="00D2267F" w:rsidRPr="00D2267F">
        <w:rPr>
          <w:rFonts w:ascii="Times New Roman" w:hAnsi="Times New Roman" w:cs="Times New Roman"/>
          <w:sz w:val="28"/>
          <w:szCs w:val="28"/>
        </w:rPr>
        <w:t xml:space="preserve">древовидной </w:t>
      </w:r>
      <w:r w:rsidRPr="00CC0AC0">
        <w:rPr>
          <w:rFonts w:ascii="Times New Roman" w:hAnsi="Times New Roman" w:cs="Times New Roman"/>
          <w:sz w:val="28"/>
          <w:szCs w:val="28"/>
        </w:rPr>
        <w:t>модели данных для разнородных форматов.</w:t>
      </w:r>
    </w:p>
    <w:p w14:paraId="65830AE3" w14:textId="52477A49" w:rsidR="00CC0AC0" w:rsidRPr="00D2267F" w:rsidRDefault="00CC0AC0" w:rsidP="007E1F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267F">
        <w:rPr>
          <w:rFonts w:ascii="Times New Roman" w:hAnsi="Times New Roman" w:cs="Times New Roman"/>
          <w:sz w:val="28"/>
          <w:szCs w:val="28"/>
        </w:rPr>
        <w:t>Цель работы — разработать кроссплатформенное программное средство для автоматизированной структуризации, хранения и быстрого доступа к учебным материалам</w:t>
      </w:r>
      <w:r w:rsidR="00356013">
        <w:rPr>
          <w:rFonts w:ascii="Times New Roman" w:hAnsi="Times New Roman" w:cs="Times New Roman"/>
          <w:sz w:val="28"/>
          <w:szCs w:val="28"/>
        </w:rPr>
        <w:t>:</w:t>
      </w:r>
      <w:r w:rsidRPr="00D2267F">
        <w:rPr>
          <w:rFonts w:ascii="Times New Roman" w:hAnsi="Times New Roman" w:cs="Times New Roman"/>
          <w:sz w:val="28"/>
          <w:szCs w:val="28"/>
        </w:rPr>
        <w:t xml:space="preserve"> фрагментам кода в формате .</w:t>
      </w:r>
      <w:proofErr w:type="spellStart"/>
      <w:r w:rsidRPr="00D2267F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D2267F">
        <w:rPr>
          <w:rFonts w:ascii="Times New Roman" w:hAnsi="Times New Roman" w:cs="Times New Roman"/>
          <w:sz w:val="28"/>
          <w:szCs w:val="28"/>
        </w:rPr>
        <w:t xml:space="preserve"> и документации в формате .</w:t>
      </w:r>
      <w:proofErr w:type="spellStart"/>
      <w:r w:rsidRPr="00D2267F">
        <w:rPr>
          <w:rFonts w:ascii="Times New Roman" w:hAnsi="Times New Roman" w:cs="Times New Roman"/>
          <w:sz w:val="28"/>
          <w:szCs w:val="28"/>
        </w:rPr>
        <w:t>md</w:t>
      </w:r>
      <w:proofErr w:type="spellEnd"/>
      <w:r w:rsidRPr="00D2267F">
        <w:rPr>
          <w:rFonts w:ascii="Times New Roman" w:hAnsi="Times New Roman" w:cs="Times New Roman"/>
          <w:sz w:val="28"/>
          <w:szCs w:val="28"/>
        </w:rPr>
        <w:t xml:space="preserve">, основанное на </w:t>
      </w:r>
      <w:r w:rsidR="00356013" w:rsidRPr="00356013">
        <w:rPr>
          <w:rFonts w:ascii="Times New Roman" w:hAnsi="Times New Roman" w:cs="Times New Roman"/>
          <w:sz w:val="28"/>
          <w:szCs w:val="28"/>
        </w:rPr>
        <w:t>синтаксическом анализе</w:t>
      </w:r>
      <w:r w:rsidR="00356013">
        <w:rPr>
          <w:rFonts w:ascii="Times New Roman" w:hAnsi="Times New Roman" w:cs="Times New Roman"/>
          <w:sz w:val="28"/>
          <w:szCs w:val="28"/>
        </w:rPr>
        <w:t xml:space="preserve"> </w:t>
      </w:r>
      <w:r w:rsidRPr="00D2267F">
        <w:rPr>
          <w:rFonts w:ascii="Times New Roman" w:hAnsi="Times New Roman" w:cs="Times New Roman"/>
          <w:sz w:val="28"/>
          <w:szCs w:val="28"/>
        </w:rPr>
        <w:t>содержимого и фоновой обработке данных.</w:t>
      </w:r>
    </w:p>
    <w:p w14:paraId="63925E29" w14:textId="33960AD6" w:rsidR="001D5136" w:rsidRPr="001D5136" w:rsidRDefault="001D5136" w:rsidP="001D513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D5136"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</w:t>
      </w:r>
      <w:r>
        <w:rPr>
          <w:rFonts w:ascii="Times New Roman" w:hAnsi="Times New Roman" w:cs="Times New Roman"/>
          <w:sz w:val="28"/>
          <w:szCs w:val="28"/>
        </w:rPr>
        <w:t>необходимо</w:t>
      </w:r>
      <w:r w:rsidRPr="001D5136">
        <w:rPr>
          <w:rFonts w:ascii="Times New Roman" w:hAnsi="Times New Roman" w:cs="Times New Roman"/>
          <w:sz w:val="28"/>
          <w:szCs w:val="28"/>
        </w:rPr>
        <w:t xml:space="preserve"> решить следующие задачи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D9E5721" w14:textId="77777777" w:rsidR="001D5136" w:rsidRPr="001D5136" w:rsidRDefault="001D5136" w:rsidP="007C2953">
      <w:pPr>
        <w:pStyle w:val="a3"/>
        <w:numPr>
          <w:ilvl w:val="0"/>
          <w:numId w:val="2"/>
        </w:numPr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1D5136">
        <w:rPr>
          <w:rFonts w:ascii="Times New Roman" w:hAnsi="Times New Roman" w:cs="Times New Roman"/>
          <w:sz w:val="28"/>
          <w:szCs w:val="28"/>
        </w:rPr>
        <w:lastRenderedPageBreak/>
        <w:t>Проанализировать существующие подходы к организации учебных материалов, включая шаблоны в IDE, PKM‑системы и файловую систему, выявить их недостатки и обосновать требования к новому решению.</w:t>
      </w:r>
    </w:p>
    <w:p w14:paraId="04CDDEB7" w14:textId="4BF914C3" w:rsidR="007C2953" w:rsidRPr="007C2953" w:rsidRDefault="007C2953" w:rsidP="007C2953">
      <w:pPr>
        <w:pStyle w:val="a3"/>
        <w:numPr>
          <w:ilvl w:val="0"/>
          <w:numId w:val="2"/>
        </w:numPr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7C2953">
        <w:rPr>
          <w:rFonts w:ascii="Times New Roman" w:hAnsi="Times New Roman" w:cs="Times New Roman"/>
          <w:sz w:val="28"/>
          <w:szCs w:val="28"/>
        </w:rPr>
        <w:t>Обосновать архитектурные принципы будущего средства: кроссплатформенность, иерархическая организация, единое представление кода и документации, фоновая обработка.</w:t>
      </w:r>
    </w:p>
    <w:p w14:paraId="68E5BFE3" w14:textId="77777777" w:rsidR="007C2953" w:rsidRPr="007C2953" w:rsidRDefault="007C2953" w:rsidP="007C2953">
      <w:pPr>
        <w:pStyle w:val="a3"/>
        <w:numPr>
          <w:ilvl w:val="0"/>
          <w:numId w:val="2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7C2953">
        <w:rPr>
          <w:rFonts w:ascii="Times New Roman" w:hAnsi="Times New Roman" w:cs="Times New Roman"/>
          <w:sz w:val="28"/>
          <w:szCs w:val="28"/>
        </w:rPr>
        <w:t>Разработать архитектуру кроссплатформенного программного средства, включающую слои представления, бизнес‑логики, доступа к данным и инфраструктуры.</w:t>
      </w:r>
    </w:p>
    <w:p w14:paraId="50FF4427" w14:textId="77777777" w:rsidR="007C2953" w:rsidRPr="007C2953" w:rsidRDefault="007C2953" w:rsidP="007C2953">
      <w:pPr>
        <w:pStyle w:val="a3"/>
        <w:numPr>
          <w:ilvl w:val="0"/>
          <w:numId w:val="2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7C2953">
        <w:rPr>
          <w:rFonts w:ascii="Times New Roman" w:hAnsi="Times New Roman" w:cs="Times New Roman"/>
          <w:sz w:val="28"/>
          <w:szCs w:val="28"/>
        </w:rPr>
        <w:t>Реализовать прототип программного средства на языке Python с использованием фреймворка PySide6 и генератора парсеров ANTLR4.</w:t>
      </w:r>
    </w:p>
    <w:p w14:paraId="6BE65A17" w14:textId="77777777" w:rsidR="007C2953" w:rsidRPr="007C2953" w:rsidRDefault="007C2953" w:rsidP="007C2953">
      <w:pPr>
        <w:pStyle w:val="a3"/>
        <w:numPr>
          <w:ilvl w:val="0"/>
          <w:numId w:val="2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7C2953">
        <w:rPr>
          <w:rFonts w:ascii="Times New Roman" w:hAnsi="Times New Roman" w:cs="Times New Roman"/>
          <w:sz w:val="28"/>
          <w:szCs w:val="28"/>
        </w:rPr>
        <w:t>Провести всестороннее тестирование: модульное, интеграционное, функциональное и нагрузочное — с оценкой корректности, стабильности и производительности.</w:t>
      </w:r>
    </w:p>
    <w:p w14:paraId="3DB6F46C" w14:textId="31F8018A" w:rsidR="007E1FB1" w:rsidRPr="00426511" w:rsidRDefault="007C2953" w:rsidP="00426511">
      <w:pPr>
        <w:pStyle w:val="a3"/>
        <w:numPr>
          <w:ilvl w:val="0"/>
          <w:numId w:val="2"/>
        </w:numPr>
        <w:spacing w:after="0" w:line="36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7C2953">
        <w:rPr>
          <w:rFonts w:ascii="Times New Roman" w:hAnsi="Times New Roman" w:cs="Times New Roman"/>
          <w:sz w:val="28"/>
          <w:szCs w:val="28"/>
        </w:rPr>
        <w:t>Подготовить выводы о соответствии разработанного решения заявленной цели и оценить его практическую применимость.</w:t>
      </w:r>
    </w:p>
    <w:p w14:paraId="1DE6A47D" w14:textId="77777777" w:rsidR="007E1FB1" w:rsidRPr="007E1FB1" w:rsidRDefault="007E1FB1" w:rsidP="0042651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E1FB1">
        <w:rPr>
          <w:rFonts w:ascii="Times New Roman" w:hAnsi="Times New Roman" w:cs="Times New Roman"/>
          <w:sz w:val="28"/>
          <w:szCs w:val="28"/>
        </w:rPr>
        <w:t>Методы научного исследования:</w:t>
      </w:r>
    </w:p>
    <w:p w14:paraId="070A5D12" w14:textId="77777777" w:rsidR="007C2953" w:rsidRDefault="007C2953" w:rsidP="007E1F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2953">
        <w:rPr>
          <w:rFonts w:ascii="Times New Roman" w:hAnsi="Times New Roman" w:cs="Times New Roman"/>
          <w:sz w:val="28"/>
          <w:szCs w:val="28"/>
        </w:rPr>
        <w:t>— теоретические: анализ и синтез научной литературы, проектирование архитектуры на основе паттернов (MVVM, Observer, Factory);</w:t>
      </w:r>
    </w:p>
    <w:p w14:paraId="5AC08FA2" w14:textId="77777777" w:rsidR="007C2953" w:rsidRDefault="007C2953" w:rsidP="00E217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2953">
        <w:rPr>
          <w:rFonts w:ascii="Times New Roman" w:hAnsi="Times New Roman" w:cs="Times New Roman"/>
          <w:sz w:val="28"/>
          <w:szCs w:val="28"/>
        </w:rPr>
        <w:t>— прикладные: синтаксический анализ с применением ANTLR4, разработка модульной системы на Python;</w:t>
      </w:r>
    </w:p>
    <w:p w14:paraId="5685E0E7" w14:textId="77777777" w:rsidR="00426511" w:rsidRDefault="00426511" w:rsidP="007E1F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6511">
        <w:rPr>
          <w:rFonts w:ascii="Times New Roman" w:hAnsi="Times New Roman" w:cs="Times New Roman"/>
          <w:sz w:val="28"/>
          <w:szCs w:val="28"/>
        </w:rPr>
        <w:t xml:space="preserve">— эмпирические: тестирование с использованием фреймворка </w:t>
      </w:r>
      <w:proofErr w:type="spellStart"/>
      <w:r w:rsidRPr="00426511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426511">
        <w:rPr>
          <w:rFonts w:ascii="Times New Roman" w:hAnsi="Times New Roman" w:cs="Times New Roman"/>
          <w:sz w:val="28"/>
          <w:szCs w:val="28"/>
        </w:rPr>
        <w:t>, оценка производительности при различных сценариях нагрузки.</w:t>
      </w:r>
    </w:p>
    <w:p w14:paraId="27227393" w14:textId="3C8507B8" w:rsidR="001E3123" w:rsidRDefault="007E1FB1" w:rsidP="007E1F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1FB1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том, что разработанное средство снижает время поиска и вспоминания шаблонов кода, повышает качество структурирования личных знаний и может быть использовано студентами, начинающими и опытными разработчиками, включая сферу 1С‑разработки. Архитектура легко расширяема под новые языки программирования благодаря модульности и использованию ANTLR4.</w:t>
      </w:r>
    </w:p>
    <w:p w14:paraId="65043048" w14:textId="394D4998" w:rsidR="007E1FB1" w:rsidRPr="0036682A" w:rsidRDefault="007E1FB1" w:rsidP="006440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82A">
        <w:rPr>
          <w:rFonts w:ascii="Times New Roman" w:hAnsi="Times New Roman" w:cs="Times New Roman"/>
          <w:sz w:val="28"/>
          <w:szCs w:val="28"/>
        </w:rPr>
        <w:lastRenderedPageBreak/>
        <w:t>Структура работы</w:t>
      </w:r>
      <w:r w:rsidR="0064405F" w:rsidRPr="0036682A">
        <w:rPr>
          <w:rFonts w:ascii="Times New Roman" w:hAnsi="Times New Roman" w:cs="Times New Roman"/>
          <w:sz w:val="28"/>
          <w:szCs w:val="28"/>
        </w:rPr>
        <w:t xml:space="preserve">. </w:t>
      </w:r>
      <w:r w:rsidRPr="0036682A">
        <w:rPr>
          <w:rFonts w:ascii="Times New Roman" w:hAnsi="Times New Roman" w:cs="Times New Roman"/>
          <w:sz w:val="28"/>
          <w:szCs w:val="28"/>
        </w:rPr>
        <w:t>Дипломная работа состоит из введения, трёх глав, выводов и списка использованных источников.</w:t>
      </w:r>
    </w:p>
    <w:p w14:paraId="2E5E5C2B" w14:textId="69292C1C" w:rsidR="007E1FB1" w:rsidRPr="0036682A" w:rsidRDefault="007E1FB1" w:rsidP="007E1F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82A">
        <w:rPr>
          <w:rFonts w:ascii="Times New Roman" w:hAnsi="Times New Roman" w:cs="Times New Roman"/>
          <w:sz w:val="28"/>
          <w:szCs w:val="28"/>
        </w:rPr>
        <w:t>Во введении обосновывается актуальность исследования, формулируются цель и задачи, определяются объект и предмет исследования, перечисляются применённые методы, отмечается практическая значимость и приводится структура работы.</w:t>
      </w:r>
    </w:p>
    <w:p w14:paraId="04CEF556" w14:textId="663EE40D" w:rsidR="007E1FB1" w:rsidRPr="0036682A" w:rsidRDefault="007E1FB1" w:rsidP="007E1F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82A">
        <w:rPr>
          <w:rFonts w:ascii="Times New Roman" w:hAnsi="Times New Roman" w:cs="Times New Roman"/>
          <w:sz w:val="28"/>
          <w:szCs w:val="28"/>
        </w:rPr>
        <w:t xml:space="preserve">Глава </w:t>
      </w:r>
      <w:r w:rsidR="00B5603E" w:rsidRPr="0036682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682A">
        <w:rPr>
          <w:rFonts w:ascii="Times New Roman" w:hAnsi="Times New Roman" w:cs="Times New Roman"/>
          <w:sz w:val="28"/>
          <w:szCs w:val="28"/>
        </w:rPr>
        <w:t xml:space="preserve"> посвящена анализу существующих подходов к организации учебной информации в IT‑подготовке. В ней рассмотрены исторические этапы систематизации программных заготовок, выявлены ограничения встроенных средств IDE, универсальных систем управления знаниями </w:t>
      </w:r>
      <w:r w:rsidRPr="00EF4CC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4CCE">
        <w:rPr>
          <w:rFonts w:ascii="Times New Roman" w:hAnsi="Times New Roman" w:cs="Times New Roman"/>
          <w:sz w:val="28"/>
          <w:szCs w:val="28"/>
        </w:rPr>
        <w:t>Notion</w:t>
      </w:r>
      <w:proofErr w:type="spellEnd"/>
      <w:r w:rsidRPr="00EF4C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4CCE">
        <w:rPr>
          <w:rFonts w:ascii="Times New Roman" w:hAnsi="Times New Roman" w:cs="Times New Roman"/>
          <w:sz w:val="28"/>
          <w:szCs w:val="28"/>
        </w:rPr>
        <w:t>Obsidian</w:t>
      </w:r>
      <w:proofErr w:type="spellEnd"/>
      <w:r w:rsidRPr="00EF4CCE">
        <w:rPr>
          <w:rFonts w:ascii="Times New Roman" w:hAnsi="Times New Roman" w:cs="Times New Roman"/>
          <w:sz w:val="28"/>
          <w:szCs w:val="28"/>
        </w:rPr>
        <w:t xml:space="preserve">) </w:t>
      </w:r>
      <w:r w:rsidRPr="0036682A">
        <w:rPr>
          <w:rFonts w:ascii="Times New Roman" w:hAnsi="Times New Roman" w:cs="Times New Roman"/>
          <w:sz w:val="28"/>
          <w:szCs w:val="28"/>
        </w:rPr>
        <w:t>и файловой системы. На основе сравнительного анализа сформулирована проблема исследования и обоснована потребность в специализированном кроссплатформенном средстве, сочетающем иерархическую структуру, предварительный просмотр и интеграцию теоретических и практических материалов.</w:t>
      </w:r>
    </w:p>
    <w:p w14:paraId="1B25CA62" w14:textId="649F9174" w:rsidR="007E1FB1" w:rsidRPr="0036682A" w:rsidRDefault="007E1FB1" w:rsidP="007E1F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82A">
        <w:rPr>
          <w:rFonts w:ascii="Times New Roman" w:hAnsi="Times New Roman" w:cs="Times New Roman"/>
          <w:sz w:val="28"/>
          <w:szCs w:val="28"/>
        </w:rPr>
        <w:t xml:space="preserve">Глава </w:t>
      </w:r>
      <w:r w:rsidR="00B5603E" w:rsidRPr="0036682A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36682A">
        <w:rPr>
          <w:rFonts w:ascii="Times New Roman" w:hAnsi="Times New Roman" w:cs="Times New Roman"/>
          <w:sz w:val="28"/>
          <w:szCs w:val="28"/>
        </w:rPr>
        <w:t xml:space="preserve"> описывает архитектуру и программную реализацию разработанного средства. Приведена многослойная модульная структура </w:t>
      </w:r>
      <w:r w:rsidRPr="00EF4CCE">
        <w:rPr>
          <w:rFonts w:ascii="Times New Roman" w:hAnsi="Times New Roman" w:cs="Times New Roman"/>
          <w:sz w:val="28"/>
          <w:szCs w:val="28"/>
        </w:rPr>
        <w:t xml:space="preserve">приложения, раскрыты ключевые модели данных, технологии </w:t>
      </w:r>
      <w:r w:rsidR="00EF4CCE" w:rsidRPr="00EF4CCE">
        <w:rPr>
          <w:rFonts w:ascii="Times New Roman" w:hAnsi="Times New Roman" w:cs="Times New Roman"/>
          <w:sz w:val="28"/>
          <w:szCs w:val="28"/>
        </w:rPr>
        <w:t xml:space="preserve">- </w:t>
      </w:r>
      <w:r w:rsidRPr="00EF4CCE">
        <w:rPr>
          <w:rFonts w:ascii="Times New Roman" w:hAnsi="Times New Roman" w:cs="Times New Roman"/>
          <w:sz w:val="28"/>
          <w:szCs w:val="28"/>
        </w:rPr>
        <w:t xml:space="preserve">Python, PySide6, ANTLR4, </w:t>
      </w:r>
      <w:proofErr w:type="spellStart"/>
      <w:r w:rsidRPr="00EF4CCE">
        <w:rPr>
          <w:rFonts w:ascii="Times New Roman" w:hAnsi="Times New Roman" w:cs="Times New Roman"/>
          <w:sz w:val="28"/>
          <w:szCs w:val="28"/>
        </w:rPr>
        <w:t>Pygments</w:t>
      </w:r>
      <w:proofErr w:type="spellEnd"/>
      <w:r w:rsidR="00EF4CCE" w:rsidRPr="00EF4CCE">
        <w:rPr>
          <w:rFonts w:ascii="Times New Roman" w:hAnsi="Times New Roman" w:cs="Times New Roman"/>
          <w:sz w:val="28"/>
          <w:szCs w:val="28"/>
        </w:rPr>
        <w:t>,</w:t>
      </w:r>
      <w:r w:rsidRPr="00EF4CCE">
        <w:rPr>
          <w:rFonts w:ascii="Times New Roman" w:hAnsi="Times New Roman" w:cs="Times New Roman"/>
          <w:sz w:val="28"/>
          <w:szCs w:val="28"/>
        </w:rPr>
        <w:t xml:space="preserve"> </w:t>
      </w:r>
      <w:r w:rsidR="00EF4CCE" w:rsidRPr="00EF4CCE">
        <w:rPr>
          <w:rFonts w:ascii="Times New Roman" w:hAnsi="Times New Roman" w:cs="Times New Roman"/>
          <w:sz w:val="28"/>
          <w:szCs w:val="28"/>
        </w:rPr>
        <w:t xml:space="preserve">а также использованные архитектурные и алгоритмические подходы: </w:t>
      </w:r>
      <w:r w:rsidRPr="00EF4CCE">
        <w:rPr>
          <w:rFonts w:ascii="Times New Roman" w:hAnsi="Times New Roman" w:cs="Times New Roman"/>
          <w:sz w:val="28"/>
          <w:szCs w:val="28"/>
        </w:rPr>
        <w:t xml:space="preserve">MVVM, Observer, фоновый </w:t>
      </w:r>
      <w:proofErr w:type="spellStart"/>
      <w:r w:rsidRPr="00EF4CCE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EF4CCE">
        <w:rPr>
          <w:rFonts w:ascii="Times New Roman" w:hAnsi="Times New Roman" w:cs="Times New Roman"/>
          <w:sz w:val="28"/>
          <w:szCs w:val="28"/>
        </w:rPr>
        <w:t xml:space="preserve">, двухуровневое кэширование. </w:t>
      </w:r>
      <w:r w:rsidRPr="0036682A">
        <w:rPr>
          <w:rFonts w:ascii="Times New Roman" w:hAnsi="Times New Roman" w:cs="Times New Roman"/>
          <w:sz w:val="28"/>
          <w:szCs w:val="28"/>
        </w:rPr>
        <w:t xml:space="preserve">Подробно рассмотрены компоненты: стартовая панель, боковая панель навигации, редакторы ST и </w:t>
      </w:r>
      <w:proofErr w:type="spellStart"/>
      <w:r w:rsidRPr="0036682A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36682A">
        <w:rPr>
          <w:rFonts w:ascii="Times New Roman" w:hAnsi="Times New Roman" w:cs="Times New Roman"/>
          <w:sz w:val="28"/>
          <w:szCs w:val="28"/>
        </w:rPr>
        <w:t>, система автоматического отслеживания изменений.</w:t>
      </w:r>
    </w:p>
    <w:p w14:paraId="7193A129" w14:textId="67448DEF" w:rsidR="007E1FB1" w:rsidRPr="007E1FB1" w:rsidRDefault="007E1FB1" w:rsidP="007E1F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6013">
        <w:rPr>
          <w:rFonts w:ascii="Times New Roman" w:hAnsi="Times New Roman" w:cs="Times New Roman"/>
          <w:sz w:val="28"/>
          <w:szCs w:val="28"/>
        </w:rPr>
        <w:t xml:space="preserve">Глава </w:t>
      </w:r>
      <w:r w:rsidR="00B5603E" w:rsidRPr="00356013">
        <w:rPr>
          <w:rFonts w:ascii="Times New Roman" w:hAnsi="Times New Roman" w:cs="Times New Roman"/>
          <w:sz w:val="28"/>
          <w:szCs w:val="28"/>
          <w:lang w:val="en-US"/>
        </w:rPr>
        <w:t>III</w:t>
      </w:r>
      <w:r w:rsidRPr="00356013">
        <w:rPr>
          <w:rFonts w:ascii="Times New Roman" w:hAnsi="Times New Roman" w:cs="Times New Roman"/>
          <w:sz w:val="28"/>
          <w:szCs w:val="28"/>
        </w:rPr>
        <w:t xml:space="preserve"> посвящена функциональному и нагрузочному тестированию программного средства. Описаны тестовое окружение, методики, реализованные виды тестов </w:t>
      </w:r>
      <w:r w:rsidR="00EF4CCE" w:rsidRPr="00356013">
        <w:rPr>
          <w:rFonts w:ascii="Arial" w:hAnsi="Arial" w:cs="Arial"/>
          <w:shd w:val="clear" w:color="auto" w:fill="FFFFFF"/>
        </w:rPr>
        <w:t xml:space="preserve">— </w:t>
      </w:r>
      <w:r w:rsidRPr="00356013">
        <w:rPr>
          <w:rFonts w:ascii="Times New Roman" w:hAnsi="Times New Roman" w:cs="Times New Roman"/>
          <w:sz w:val="28"/>
          <w:szCs w:val="28"/>
        </w:rPr>
        <w:t>модульные, интеграционные, функциональные, выявленные и устранённые дефекты</w:t>
      </w:r>
      <w:r w:rsidR="00356013" w:rsidRPr="00356013">
        <w:rPr>
          <w:rFonts w:ascii="Times New Roman" w:hAnsi="Times New Roman" w:cs="Times New Roman"/>
          <w:sz w:val="28"/>
          <w:szCs w:val="28"/>
        </w:rPr>
        <w:t xml:space="preserve">, </w:t>
      </w:r>
      <w:r w:rsidRPr="00356013">
        <w:rPr>
          <w:rFonts w:ascii="Times New Roman" w:hAnsi="Times New Roman" w:cs="Times New Roman"/>
          <w:sz w:val="28"/>
          <w:szCs w:val="28"/>
        </w:rPr>
        <w:t xml:space="preserve">ошибки </w:t>
      </w:r>
      <w:proofErr w:type="spellStart"/>
      <w:r w:rsidRPr="00356013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356013">
        <w:rPr>
          <w:rFonts w:ascii="Times New Roman" w:hAnsi="Times New Roman" w:cs="Times New Roman"/>
          <w:sz w:val="28"/>
          <w:szCs w:val="28"/>
        </w:rPr>
        <w:t xml:space="preserve">, рассогласование кэша и модели, задержки UI. </w:t>
      </w:r>
      <w:r w:rsidRPr="007E1FB1">
        <w:rPr>
          <w:rFonts w:ascii="Times New Roman" w:hAnsi="Times New Roman" w:cs="Times New Roman"/>
          <w:sz w:val="28"/>
          <w:szCs w:val="28"/>
        </w:rPr>
        <w:t xml:space="preserve">Продемонстрирована корректность работы при различных объёмах данных, глубине иерархии и интенсивности </w:t>
      </w:r>
      <w:r w:rsidRPr="007E1FB1">
        <w:rPr>
          <w:rFonts w:ascii="Times New Roman" w:hAnsi="Times New Roman" w:cs="Times New Roman"/>
          <w:sz w:val="28"/>
          <w:szCs w:val="28"/>
        </w:rPr>
        <w:lastRenderedPageBreak/>
        <w:t>взаимодействия. Подтверждена стабильность, отзывчивость интерфейса и отсутствие критических сбоев.</w:t>
      </w:r>
    </w:p>
    <w:p w14:paraId="41223F02" w14:textId="513C7C80" w:rsidR="007E1FB1" w:rsidRDefault="007E1FB1" w:rsidP="007E1F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1FB1">
        <w:rPr>
          <w:rFonts w:ascii="Times New Roman" w:hAnsi="Times New Roman" w:cs="Times New Roman"/>
          <w:sz w:val="28"/>
          <w:szCs w:val="28"/>
        </w:rPr>
        <w:t>В выводах подводятся итоги работы, формулируется вывод о достижении поставленной цели и решении всех задач, оценивается практическая ценность решения, а также намечаются перспективы дальнейшего развития — расширение поддержки языков, интеграция с внешними API, облачные сценарии синхронизации.</w:t>
      </w:r>
    </w:p>
    <w:p w14:paraId="18812A5F" w14:textId="77777777" w:rsidR="00E21791" w:rsidRPr="007E1FB1" w:rsidRDefault="00E21791" w:rsidP="007E1F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21791" w:rsidRPr="007E1F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CB10A1"/>
    <w:multiLevelType w:val="hybridMultilevel"/>
    <w:tmpl w:val="3D507A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3F749EF"/>
    <w:multiLevelType w:val="hybridMultilevel"/>
    <w:tmpl w:val="8E8AD1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D3D"/>
    <w:rsid w:val="00030313"/>
    <w:rsid w:val="00062362"/>
    <w:rsid w:val="000D3571"/>
    <w:rsid w:val="00126D3D"/>
    <w:rsid w:val="001D5136"/>
    <w:rsid w:val="001E3123"/>
    <w:rsid w:val="001F2424"/>
    <w:rsid w:val="00257F08"/>
    <w:rsid w:val="00356013"/>
    <w:rsid w:val="0036682A"/>
    <w:rsid w:val="00426511"/>
    <w:rsid w:val="00435998"/>
    <w:rsid w:val="004E053B"/>
    <w:rsid w:val="005303CE"/>
    <w:rsid w:val="005852EB"/>
    <w:rsid w:val="005D0465"/>
    <w:rsid w:val="0064405F"/>
    <w:rsid w:val="00663033"/>
    <w:rsid w:val="0066502F"/>
    <w:rsid w:val="006D2CF9"/>
    <w:rsid w:val="006F346D"/>
    <w:rsid w:val="007C2953"/>
    <w:rsid w:val="007E1FB1"/>
    <w:rsid w:val="00951153"/>
    <w:rsid w:val="00B5603E"/>
    <w:rsid w:val="00BA2790"/>
    <w:rsid w:val="00CA3468"/>
    <w:rsid w:val="00CC0AC0"/>
    <w:rsid w:val="00D2267F"/>
    <w:rsid w:val="00D3325D"/>
    <w:rsid w:val="00DE269F"/>
    <w:rsid w:val="00E21791"/>
    <w:rsid w:val="00EF4CCE"/>
    <w:rsid w:val="00F5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435C9"/>
  <w15:chartTrackingRefBased/>
  <w15:docId w15:val="{B8D5E6AC-F734-48C6-8C36-2CDC9F73D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17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d:markdown xmlns:md="urn:markdown/source">
  <md:content><![CDATA[# ВВЕДЕНИЕ
Актуальность. В условиях стремительного роста объёма технических знаний, характерного для современной IT‑сферы, всё острее проявляется несоответствие между сложностью учебных материалов — таких как фрагменты кода, шаблоны и теоретические выкладки — и уровнем автоматизации их организации. Существующие решения: от шаблонов в интегрированных средах разработки (IDE) и универсальных систем управления знаниями до обычной файловой системы — не «понимают» содержимое документов. Они либо работают с файлами как с одинаковыми контейнерами, либо требуют ручной сортировки и упорядочения. В результате отсутствует специализированный инструмент, способный автоматически выявлять внутреннюю структуру учебных документов, строить единое древовидное представление разнородного содержимого (ST и MD), и при этом оставаться быстрым за счёт фоновой обработки. Именно этот пробел — между потребностью в осмысленном доступе к знаниям и отсутствием подходящего программного обеспечения — определяет актуальность настоящей работы.
Объект исследования — учебная информация в IT-подготовке, представленная в виде структурированных фрагментов кода и сопутствующей документации
Предмет исследования — подход к организации учебной информации, основанный на синтаксическом анализе содержимого и построении единой древовидной модели данных для разнородных форматов.
Цель работы — разработать кроссплатформенное программное средство для автоматизированной структуризации, хранения и быстрого доступа к учебным материалам: фрагментам кода в формате .st и документации в формате .md, основанное на синтаксическом анализе содержимого и фоновой обработке данных.
Для достижения поставленной цели необходимо решить следующие задачи:
Проанализировать существующие подходы к организации учебных материалов, включая шаблоны в IDE, PKM‑системы и файловую систему, выявить их недостатки и обосновать требования к новому решению.
Обосновать архитектурные принципы будущего средства: кроссплатформенность, иерархическая организация, единое представление кода и документации, фоновая обработка.
Разработать архитектуру кроссплатформенного программного средства, включающую слои представления, бизнес‑логики, доступа к данным и инфраструктуры.
Реализовать прототип программного средства на языке Python с использованием фреймворка PySide6 и генератора парсеров ANTLR4.
Провести всестороннее тестирование: модульное, интеграционное, функциональное и нагрузочное — с оценкой корректности, стабильности и производительности.
Подготовить выводы о соответствии разработанного решения заявленной цели и оценить его практическую применимость.
Методы научного исследования:
— теоретические: анализ и синтез научной литературы, проектирование архитектуры на основе паттернов (MVVM, Observer, Factory);
— прикладные: синтаксический анализ с применением ANTLR4, разработка модульной системы на Python;
— эмпирические: тестирование с использованием фреймворка pytest, оценка производительности при различных сценариях нагрузки.
Практическая значимость работы заключается в том, что разработанное средство снижает время поиска и вспоминания шаблонов кода, повышает качество структурирования личных знаний и может быть использовано студентами, начинающими и опытными разработчиками, включая сферу 1С‑разработки. Архитектура легко расширяема под новые языки программирования благодаря модульности и использованию ANTLR4.
Структура работы. Дипломная работа состоит из введения, трёх глав, выводов и списка использованных источников.
Во введении обосновывается актуальность исследования, формулируются цель и задачи, определяются объект и предмет исследования, перечисляются применённые методы, отмечается практическая значимость и приводится структура работы.
Глава I посвящена анализу существующих подходов к организации учебной информации в IT‑подготовке. В ней рассмотрены исторические этапы систематизации программных заготовок, выявлены ограничения встроенных средств IDE, универсальных систем управления знаниями (Notion, Obsidian) и файловой системы. На основе сравнительного анализа сформулирована проблема исследования и обоснована потребность в специализированном кроссплатформенном средстве, сочетающем иерархическую структуру, предварительный просмотр и интеграцию теоретических и практических материалов.
Глава II описывает архитектуру и программную реализацию разработанного средства. Приведена многослойная модульная структура приложения, раскрыты ключевые модели данных, технологии - Python, PySide6, ANTLR4, Pygments, а также использованные архитектурные и алгоритмические подходы: MVVM, Observer, фоновый парсинг, двухуровневое кэширование. Подробно рассмотрены компоненты: стартовая панель, боковая панель навигации, редакторы ST и Markdown, система автоматического отслеживания изменений.
Глава III посвящена функциональному и нагрузочному тестированию программного средства. Описаны тестовое окружение, методики, реализованные виды тестов — модульные, интеграционные, функциональные, выявленные и устранённые дефекты, ошибки парсинга, рассогласование кэша и модели, задержки UI. Продемонстрирована корректность работы при различных объёмах данных, глубине иерархии и интенсивности взаимодействия. Подтверждена стабильность, отзывчивость интерфейса и отсутствие критических сбоев.
В выводах подводятся итоги работы, формулируется вывод о достижении поставленной цели и решении всех задач, оценивается практическая ценность решения, а также намечаются перспективы дальнейшего развития — расширение поддержки языков, интеграция с внешними API, облачные сценарии синхронизации.]]></md:content>
</md:markdown>
</file>

<file path=customXml/itemProps1.xml><?xml version="1.0" encoding="utf-8"?>
<ds:datastoreItem xmlns:ds="http://schemas.openxmlformats.org/officeDocument/2006/customXml" ds:itemID="{AE9F246F-8722-43C8-A989-032717F7A445}">
  <ds:schemaRefs>
    <ds:schemaRef ds:uri="urn:markdown/sour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828</Words>
  <Characters>4722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Ольховой</dc:creator>
  <cp:keywords/>
  <dc:description/>
  <cp:lastModifiedBy>Андрей Ольховой</cp:lastModifiedBy>
  <cp:revision>27</cp:revision>
  <dcterms:created xsi:type="dcterms:W3CDTF">2025-12-21T09:21:00Z</dcterms:created>
  <dcterms:modified xsi:type="dcterms:W3CDTF">2025-12-22T14:01:00Z</dcterms:modified>
</cp:coreProperties>
</file>