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1B8" w:rsidRPr="00734355" w:rsidRDefault="00D751B8" w:rsidP="00D751B8">
      <w:pPr>
        <w:pStyle w:val="Prrafodelista"/>
        <w:numPr>
          <w:ilvl w:val="0"/>
          <w:numId w:val="4"/>
        </w:numPr>
        <w:spacing w:after="0"/>
        <w:jc w:val="both"/>
        <w:rPr>
          <w:rFonts w:ascii="Segoe UI" w:hAnsi="Segoe UI" w:cs="Segoe UI"/>
          <w:b/>
          <w:sz w:val="24"/>
          <w:szCs w:val="24"/>
        </w:rPr>
      </w:pPr>
      <w:r w:rsidRPr="00734355">
        <w:rPr>
          <w:rFonts w:ascii="Segoe UI" w:hAnsi="Segoe UI" w:cs="Segoe UI"/>
          <w:b/>
          <w:sz w:val="24"/>
          <w:szCs w:val="24"/>
        </w:rPr>
        <w:t>Marco Teórico</w:t>
      </w:r>
    </w:p>
    <w:p w:rsidR="00D751B8" w:rsidRPr="00734355" w:rsidRDefault="00D751B8" w:rsidP="00D751B8">
      <w:pPr>
        <w:spacing w:after="0"/>
        <w:jc w:val="both"/>
        <w:rPr>
          <w:rFonts w:ascii="Segoe UI" w:hAnsi="Segoe UI" w:cs="Segoe UI"/>
          <w:sz w:val="24"/>
          <w:szCs w:val="24"/>
        </w:rPr>
      </w:pPr>
      <w:r w:rsidRPr="00734355">
        <w:rPr>
          <w:rFonts w:ascii="Segoe UI" w:hAnsi="Segoe UI" w:cs="Segoe UI"/>
          <w:sz w:val="24"/>
          <w:szCs w:val="24"/>
        </w:rPr>
        <w:t>La digitalización de señales analógicas implica el redondeo de valores que son aproximadamente iguales a los valores de la señal analógica.</w:t>
      </w:r>
    </w:p>
    <w:p w:rsidR="00D751B8" w:rsidRPr="00734355" w:rsidRDefault="00D751B8" w:rsidP="00D751B8">
      <w:pPr>
        <w:spacing w:after="0"/>
        <w:jc w:val="both"/>
        <w:rPr>
          <w:rFonts w:ascii="Segoe UI" w:hAnsi="Segoe UI" w:cs="Segoe UI"/>
          <w:sz w:val="24"/>
          <w:szCs w:val="24"/>
        </w:rPr>
      </w:pPr>
    </w:p>
    <w:p w:rsidR="00D751B8" w:rsidRPr="00734355" w:rsidRDefault="00734355" w:rsidP="00734355">
      <w:pPr>
        <w:spacing w:after="0"/>
        <w:jc w:val="both"/>
        <w:rPr>
          <w:rFonts w:ascii="Segoe UI" w:hAnsi="Segoe UI" w:cs="Segoe UI"/>
          <w:sz w:val="24"/>
          <w:szCs w:val="24"/>
        </w:rPr>
      </w:pPr>
      <w:r w:rsidRPr="00734355">
        <w:rPr>
          <w:rFonts w:ascii="Segoe UI" w:hAnsi="Segoe UI" w:cs="Segoe UI"/>
          <w:sz w:val="24"/>
          <w:szCs w:val="24"/>
        </w:rPr>
        <w:t>El método de muestreo elige algunos puntos en la señal analógica y luego estos puntos se unen para redondear el valor a un valor casi estabilizado. Tal proceso se llama cuantificación.</w:t>
      </w:r>
    </w:p>
    <w:p w:rsidR="00734355" w:rsidRPr="00734355" w:rsidRDefault="00734355" w:rsidP="00734355">
      <w:pPr>
        <w:spacing w:after="0"/>
        <w:jc w:val="both"/>
        <w:rPr>
          <w:rFonts w:ascii="Segoe UI" w:hAnsi="Segoe UI" w:cs="Segoe UI"/>
          <w:sz w:val="24"/>
          <w:szCs w:val="24"/>
        </w:rPr>
      </w:pPr>
    </w:p>
    <w:p w:rsidR="00734355" w:rsidRPr="00734355" w:rsidRDefault="00734355" w:rsidP="00734355">
      <w:pPr>
        <w:spacing w:after="0"/>
        <w:jc w:val="both"/>
        <w:rPr>
          <w:rFonts w:ascii="Segoe UI" w:hAnsi="Segoe UI" w:cs="Segoe UI"/>
          <w:sz w:val="24"/>
          <w:szCs w:val="24"/>
        </w:rPr>
      </w:pPr>
      <w:r w:rsidRPr="00734355">
        <w:rPr>
          <w:rFonts w:ascii="Segoe UI" w:hAnsi="Segoe UI" w:cs="Segoe UI"/>
          <w:sz w:val="24"/>
          <w:szCs w:val="24"/>
        </w:rPr>
        <w:t>Los convertidores análogo-digital realizan este tipo de función para crear señales digitales a partir de los valores de la señal analógica.</w:t>
      </w:r>
    </w:p>
    <w:p w:rsidR="00734355" w:rsidRPr="00734355" w:rsidRDefault="00734355" w:rsidP="00734355">
      <w:pPr>
        <w:spacing w:after="0"/>
        <w:jc w:val="both"/>
        <w:rPr>
          <w:rFonts w:ascii="Segoe UI" w:hAnsi="Segoe UI" w:cs="Segoe UI"/>
          <w:sz w:val="24"/>
          <w:szCs w:val="24"/>
        </w:rPr>
      </w:pPr>
    </w:p>
    <w:p w:rsidR="00734355" w:rsidRPr="00734355" w:rsidRDefault="00734355" w:rsidP="00734355">
      <w:pPr>
        <w:spacing w:after="0"/>
        <w:jc w:val="both"/>
        <w:rPr>
          <w:rFonts w:ascii="Segoe UI" w:hAnsi="Segoe UI" w:cs="Segoe UI"/>
          <w:sz w:val="24"/>
          <w:szCs w:val="24"/>
        </w:rPr>
      </w:pPr>
      <w:r w:rsidRPr="00734355">
        <w:rPr>
          <w:rFonts w:ascii="Segoe UI" w:hAnsi="Segoe UI" w:cs="Segoe UI"/>
          <w:sz w:val="24"/>
          <w:szCs w:val="24"/>
        </w:rPr>
        <w:t>La cuantificación de una señal analógica se realiza discretizando la señal con varios niveles de cuantificación. La cuantificación representa los valores muestreados de la amplitud mediante un conjunto finito de niveles, lo que significa convertir una muestra de amplitud continua en una señal de tiempo discreto.</w:t>
      </w:r>
    </w:p>
    <w:p w:rsidR="00734355" w:rsidRPr="00734355" w:rsidRDefault="00734355" w:rsidP="00734355">
      <w:pPr>
        <w:spacing w:after="0"/>
        <w:jc w:val="both"/>
        <w:rPr>
          <w:rFonts w:ascii="Segoe UI" w:hAnsi="Segoe UI" w:cs="Segoe UI"/>
          <w:sz w:val="24"/>
          <w:szCs w:val="24"/>
        </w:rPr>
      </w:pPr>
    </w:p>
    <w:p w:rsidR="00734355" w:rsidRDefault="00734355" w:rsidP="00734355">
      <w:pPr>
        <w:spacing w:after="0"/>
        <w:jc w:val="both"/>
        <w:rPr>
          <w:rFonts w:ascii="Segoe UI" w:hAnsi="Segoe UI" w:cs="Segoe UI"/>
          <w:sz w:val="24"/>
          <w:szCs w:val="24"/>
        </w:rPr>
      </w:pPr>
      <w:r w:rsidRPr="00734355">
        <w:rPr>
          <w:rFonts w:ascii="Segoe UI" w:hAnsi="Segoe UI" w:cs="Segoe UI"/>
          <w:sz w:val="24"/>
          <w:szCs w:val="24"/>
        </w:rPr>
        <w:t>Tanto el muestreo como la cuantificación resultan en la pérdida de información. La calidad de una salida del cuantificador depende de la cantidad de niveles de cuantificación que se utilicen. Las amplitudes discretas de la salida cuantizada se llaman niveles de representación o niveles de reconstrucción. El espaciado entre los dos niveles de representación adyacentes se denomina tamaño de paso.</w:t>
      </w:r>
    </w:p>
    <w:p w:rsidR="006F38A0" w:rsidRDefault="006F38A0" w:rsidP="00734355">
      <w:pPr>
        <w:spacing w:after="0"/>
        <w:jc w:val="both"/>
        <w:rPr>
          <w:rFonts w:ascii="Segoe UI" w:hAnsi="Segoe UI" w:cs="Segoe UI"/>
          <w:sz w:val="24"/>
          <w:szCs w:val="24"/>
        </w:rPr>
      </w:pPr>
    </w:p>
    <w:p w:rsidR="006F38A0" w:rsidRDefault="006F38A0" w:rsidP="00734355">
      <w:pPr>
        <w:spacing w:after="0"/>
        <w:jc w:val="both"/>
        <w:rPr>
          <w:rFonts w:ascii="Segoe UI" w:hAnsi="Segoe UI" w:cs="Segoe UI"/>
          <w:sz w:val="24"/>
          <w:szCs w:val="24"/>
        </w:rPr>
      </w:pPr>
      <w:r>
        <w:rPr>
          <w:rFonts w:ascii="Segoe UI" w:hAnsi="Segoe UI" w:cs="Segoe UI"/>
          <w:sz w:val="24"/>
          <w:szCs w:val="24"/>
        </w:rPr>
        <w:t xml:space="preserve">Para obtener la partición se hace uso del rango dinámico que va de </w:t>
      </w:r>
      <w:r w:rsidRPr="006F38A0">
        <w:rPr>
          <w:rFonts w:ascii="Segoe UI" w:hAnsi="Segoe UI" w:cs="Segoe UI"/>
          <w:sz w:val="24"/>
          <w:szCs w:val="24"/>
        </w:rPr>
        <w:t>va de -</w:t>
      </w:r>
      <w:proofErr w:type="spellStart"/>
      <w:r w:rsidRPr="006F38A0">
        <w:rPr>
          <w:rFonts w:ascii="Segoe UI" w:hAnsi="Segoe UI" w:cs="Segoe UI"/>
          <w:sz w:val="24"/>
          <w:szCs w:val="24"/>
        </w:rPr>
        <w:t>x</w:t>
      </w:r>
      <w:r w:rsidRPr="006F38A0">
        <w:rPr>
          <w:rFonts w:ascii="Segoe UI" w:hAnsi="Segoe UI" w:cs="Segoe UI"/>
          <w:sz w:val="24"/>
          <w:szCs w:val="24"/>
          <w:vertAlign w:val="subscript"/>
        </w:rPr>
        <w:t>max</w:t>
      </w:r>
      <w:proofErr w:type="spellEnd"/>
      <w:r w:rsidRPr="006F38A0">
        <w:rPr>
          <w:rFonts w:ascii="Segoe UI" w:hAnsi="Segoe UI" w:cs="Segoe UI"/>
          <w:sz w:val="24"/>
          <w:szCs w:val="24"/>
        </w:rPr>
        <w:t xml:space="preserve"> a </w:t>
      </w:r>
      <w:proofErr w:type="spellStart"/>
      <w:r w:rsidRPr="006F38A0">
        <w:rPr>
          <w:rFonts w:ascii="Segoe UI" w:hAnsi="Segoe UI" w:cs="Segoe UI"/>
          <w:sz w:val="24"/>
          <w:szCs w:val="24"/>
        </w:rPr>
        <w:t>x</w:t>
      </w:r>
      <w:r w:rsidRPr="006F38A0">
        <w:rPr>
          <w:rFonts w:ascii="Segoe UI" w:hAnsi="Segoe UI" w:cs="Segoe UI"/>
          <w:sz w:val="24"/>
          <w:szCs w:val="24"/>
          <w:vertAlign w:val="subscript"/>
        </w:rPr>
        <w:t>max</w:t>
      </w:r>
      <w:proofErr w:type="spellEnd"/>
      <w:r w:rsidRPr="006F38A0">
        <w:rPr>
          <w:rFonts w:ascii="Segoe UI" w:hAnsi="Segoe UI" w:cs="Segoe UI"/>
          <w:sz w:val="24"/>
          <w:szCs w:val="24"/>
        </w:rPr>
        <w:t>.</w:t>
      </w:r>
    </w:p>
    <w:p w:rsidR="006F38A0" w:rsidRDefault="006F38A0" w:rsidP="00734355">
      <w:pPr>
        <w:spacing w:after="0"/>
        <w:jc w:val="both"/>
        <w:rPr>
          <w:rFonts w:ascii="Segoe UI" w:hAnsi="Segoe UI" w:cs="Segoe UI"/>
          <w:sz w:val="24"/>
          <w:szCs w:val="24"/>
        </w:rPr>
      </w:pPr>
    </w:p>
    <w:p w:rsidR="006F38A0" w:rsidRDefault="006F38A0" w:rsidP="00734355">
      <w:pPr>
        <w:spacing w:after="0"/>
        <w:jc w:val="both"/>
        <w:rPr>
          <w:rFonts w:ascii="Segoe UI" w:hAnsi="Segoe UI" w:cs="Segoe UI"/>
          <w:sz w:val="24"/>
          <w:szCs w:val="24"/>
        </w:rPr>
      </w:pPr>
      <w:r>
        <w:rPr>
          <w:rFonts w:ascii="Segoe UI" w:hAnsi="Segoe UI" w:cs="Segoe UI"/>
          <w:sz w:val="24"/>
          <w:szCs w:val="24"/>
        </w:rPr>
        <w:t xml:space="preserve">Si se desea desarrollar un </w:t>
      </w:r>
      <w:proofErr w:type="spellStart"/>
      <w:r w:rsidRPr="006F38A0">
        <w:rPr>
          <w:rFonts w:ascii="Segoe UI" w:hAnsi="Segoe UI" w:cs="Segoe UI"/>
          <w:sz w:val="24"/>
          <w:szCs w:val="24"/>
        </w:rPr>
        <w:t>cuantizador</w:t>
      </w:r>
      <w:proofErr w:type="spellEnd"/>
      <w:r w:rsidRPr="006F38A0">
        <w:rPr>
          <w:rFonts w:ascii="Segoe UI" w:hAnsi="Segoe UI" w:cs="Segoe UI"/>
          <w:sz w:val="24"/>
          <w:szCs w:val="24"/>
        </w:rPr>
        <w:t xml:space="preserve"> </w:t>
      </w:r>
      <w:r>
        <w:rPr>
          <w:rFonts w:ascii="Segoe UI" w:hAnsi="Segoe UI" w:cs="Segoe UI"/>
          <w:sz w:val="24"/>
          <w:szCs w:val="24"/>
        </w:rPr>
        <w:t>uniforme la siguiente información es necesaria:</w:t>
      </w:r>
    </w:p>
    <w:p w:rsidR="00F04A5A" w:rsidRDefault="00F04A5A" w:rsidP="00734355">
      <w:pPr>
        <w:spacing w:after="0"/>
        <w:jc w:val="both"/>
        <w:rPr>
          <w:rFonts w:ascii="Segoe UI" w:hAnsi="Segoe UI" w:cs="Segoe UI"/>
          <w:sz w:val="24"/>
          <w:szCs w:val="24"/>
        </w:rPr>
      </w:pPr>
    </w:p>
    <w:p w:rsidR="006F38A0" w:rsidRDefault="006F38A0" w:rsidP="00734355">
      <w:pPr>
        <w:spacing w:after="0"/>
        <w:jc w:val="both"/>
        <w:rPr>
          <w:rFonts w:ascii="Segoe UI" w:hAnsi="Segoe UI" w:cs="Segoe UI"/>
          <w:sz w:val="24"/>
          <w:szCs w:val="24"/>
        </w:rPr>
      </w:pPr>
    </w:p>
    <w:p w:rsidR="00311DBE" w:rsidRDefault="00311DBE" w:rsidP="00734355">
      <w:pPr>
        <w:spacing w:after="0"/>
        <w:jc w:val="both"/>
        <w:rPr>
          <w:rFonts w:ascii="Segoe UI" w:hAnsi="Segoe UI" w:cs="Segoe UI"/>
          <w:sz w:val="24"/>
          <w:szCs w:val="24"/>
        </w:rPr>
      </w:pPr>
    </w:p>
    <w:p w:rsidR="00F04A5A" w:rsidRDefault="00F04A5A" w:rsidP="00734355">
      <w:pPr>
        <w:spacing w:after="0"/>
        <w:jc w:val="both"/>
        <w:rPr>
          <w:rFonts w:ascii="Segoe UI" w:hAnsi="Segoe UI" w:cs="Segoe UI"/>
          <w:sz w:val="24"/>
          <w:szCs w:val="24"/>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
        <w:gridCol w:w="3770"/>
        <w:gridCol w:w="878"/>
      </w:tblGrid>
      <w:tr w:rsidR="006F38A0" w:rsidTr="00F04A5A">
        <w:tc>
          <w:tcPr>
            <w:tcW w:w="394" w:type="pct"/>
          </w:tcPr>
          <w:p w:rsidR="006F38A0" w:rsidRDefault="006F38A0" w:rsidP="00734355">
            <w:pPr>
              <w:jc w:val="both"/>
              <w:rPr>
                <w:rFonts w:ascii="Segoe UI" w:hAnsi="Segoe UI" w:cs="Segoe UI"/>
                <w:sz w:val="24"/>
                <w:szCs w:val="24"/>
              </w:rPr>
            </w:pPr>
          </w:p>
        </w:tc>
        <w:tc>
          <w:tcPr>
            <w:tcW w:w="3736" w:type="pct"/>
          </w:tcPr>
          <w:p w:rsidR="006F38A0" w:rsidRPr="00F04A5A" w:rsidRDefault="006F38A0" w:rsidP="00F04A5A">
            <w:pPr>
              <w:rPr>
                <w:rFonts w:ascii="Segoe UI" w:hAnsi="Segoe UI" w:cs="Segoe UI"/>
                <w:sz w:val="24"/>
                <w:szCs w:val="24"/>
              </w:rPr>
            </w:pPr>
            <m:oMathPara>
              <m:oMathParaPr>
                <m:jc m:val="left"/>
              </m:oMathParaPr>
              <m:oMath>
                <m:r>
                  <w:rPr>
                    <w:rFonts w:ascii="Cambria Math" w:hAnsi="Cambria Math" w:cstheme="minorHAnsi"/>
                    <w:sz w:val="25"/>
                    <w:szCs w:val="25"/>
                    <w:lang w:val="en-US"/>
                  </w:rPr>
                  <m:t>∆=</m:t>
                </m:r>
                <m:f>
                  <m:fPr>
                    <m:ctrlPr>
                      <w:rPr>
                        <w:rFonts w:ascii="Cambria Math" w:hAnsi="Cambria Math" w:cstheme="minorHAnsi"/>
                        <w:i/>
                        <w:sz w:val="25"/>
                        <w:szCs w:val="25"/>
                      </w:rPr>
                    </m:ctrlPr>
                  </m:fPr>
                  <m:num>
                    <m:r>
                      <w:rPr>
                        <w:rFonts w:ascii="Cambria Math" w:hAnsi="Cambria Math" w:cstheme="minorHAnsi"/>
                        <w:sz w:val="25"/>
                        <w:szCs w:val="25"/>
                        <w:lang w:val="en-US"/>
                      </w:rPr>
                      <m:t>2</m:t>
                    </m:r>
                    <m:sSub>
                      <m:sSubPr>
                        <m:ctrlPr>
                          <w:rPr>
                            <w:rFonts w:ascii="Cambria Math" w:hAnsi="Cambria Math" w:cstheme="minorHAnsi"/>
                            <w:i/>
                            <w:sz w:val="25"/>
                            <w:szCs w:val="25"/>
                          </w:rPr>
                        </m:ctrlPr>
                      </m:sSubPr>
                      <m:e>
                        <m:r>
                          <w:rPr>
                            <w:rFonts w:ascii="Cambria Math" w:hAnsi="Cambria Math" w:cstheme="minorHAnsi"/>
                            <w:sz w:val="25"/>
                            <w:szCs w:val="25"/>
                          </w:rPr>
                          <m:t>x</m:t>
                        </m:r>
                      </m:e>
                      <m:sub>
                        <m:r>
                          <w:rPr>
                            <w:rFonts w:ascii="Cambria Math" w:hAnsi="Cambria Math" w:cstheme="minorHAnsi"/>
                            <w:sz w:val="25"/>
                            <w:szCs w:val="25"/>
                          </w:rPr>
                          <m:t>max</m:t>
                        </m:r>
                      </m:sub>
                    </m:sSub>
                  </m:num>
                  <m:den>
                    <m:r>
                      <w:rPr>
                        <w:rFonts w:ascii="Cambria Math" w:hAnsi="Cambria Math" w:cstheme="minorHAnsi"/>
                        <w:sz w:val="25"/>
                        <w:szCs w:val="25"/>
                      </w:rPr>
                      <m:t>L</m:t>
                    </m:r>
                  </m:den>
                </m:f>
              </m:oMath>
            </m:oMathPara>
          </w:p>
        </w:tc>
        <w:tc>
          <w:tcPr>
            <w:tcW w:w="871" w:type="pct"/>
          </w:tcPr>
          <w:p w:rsidR="006F38A0" w:rsidRDefault="006F38A0" w:rsidP="00F04A5A">
            <w:pPr>
              <w:jc w:val="right"/>
              <w:rPr>
                <w:rFonts w:ascii="Segoe UI" w:hAnsi="Segoe UI" w:cs="Segoe UI"/>
                <w:sz w:val="24"/>
                <w:szCs w:val="24"/>
              </w:rPr>
            </w:pPr>
            <w:r>
              <w:rPr>
                <w:rFonts w:ascii="Segoe UI" w:hAnsi="Segoe UI" w:cs="Segoe UI"/>
                <w:sz w:val="24"/>
                <w:szCs w:val="24"/>
              </w:rPr>
              <w:t>(</w:t>
            </w:r>
            <w:r w:rsidR="00F04A5A">
              <w:rPr>
                <w:rFonts w:ascii="Segoe UI" w:hAnsi="Segoe UI" w:cs="Segoe UI"/>
                <w:sz w:val="24"/>
                <w:szCs w:val="24"/>
              </w:rPr>
              <w:t>e.</w:t>
            </w:r>
            <w:r>
              <w:rPr>
                <w:rFonts w:ascii="Segoe UI" w:hAnsi="Segoe UI" w:cs="Segoe UI"/>
                <w:sz w:val="24"/>
                <w:szCs w:val="24"/>
              </w:rPr>
              <w:t>1)</w:t>
            </w:r>
          </w:p>
        </w:tc>
      </w:tr>
      <w:tr w:rsidR="006F38A0" w:rsidTr="00F04A5A">
        <w:tc>
          <w:tcPr>
            <w:tcW w:w="394" w:type="pct"/>
          </w:tcPr>
          <w:p w:rsidR="006F38A0" w:rsidRDefault="006F38A0" w:rsidP="00734355">
            <w:pPr>
              <w:jc w:val="both"/>
              <w:rPr>
                <w:rFonts w:ascii="Segoe UI" w:hAnsi="Segoe UI" w:cs="Segoe UI"/>
                <w:sz w:val="24"/>
                <w:szCs w:val="24"/>
              </w:rPr>
            </w:pPr>
          </w:p>
        </w:tc>
        <w:tc>
          <w:tcPr>
            <w:tcW w:w="3736" w:type="pct"/>
          </w:tcPr>
          <w:p w:rsidR="006F38A0" w:rsidRPr="00F04A5A" w:rsidRDefault="009C016E" w:rsidP="00F04A5A">
            <w:pPr>
              <w:rPr>
                <w:rFonts w:ascii="Segoe UI" w:hAnsi="Segoe UI" w:cs="Segoe UI"/>
                <w:sz w:val="24"/>
                <w:szCs w:val="24"/>
              </w:rPr>
            </w:pPr>
            <m:oMathPara>
              <m:oMathParaPr>
                <m:jc m:val="left"/>
              </m:oMathParaPr>
              <m:oMath>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x</m:t>
                    </m:r>
                  </m:e>
                  <m:sub>
                    <m:r>
                      <w:rPr>
                        <w:rFonts w:ascii="Cambria Math" w:eastAsia="Times New Roman" w:hAnsi="Cambria Math" w:cstheme="minorHAnsi"/>
                        <w:sz w:val="25"/>
                        <w:szCs w:val="25"/>
                        <w:lang w:val="en-US"/>
                      </w:rPr>
                      <m:t>1</m:t>
                    </m:r>
                  </m:sub>
                </m:sSub>
                <m:r>
                  <w:rPr>
                    <w:rFonts w:ascii="Cambria Math" w:eastAsia="Times New Roman" w:hAnsi="Cambria Math" w:cstheme="minorHAnsi"/>
                    <w:sz w:val="25"/>
                    <w:szCs w:val="25"/>
                    <w:lang w:val="en-US"/>
                  </w:rPr>
                  <m:t>= -</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x</m:t>
                    </m:r>
                  </m:e>
                  <m:sub>
                    <m:r>
                      <w:rPr>
                        <w:rFonts w:ascii="Cambria Math" w:eastAsia="Times New Roman" w:hAnsi="Cambria Math" w:cstheme="minorHAnsi"/>
                        <w:sz w:val="25"/>
                        <w:szCs w:val="25"/>
                      </w:rPr>
                      <m:t>max</m:t>
                    </m:r>
                  </m:sub>
                </m:sSub>
              </m:oMath>
            </m:oMathPara>
          </w:p>
        </w:tc>
        <w:tc>
          <w:tcPr>
            <w:tcW w:w="871" w:type="pct"/>
          </w:tcPr>
          <w:p w:rsidR="006F38A0" w:rsidRDefault="006F38A0" w:rsidP="00F04A5A">
            <w:pPr>
              <w:jc w:val="right"/>
              <w:rPr>
                <w:rFonts w:ascii="Segoe UI" w:hAnsi="Segoe UI" w:cs="Segoe UI"/>
                <w:sz w:val="24"/>
                <w:szCs w:val="24"/>
              </w:rPr>
            </w:pPr>
            <w:r>
              <w:rPr>
                <w:rFonts w:ascii="Segoe UI" w:hAnsi="Segoe UI" w:cs="Segoe UI"/>
                <w:sz w:val="24"/>
                <w:szCs w:val="24"/>
              </w:rPr>
              <w:t>(</w:t>
            </w:r>
            <w:r w:rsidR="00F04A5A">
              <w:rPr>
                <w:rFonts w:ascii="Segoe UI" w:hAnsi="Segoe UI" w:cs="Segoe UI"/>
                <w:sz w:val="24"/>
                <w:szCs w:val="24"/>
              </w:rPr>
              <w:t>e.</w:t>
            </w:r>
            <w:r>
              <w:rPr>
                <w:rFonts w:ascii="Segoe UI" w:hAnsi="Segoe UI" w:cs="Segoe UI"/>
                <w:sz w:val="24"/>
                <w:szCs w:val="24"/>
              </w:rPr>
              <w:t>2)</w:t>
            </w:r>
          </w:p>
        </w:tc>
      </w:tr>
      <w:tr w:rsidR="006F38A0" w:rsidTr="00F04A5A">
        <w:tc>
          <w:tcPr>
            <w:tcW w:w="394" w:type="pct"/>
          </w:tcPr>
          <w:p w:rsidR="006F38A0" w:rsidRDefault="006F38A0" w:rsidP="00734355">
            <w:pPr>
              <w:jc w:val="both"/>
              <w:rPr>
                <w:rFonts w:ascii="Segoe UI" w:hAnsi="Segoe UI" w:cs="Segoe UI"/>
                <w:sz w:val="24"/>
                <w:szCs w:val="24"/>
              </w:rPr>
            </w:pPr>
          </w:p>
        </w:tc>
        <w:tc>
          <w:tcPr>
            <w:tcW w:w="3736" w:type="pct"/>
          </w:tcPr>
          <w:p w:rsidR="006F38A0" w:rsidRPr="00F04A5A" w:rsidRDefault="009C016E" w:rsidP="00F04A5A">
            <w:pPr>
              <w:rPr>
                <w:rFonts w:ascii="Segoe UI" w:hAnsi="Segoe UI" w:cs="Segoe UI"/>
                <w:sz w:val="24"/>
                <w:szCs w:val="24"/>
              </w:rPr>
            </w:pPr>
            <m:oMathPara>
              <m:oMathParaPr>
                <m:jc m:val="left"/>
              </m:oMathParaPr>
              <m:oMath>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x</m:t>
                    </m:r>
                  </m:e>
                  <m:sub>
                    <m:r>
                      <w:rPr>
                        <w:rFonts w:ascii="Cambria Math" w:eastAsia="Times New Roman" w:hAnsi="Cambria Math" w:cstheme="minorHAnsi"/>
                        <w:sz w:val="25"/>
                        <w:szCs w:val="25"/>
                      </w:rPr>
                      <m:t>L</m:t>
                    </m:r>
                    <m:r>
                      <w:rPr>
                        <w:rFonts w:ascii="Cambria Math" w:eastAsia="Times New Roman" w:hAnsi="Cambria Math" w:cstheme="minorHAnsi"/>
                        <w:sz w:val="25"/>
                        <w:szCs w:val="25"/>
                        <w:lang w:val="en-US"/>
                      </w:rPr>
                      <m:t>+1</m:t>
                    </m:r>
                  </m:sub>
                </m:sSub>
                <m:r>
                  <w:rPr>
                    <w:rFonts w:ascii="Cambria Math" w:eastAsia="Times New Roman" w:hAnsi="Cambria Math" w:cstheme="minorHAnsi"/>
                    <w:sz w:val="25"/>
                    <w:szCs w:val="25"/>
                    <w:lang w:val="en-US"/>
                  </w:rPr>
                  <m:t xml:space="preserve">= </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x</m:t>
                    </m:r>
                  </m:e>
                  <m:sub>
                    <m:r>
                      <w:rPr>
                        <w:rFonts w:ascii="Cambria Math" w:eastAsia="Times New Roman" w:hAnsi="Cambria Math" w:cstheme="minorHAnsi"/>
                        <w:sz w:val="25"/>
                        <w:szCs w:val="25"/>
                      </w:rPr>
                      <m:t>max</m:t>
                    </m:r>
                  </m:sub>
                </m:sSub>
              </m:oMath>
            </m:oMathPara>
          </w:p>
        </w:tc>
        <w:tc>
          <w:tcPr>
            <w:tcW w:w="871" w:type="pct"/>
          </w:tcPr>
          <w:p w:rsidR="006F38A0" w:rsidRDefault="006F38A0" w:rsidP="00F04A5A">
            <w:pPr>
              <w:jc w:val="right"/>
              <w:rPr>
                <w:rFonts w:ascii="Segoe UI" w:hAnsi="Segoe UI" w:cs="Segoe UI"/>
                <w:sz w:val="24"/>
                <w:szCs w:val="24"/>
              </w:rPr>
            </w:pPr>
            <w:r>
              <w:rPr>
                <w:rFonts w:ascii="Segoe UI" w:hAnsi="Segoe UI" w:cs="Segoe UI"/>
                <w:sz w:val="24"/>
                <w:szCs w:val="24"/>
              </w:rPr>
              <w:t>(</w:t>
            </w:r>
            <w:r w:rsidR="00F04A5A">
              <w:rPr>
                <w:rFonts w:ascii="Segoe UI" w:hAnsi="Segoe UI" w:cs="Segoe UI"/>
                <w:sz w:val="24"/>
                <w:szCs w:val="24"/>
              </w:rPr>
              <w:t>e.</w:t>
            </w:r>
            <w:r>
              <w:rPr>
                <w:rFonts w:ascii="Segoe UI" w:hAnsi="Segoe UI" w:cs="Segoe UI"/>
                <w:sz w:val="24"/>
                <w:szCs w:val="24"/>
              </w:rPr>
              <w:t>3)</w:t>
            </w:r>
          </w:p>
        </w:tc>
      </w:tr>
      <w:tr w:rsidR="006F38A0" w:rsidTr="00F04A5A">
        <w:tc>
          <w:tcPr>
            <w:tcW w:w="394" w:type="pct"/>
          </w:tcPr>
          <w:p w:rsidR="006F38A0" w:rsidRDefault="006F38A0" w:rsidP="00734355">
            <w:pPr>
              <w:jc w:val="both"/>
              <w:rPr>
                <w:rFonts w:ascii="Segoe UI" w:hAnsi="Segoe UI" w:cs="Segoe UI"/>
                <w:sz w:val="24"/>
                <w:szCs w:val="24"/>
              </w:rPr>
            </w:pPr>
          </w:p>
        </w:tc>
        <w:tc>
          <w:tcPr>
            <w:tcW w:w="3736" w:type="pct"/>
          </w:tcPr>
          <w:p w:rsidR="006F38A0" w:rsidRPr="00F04A5A" w:rsidRDefault="009C016E" w:rsidP="00F04A5A">
            <w:pPr>
              <w:rPr>
                <w:rFonts w:ascii="Segoe UI" w:hAnsi="Segoe UI" w:cs="Segoe UI"/>
                <w:sz w:val="24"/>
                <w:szCs w:val="24"/>
              </w:rPr>
            </w:pPr>
            <m:oMath>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x</m:t>
                  </m:r>
                </m:e>
                <m:sub>
                  <m:r>
                    <w:rPr>
                      <w:rFonts w:ascii="Cambria Math" w:eastAsia="Times New Roman" w:hAnsi="Cambria Math" w:cstheme="minorHAnsi"/>
                      <w:sz w:val="25"/>
                      <w:szCs w:val="25"/>
                    </w:rPr>
                    <m:t>k</m:t>
                  </m:r>
                  <m:r>
                    <w:rPr>
                      <w:rFonts w:ascii="Cambria Math" w:eastAsia="Times New Roman" w:hAnsi="Cambria Math" w:cstheme="minorHAnsi"/>
                      <w:sz w:val="25"/>
                      <w:szCs w:val="25"/>
                      <w:lang w:val="en-US"/>
                    </w:rPr>
                    <m:t>+1</m:t>
                  </m:r>
                </m:sub>
              </m:sSub>
              <m:r>
                <w:rPr>
                  <w:rFonts w:ascii="Cambria Math" w:eastAsia="Times New Roman" w:hAnsi="Cambria Math" w:cstheme="minorHAnsi"/>
                  <w:sz w:val="25"/>
                  <w:szCs w:val="25"/>
                  <w:lang w:val="en-US"/>
                </w:rPr>
                <m:t xml:space="preserve">= </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lang w:val="en-US"/>
                    </w:rPr>
                    <m:t>(</m:t>
                  </m:r>
                  <m:r>
                    <w:rPr>
                      <w:rFonts w:ascii="Cambria Math" w:eastAsia="Times New Roman" w:hAnsi="Cambria Math" w:cstheme="minorHAnsi"/>
                      <w:sz w:val="25"/>
                      <w:szCs w:val="25"/>
                    </w:rPr>
                    <m:t>x</m:t>
                  </m:r>
                </m:e>
                <m:sub>
                  <m:r>
                    <w:rPr>
                      <w:rFonts w:ascii="Cambria Math" w:eastAsia="Times New Roman" w:hAnsi="Cambria Math" w:cstheme="minorHAnsi"/>
                      <w:sz w:val="25"/>
                      <w:szCs w:val="25"/>
                    </w:rPr>
                    <m:t>k</m:t>
                  </m:r>
                </m:sub>
              </m:sSub>
              <m:r>
                <w:rPr>
                  <w:rFonts w:ascii="Cambria Math" w:eastAsia="Times New Roman" w:hAnsi="Cambria Math" w:cstheme="minorHAnsi"/>
                  <w:sz w:val="25"/>
                  <w:szCs w:val="25"/>
                  <w:lang w:val="en-US"/>
                </w:rPr>
                <m:t>+</m:t>
              </m:r>
              <m:r>
                <w:rPr>
                  <w:rFonts w:ascii="Cambria Math" w:hAnsi="Cambria Math" w:cstheme="minorHAnsi"/>
                  <w:sz w:val="25"/>
                  <w:szCs w:val="25"/>
                  <w:lang w:val="en-US"/>
                </w:rPr>
                <m:t xml:space="preserve">∆)  </m:t>
              </m:r>
              <m:r>
                <w:rPr>
                  <w:rFonts w:ascii="Cambria Math" w:eastAsiaTheme="minorEastAsia" w:hAnsi="Cambria Math" w:cs="Segoe UI"/>
                  <w:sz w:val="25"/>
                  <w:szCs w:val="25"/>
                  <w:lang w:val="en-US"/>
                </w:rPr>
                <m:t>k</m:t>
              </m:r>
              <m:r>
                <m:rPr>
                  <m:sty m:val="p"/>
                </m:rPr>
                <w:rPr>
                  <w:rFonts w:ascii="Cambria Math" w:eastAsiaTheme="minorEastAsia" w:hAnsi="Cambria Math" w:cs="Segoe UI"/>
                  <w:sz w:val="25"/>
                  <w:szCs w:val="25"/>
                  <w:lang w:val="en-US"/>
                </w:rPr>
                <m:t xml:space="preserve">=1, …, </m:t>
              </m:r>
              <m:r>
                <w:rPr>
                  <w:rFonts w:ascii="Cambria Math" w:eastAsiaTheme="minorEastAsia" w:hAnsi="Cambria Math" w:cs="Segoe UI"/>
                  <w:sz w:val="25"/>
                  <w:szCs w:val="25"/>
                  <w:lang w:val="en-US"/>
                </w:rPr>
                <m:t>L</m:t>
              </m:r>
              <m:r>
                <m:rPr>
                  <m:sty m:val="p"/>
                </m:rPr>
                <w:rPr>
                  <w:rFonts w:ascii="Cambria Math" w:eastAsiaTheme="minorEastAsia" w:hAnsi="Cambria Math" w:cs="Segoe UI"/>
                  <w:sz w:val="25"/>
                  <w:szCs w:val="25"/>
                  <w:lang w:val="en-US"/>
                </w:rPr>
                <m:t>-1</m:t>
              </m:r>
            </m:oMath>
            <w:r w:rsidR="00F04A5A">
              <w:rPr>
                <w:rFonts w:ascii="Segoe UI" w:eastAsiaTheme="minorEastAsia" w:hAnsi="Segoe UI" w:cs="Segoe UI"/>
                <w:sz w:val="25"/>
                <w:szCs w:val="25"/>
                <w:lang w:val="en-US"/>
              </w:rPr>
              <w:t xml:space="preserve"> </w:t>
            </w:r>
          </w:p>
        </w:tc>
        <w:tc>
          <w:tcPr>
            <w:tcW w:w="871" w:type="pct"/>
          </w:tcPr>
          <w:p w:rsidR="006F38A0" w:rsidRDefault="00F04A5A" w:rsidP="00F04A5A">
            <w:pPr>
              <w:jc w:val="right"/>
              <w:rPr>
                <w:rFonts w:ascii="Segoe UI" w:hAnsi="Segoe UI" w:cs="Segoe UI"/>
                <w:sz w:val="24"/>
                <w:szCs w:val="24"/>
              </w:rPr>
            </w:pPr>
            <w:r>
              <w:rPr>
                <w:rFonts w:ascii="Segoe UI" w:hAnsi="Segoe UI" w:cs="Segoe UI"/>
                <w:sz w:val="24"/>
                <w:szCs w:val="24"/>
              </w:rPr>
              <w:t>(e.4)</w:t>
            </w:r>
          </w:p>
        </w:tc>
      </w:tr>
      <w:tr w:rsidR="006F38A0" w:rsidTr="00F04A5A">
        <w:tc>
          <w:tcPr>
            <w:tcW w:w="394" w:type="pct"/>
          </w:tcPr>
          <w:p w:rsidR="006F38A0" w:rsidRDefault="006F38A0" w:rsidP="00734355">
            <w:pPr>
              <w:jc w:val="both"/>
              <w:rPr>
                <w:rFonts w:ascii="Segoe UI" w:hAnsi="Segoe UI" w:cs="Segoe UI"/>
                <w:sz w:val="24"/>
                <w:szCs w:val="24"/>
              </w:rPr>
            </w:pPr>
          </w:p>
        </w:tc>
        <w:tc>
          <w:tcPr>
            <w:tcW w:w="3736" w:type="pct"/>
          </w:tcPr>
          <w:p w:rsidR="006F38A0" w:rsidRPr="00F04A5A" w:rsidRDefault="009C016E" w:rsidP="00F04A5A">
            <w:pPr>
              <w:rPr>
                <w:rFonts w:ascii="Segoe UI" w:hAnsi="Segoe UI" w:cs="Segoe UI"/>
                <w:i/>
                <w:sz w:val="24"/>
                <w:szCs w:val="24"/>
              </w:rPr>
            </w:pPr>
            <m:oMath>
              <m:acc>
                <m:accPr>
                  <m:ctrlPr>
                    <w:rPr>
                      <w:rFonts w:ascii="Cambria Math" w:hAnsi="Cambria Math" w:cstheme="minorHAnsi"/>
                      <w:i/>
                      <w:sz w:val="25"/>
                      <w:szCs w:val="25"/>
                    </w:rPr>
                  </m:ctrlPr>
                </m:accPr>
                <m:e>
                  <m:sSub>
                    <m:sSubPr>
                      <m:ctrlPr>
                        <w:rPr>
                          <w:rFonts w:ascii="Cambria Math" w:hAnsi="Cambria Math" w:cstheme="minorHAnsi"/>
                          <w:i/>
                          <w:sz w:val="25"/>
                          <w:szCs w:val="25"/>
                        </w:rPr>
                      </m:ctrlPr>
                    </m:sSubPr>
                    <m:e>
                      <m:r>
                        <w:rPr>
                          <w:rFonts w:ascii="Cambria Math" w:hAnsi="Cambria Math" w:cstheme="minorHAnsi"/>
                          <w:sz w:val="25"/>
                          <w:szCs w:val="25"/>
                        </w:rPr>
                        <m:t>x</m:t>
                      </m:r>
                    </m:e>
                    <m:sub>
                      <m:r>
                        <w:rPr>
                          <w:rFonts w:ascii="Cambria Math" w:hAnsi="Cambria Math" w:cstheme="minorHAnsi"/>
                          <w:sz w:val="25"/>
                          <w:szCs w:val="25"/>
                        </w:rPr>
                        <m:t>k</m:t>
                      </m:r>
                    </m:sub>
                  </m:sSub>
                </m:e>
              </m:acc>
              <m:r>
                <m:rPr>
                  <m:sty m:val="bi"/>
                </m:rPr>
                <w:rPr>
                  <w:rFonts w:ascii="Cambria Math" w:hAnsi="Cambria Math" w:cstheme="minorHAnsi"/>
                  <w:sz w:val="25"/>
                  <w:szCs w:val="25"/>
                  <w:lang w:val="en-US"/>
                </w:rPr>
                <m:t>=</m:t>
              </m:r>
              <m:f>
                <m:fPr>
                  <m:ctrlPr>
                    <w:rPr>
                      <w:rFonts w:ascii="Cambria Math" w:eastAsia="Times New Roman" w:hAnsi="Cambria Math" w:cstheme="minorHAnsi"/>
                      <w:i/>
                      <w:sz w:val="25"/>
                      <w:szCs w:val="25"/>
                    </w:rPr>
                  </m:ctrlPr>
                </m:fPr>
                <m:num>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x</m:t>
                      </m:r>
                    </m:e>
                    <m:sub>
                      <m:r>
                        <w:rPr>
                          <w:rFonts w:ascii="Cambria Math" w:eastAsia="Times New Roman" w:hAnsi="Cambria Math" w:cstheme="minorHAnsi"/>
                          <w:sz w:val="25"/>
                          <w:szCs w:val="25"/>
                        </w:rPr>
                        <m:t>k</m:t>
                      </m:r>
                      <m:r>
                        <w:rPr>
                          <w:rFonts w:ascii="Cambria Math" w:eastAsia="Times New Roman" w:hAnsi="Cambria Math" w:cstheme="minorHAnsi"/>
                          <w:sz w:val="25"/>
                          <w:szCs w:val="25"/>
                          <w:lang w:val="en-US"/>
                        </w:rPr>
                        <m:t>+1</m:t>
                      </m:r>
                    </m:sub>
                  </m:sSub>
                  <m:r>
                    <w:rPr>
                      <w:rFonts w:ascii="Cambria Math" w:eastAsia="Times New Roman" w:hAnsi="Cambria Math" w:cstheme="minorHAnsi"/>
                      <w:sz w:val="25"/>
                      <w:szCs w:val="25"/>
                      <w:lang w:val="en-US"/>
                    </w:rPr>
                    <m:t xml:space="preserve">+ </m:t>
                  </m:r>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x</m:t>
                      </m:r>
                    </m:e>
                    <m:sub>
                      <m:r>
                        <w:rPr>
                          <w:rFonts w:ascii="Cambria Math" w:eastAsia="Times New Roman" w:hAnsi="Cambria Math" w:cstheme="minorHAnsi"/>
                          <w:sz w:val="25"/>
                          <w:szCs w:val="25"/>
                        </w:rPr>
                        <m:t>k</m:t>
                      </m:r>
                    </m:sub>
                  </m:sSub>
                  <m:ctrlPr>
                    <w:rPr>
                      <w:rFonts w:ascii="Cambria Math" w:hAnsi="Cambria Math" w:cstheme="minorHAnsi"/>
                      <w:b/>
                      <w:i/>
                      <w:sz w:val="25"/>
                      <w:szCs w:val="25"/>
                    </w:rPr>
                  </m:ctrlPr>
                </m:num>
                <m:den>
                  <m:r>
                    <m:rPr>
                      <m:sty m:val="bi"/>
                    </m:rPr>
                    <w:rPr>
                      <w:rFonts w:ascii="Cambria Math" w:hAnsi="Cambria Math" w:cstheme="minorHAnsi"/>
                      <w:sz w:val="25"/>
                      <w:szCs w:val="25"/>
                    </w:rPr>
                    <m:t>2</m:t>
                  </m:r>
                </m:den>
              </m:f>
            </m:oMath>
            <w:r w:rsidR="00F04A5A">
              <w:rPr>
                <w:rFonts w:ascii="Segoe UI" w:eastAsiaTheme="minorEastAsia" w:hAnsi="Segoe UI" w:cs="Segoe UI"/>
                <w:sz w:val="25"/>
                <w:szCs w:val="25"/>
              </w:rPr>
              <w:t xml:space="preserve">         </w:t>
            </w:r>
            <w:r w:rsidR="00F04A5A" w:rsidRPr="00F04A5A">
              <w:rPr>
                <w:rFonts w:ascii="Segoe UI" w:eastAsiaTheme="minorEastAsia" w:hAnsi="Segoe UI" w:cs="Segoe UI"/>
                <w:i/>
                <w:sz w:val="25"/>
                <w:szCs w:val="25"/>
              </w:rPr>
              <w:t>k</w:t>
            </w:r>
            <w:r w:rsidR="00F04A5A" w:rsidRPr="00F04A5A">
              <w:rPr>
                <w:rFonts w:ascii="Segoe UI" w:eastAsiaTheme="minorEastAsia" w:hAnsi="Segoe UI" w:cs="Segoe UI"/>
                <w:sz w:val="25"/>
                <w:szCs w:val="25"/>
              </w:rPr>
              <w:t xml:space="preserve">=1, …, </w:t>
            </w:r>
            <m:oMath>
              <m:r>
                <w:rPr>
                  <w:rFonts w:ascii="Cambria Math" w:eastAsiaTheme="minorEastAsia" w:hAnsi="Cambria Math" w:cs="Segoe UI"/>
                  <w:sz w:val="25"/>
                  <w:szCs w:val="25"/>
                  <w:lang w:val="en-US"/>
                </w:rPr>
                <m:t>L</m:t>
              </m:r>
            </m:oMath>
          </w:p>
        </w:tc>
        <w:tc>
          <w:tcPr>
            <w:tcW w:w="871" w:type="pct"/>
          </w:tcPr>
          <w:p w:rsidR="006F38A0" w:rsidRDefault="00F04A5A" w:rsidP="00F04A5A">
            <w:pPr>
              <w:jc w:val="right"/>
              <w:rPr>
                <w:rFonts w:ascii="Segoe UI" w:hAnsi="Segoe UI" w:cs="Segoe UI"/>
                <w:sz w:val="24"/>
                <w:szCs w:val="24"/>
              </w:rPr>
            </w:pPr>
            <w:r>
              <w:rPr>
                <w:rFonts w:ascii="Segoe UI" w:hAnsi="Segoe UI" w:cs="Segoe UI"/>
                <w:sz w:val="24"/>
                <w:szCs w:val="24"/>
              </w:rPr>
              <w:t>(e.5)</w:t>
            </w:r>
          </w:p>
        </w:tc>
      </w:tr>
    </w:tbl>
    <w:p w:rsidR="006F38A0" w:rsidRPr="006F38A0" w:rsidRDefault="006F38A0" w:rsidP="00734355">
      <w:pPr>
        <w:spacing w:after="0"/>
        <w:jc w:val="both"/>
        <w:rPr>
          <w:rFonts w:ascii="Segoe UI" w:hAnsi="Segoe UI" w:cs="Segoe UI"/>
          <w:sz w:val="24"/>
          <w:szCs w:val="24"/>
        </w:rPr>
      </w:pPr>
    </w:p>
    <w:p w:rsidR="006F38A0" w:rsidRDefault="00F04A5A" w:rsidP="00734355">
      <w:pPr>
        <w:spacing w:after="0"/>
        <w:jc w:val="both"/>
        <w:rPr>
          <w:rFonts w:ascii="Segoe UI" w:hAnsi="Segoe UI" w:cs="Segoe UI"/>
          <w:sz w:val="24"/>
          <w:szCs w:val="24"/>
        </w:rPr>
      </w:pPr>
      <w:r>
        <w:rPr>
          <w:rFonts w:ascii="Segoe UI" w:hAnsi="Segoe UI" w:cs="Segoe UI"/>
          <w:sz w:val="24"/>
          <w:szCs w:val="24"/>
        </w:rPr>
        <w:t>Donde:</w:t>
      </w:r>
    </w:p>
    <w:p w:rsidR="00F04A5A" w:rsidRDefault="009C016E" w:rsidP="00F04A5A">
      <w:pPr>
        <w:spacing w:line="240" w:lineRule="auto"/>
        <w:rPr>
          <w:rFonts w:ascii="Segoe UI" w:hAnsi="Segoe UI" w:cs="Segoe UI"/>
          <w:sz w:val="24"/>
          <w:szCs w:val="24"/>
        </w:rPr>
      </w:pPr>
      <m:oMath>
        <m:sSub>
          <m:sSubPr>
            <m:ctrlPr>
              <w:rPr>
                <w:rFonts w:ascii="Cambria Math" w:eastAsia="Times New Roman" w:hAnsi="Cambria Math" w:cstheme="minorHAnsi"/>
                <w:i/>
                <w:sz w:val="25"/>
                <w:szCs w:val="25"/>
              </w:rPr>
            </m:ctrlPr>
          </m:sSubPr>
          <m:e>
            <m:r>
              <w:rPr>
                <w:rFonts w:ascii="Cambria Math" w:eastAsia="Times New Roman" w:hAnsi="Cambria Math" w:cstheme="minorHAnsi"/>
                <w:sz w:val="25"/>
                <w:szCs w:val="25"/>
              </w:rPr>
              <m:t>x</m:t>
            </m:r>
          </m:e>
          <m:sub>
            <m:r>
              <w:rPr>
                <w:rFonts w:ascii="Cambria Math" w:eastAsia="Times New Roman" w:hAnsi="Cambria Math" w:cstheme="minorHAnsi"/>
                <w:sz w:val="25"/>
                <w:szCs w:val="25"/>
              </w:rPr>
              <m:t>k</m:t>
            </m:r>
          </m:sub>
        </m:sSub>
      </m:oMath>
      <w:r w:rsidR="00F04A5A">
        <w:rPr>
          <w:rFonts w:eastAsiaTheme="minorEastAsia" w:cstheme="minorHAnsi"/>
          <w:sz w:val="25"/>
          <w:szCs w:val="25"/>
        </w:rPr>
        <w:t xml:space="preserve">: </w:t>
      </w:r>
      <w:r w:rsidR="00F04A5A" w:rsidRPr="00F04A5A">
        <w:rPr>
          <w:rFonts w:ascii="Segoe UI" w:hAnsi="Segoe UI" w:cs="Segoe UI"/>
          <w:sz w:val="24"/>
          <w:szCs w:val="24"/>
        </w:rPr>
        <w:t>Umbral de decisión</w:t>
      </w:r>
    </w:p>
    <w:p w:rsidR="00F04A5A" w:rsidRDefault="00F04A5A" w:rsidP="00F04A5A">
      <w:pPr>
        <w:spacing w:line="240" w:lineRule="auto"/>
        <w:rPr>
          <w:rFonts w:ascii="Segoe UI" w:hAnsi="Segoe UI" w:cs="Segoe UI"/>
          <w:sz w:val="24"/>
          <w:szCs w:val="24"/>
        </w:rPr>
      </w:pPr>
      <w:r>
        <w:rPr>
          <w:rFonts w:eastAsiaTheme="minorEastAsia" w:cstheme="minorHAnsi"/>
          <w:sz w:val="25"/>
          <w:szCs w:val="25"/>
        </w:rPr>
        <w:t xml:space="preserve"> </w:t>
      </w:r>
      <m:oMath>
        <m:acc>
          <m:accPr>
            <m:ctrlPr>
              <w:rPr>
                <w:rFonts w:ascii="Cambria Math" w:hAnsi="Cambria Math" w:cstheme="minorHAnsi"/>
                <w:i/>
                <w:sz w:val="25"/>
                <w:szCs w:val="25"/>
              </w:rPr>
            </m:ctrlPr>
          </m:accPr>
          <m:e>
            <m:sSub>
              <m:sSubPr>
                <m:ctrlPr>
                  <w:rPr>
                    <w:rFonts w:ascii="Cambria Math" w:hAnsi="Cambria Math" w:cstheme="minorHAnsi"/>
                    <w:i/>
                    <w:sz w:val="25"/>
                    <w:szCs w:val="25"/>
                  </w:rPr>
                </m:ctrlPr>
              </m:sSubPr>
              <m:e>
                <m:r>
                  <w:rPr>
                    <w:rFonts w:ascii="Cambria Math" w:hAnsi="Cambria Math" w:cstheme="minorHAnsi"/>
                    <w:sz w:val="25"/>
                    <w:szCs w:val="25"/>
                  </w:rPr>
                  <m:t>x</m:t>
                </m:r>
              </m:e>
              <m:sub>
                <m:r>
                  <w:rPr>
                    <w:rFonts w:ascii="Cambria Math" w:hAnsi="Cambria Math" w:cstheme="minorHAnsi"/>
                    <w:sz w:val="25"/>
                    <w:szCs w:val="25"/>
                  </w:rPr>
                  <m:t>k</m:t>
                </m:r>
              </m:sub>
            </m:sSub>
          </m:e>
        </m:acc>
      </m:oMath>
      <w:r>
        <w:rPr>
          <w:rFonts w:eastAsiaTheme="minorEastAsia" w:cstheme="minorHAnsi"/>
          <w:sz w:val="25"/>
          <w:szCs w:val="25"/>
        </w:rPr>
        <w:t xml:space="preserve"> :</w:t>
      </w:r>
      <w:r w:rsidRPr="00D3691C">
        <w:rPr>
          <w:rFonts w:eastAsiaTheme="minorEastAsia" w:cstheme="minorHAnsi"/>
          <w:szCs w:val="25"/>
        </w:rPr>
        <w:t xml:space="preserve"> </w:t>
      </w:r>
      <w:r w:rsidRPr="00F04A5A">
        <w:rPr>
          <w:rFonts w:ascii="Segoe UI" w:hAnsi="Segoe UI" w:cs="Segoe UI"/>
          <w:sz w:val="24"/>
          <w:szCs w:val="24"/>
        </w:rPr>
        <w:t>Nivel de Representación</w:t>
      </w:r>
    </w:p>
    <w:p w:rsidR="00734355" w:rsidRPr="00F04A5A" w:rsidRDefault="00F04A5A" w:rsidP="00734355">
      <w:pPr>
        <w:spacing w:after="0"/>
        <w:jc w:val="both"/>
        <w:rPr>
          <w:rFonts w:ascii="Segoe UI" w:hAnsi="Segoe UI" w:cs="Segoe UI"/>
          <w:b/>
          <w:sz w:val="24"/>
          <w:szCs w:val="24"/>
        </w:rPr>
      </w:pPr>
      <w:r w:rsidRPr="00F04A5A">
        <w:rPr>
          <w:rFonts w:ascii="Segoe UI" w:hAnsi="Segoe UI" w:cs="Segoe UI"/>
          <w:b/>
          <w:sz w:val="24"/>
          <w:szCs w:val="24"/>
        </w:rPr>
        <w:t>Error de cuantización</w:t>
      </w:r>
    </w:p>
    <w:p w:rsidR="006F38A0" w:rsidRPr="006F38A0" w:rsidRDefault="006F38A0" w:rsidP="006F38A0">
      <w:pPr>
        <w:spacing w:after="0"/>
        <w:jc w:val="both"/>
        <w:rPr>
          <w:rFonts w:ascii="Segoe UI" w:hAnsi="Segoe UI" w:cs="Segoe UI"/>
          <w:sz w:val="24"/>
          <w:szCs w:val="24"/>
        </w:rPr>
      </w:pPr>
      <w:r w:rsidRPr="006F38A0">
        <w:rPr>
          <w:rFonts w:ascii="Segoe UI" w:hAnsi="Segoe UI" w:cs="Segoe UI"/>
          <w:sz w:val="24"/>
          <w:szCs w:val="24"/>
        </w:rPr>
        <w:t>Para cualquier sistema, durante su funcionamiento, siempre hay una diferencia en los valores de su entrada y salida. El procesamiento del sistema da como resultado un error, que es la diferencia de esos valores.</w:t>
      </w:r>
    </w:p>
    <w:p w:rsidR="006F38A0" w:rsidRPr="006F38A0" w:rsidRDefault="006F38A0" w:rsidP="006F38A0">
      <w:pPr>
        <w:spacing w:after="0"/>
        <w:jc w:val="both"/>
        <w:rPr>
          <w:rFonts w:ascii="Segoe UI" w:hAnsi="Segoe UI" w:cs="Segoe UI"/>
          <w:sz w:val="24"/>
          <w:szCs w:val="24"/>
        </w:rPr>
      </w:pPr>
    </w:p>
    <w:p w:rsidR="00F04A5A" w:rsidRDefault="006F38A0" w:rsidP="006F38A0">
      <w:pPr>
        <w:spacing w:after="0"/>
        <w:jc w:val="both"/>
        <w:rPr>
          <w:rFonts w:ascii="Segoe UI" w:hAnsi="Segoe UI" w:cs="Segoe UI"/>
          <w:sz w:val="24"/>
          <w:szCs w:val="24"/>
        </w:rPr>
      </w:pPr>
      <w:r w:rsidRPr="006F38A0">
        <w:rPr>
          <w:rFonts w:ascii="Segoe UI" w:hAnsi="Segoe UI" w:cs="Segoe UI"/>
          <w:sz w:val="24"/>
          <w:szCs w:val="24"/>
        </w:rPr>
        <w:t xml:space="preserve">La diferencia entre un valor de entrada y su valor cuantificado se denomina </w:t>
      </w:r>
      <w:r>
        <w:rPr>
          <w:rFonts w:ascii="Segoe UI" w:hAnsi="Segoe UI" w:cs="Segoe UI"/>
          <w:sz w:val="24"/>
          <w:szCs w:val="24"/>
        </w:rPr>
        <w:t>error</w:t>
      </w:r>
      <w:r w:rsidRPr="006F38A0">
        <w:rPr>
          <w:rFonts w:ascii="Segoe UI" w:hAnsi="Segoe UI" w:cs="Segoe UI"/>
          <w:sz w:val="24"/>
          <w:szCs w:val="24"/>
        </w:rPr>
        <w:t xml:space="preserve"> de cuantificación. </w:t>
      </w:r>
    </w:p>
    <w:p w:rsidR="00F04A5A" w:rsidRDefault="00F04A5A" w:rsidP="006F38A0">
      <w:pPr>
        <w:spacing w:after="0"/>
        <w:jc w:val="both"/>
        <w:rPr>
          <w:rFonts w:ascii="Segoe UI" w:hAnsi="Segoe UI" w:cs="Segoe UI"/>
          <w:sz w:val="24"/>
          <w:szCs w:val="24"/>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3827"/>
        <w:gridCol w:w="668"/>
      </w:tblGrid>
      <w:tr w:rsidR="00F04A5A" w:rsidTr="00F04A5A">
        <w:tc>
          <w:tcPr>
            <w:tcW w:w="585" w:type="pct"/>
          </w:tcPr>
          <w:p w:rsidR="00F04A5A" w:rsidRDefault="00F04A5A" w:rsidP="006F38A0">
            <w:pPr>
              <w:jc w:val="both"/>
              <w:rPr>
                <w:rFonts w:ascii="Segoe UI" w:hAnsi="Segoe UI" w:cs="Segoe UI"/>
                <w:sz w:val="24"/>
                <w:szCs w:val="24"/>
              </w:rPr>
            </w:pPr>
          </w:p>
        </w:tc>
        <w:tc>
          <w:tcPr>
            <w:tcW w:w="3829" w:type="pct"/>
          </w:tcPr>
          <w:p w:rsidR="00F04A5A" w:rsidRPr="00F04A5A" w:rsidRDefault="00F04A5A" w:rsidP="006F38A0">
            <w:pPr>
              <w:jc w:val="both"/>
              <w:rPr>
                <w:rFonts w:ascii="Segoe UI" w:hAnsi="Segoe UI" w:cs="Segoe UI"/>
                <w:sz w:val="24"/>
                <w:szCs w:val="24"/>
              </w:rPr>
            </w:pPr>
            <m:oMathPara>
              <m:oMathParaPr>
                <m:jc m:val="left"/>
              </m:oMathParaPr>
              <m:oMath>
                <m:r>
                  <w:rPr>
                    <w:rFonts w:ascii="Cambria Math" w:hAnsi="Cambria Math" w:cstheme="minorHAnsi"/>
                    <w:szCs w:val="24"/>
                  </w:rPr>
                  <m:t>e=x-</m:t>
                </m:r>
                <m:acc>
                  <m:accPr>
                    <m:ctrlPr>
                      <w:rPr>
                        <w:rFonts w:ascii="Cambria Math" w:hAnsi="Cambria Math" w:cstheme="minorHAnsi"/>
                        <w:i/>
                        <w:sz w:val="25"/>
                        <w:szCs w:val="25"/>
                      </w:rPr>
                    </m:ctrlPr>
                  </m:accPr>
                  <m:e>
                    <m:r>
                      <w:rPr>
                        <w:rFonts w:ascii="Cambria Math" w:hAnsi="Cambria Math" w:cstheme="minorHAnsi"/>
                        <w:sz w:val="25"/>
                        <w:szCs w:val="25"/>
                      </w:rPr>
                      <m:t>x</m:t>
                    </m:r>
                  </m:e>
                </m:acc>
              </m:oMath>
            </m:oMathPara>
          </w:p>
        </w:tc>
        <w:tc>
          <w:tcPr>
            <w:tcW w:w="585" w:type="pct"/>
          </w:tcPr>
          <w:p w:rsidR="00F04A5A" w:rsidRDefault="00F04A5A" w:rsidP="006F38A0">
            <w:pPr>
              <w:jc w:val="both"/>
              <w:rPr>
                <w:rFonts w:ascii="Segoe UI" w:hAnsi="Segoe UI" w:cs="Segoe UI"/>
                <w:sz w:val="24"/>
                <w:szCs w:val="24"/>
              </w:rPr>
            </w:pPr>
            <w:r>
              <w:rPr>
                <w:rFonts w:ascii="Segoe UI" w:hAnsi="Segoe UI" w:cs="Segoe UI"/>
                <w:sz w:val="24"/>
                <w:szCs w:val="24"/>
              </w:rPr>
              <w:t>(e.6)</w:t>
            </w:r>
          </w:p>
        </w:tc>
      </w:tr>
      <w:tr w:rsidR="00F04A5A" w:rsidTr="00F04A5A">
        <w:tc>
          <w:tcPr>
            <w:tcW w:w="585" w:type="pct"/>
          </w:tcPr>
          <w:p w:rsidR="00F04A5A" w:rsidRDefault="00F04A5A" w:rsidP="006F38A0">
            <w:pPr>
              <w:jc w:val="both"/>
              <w:rPr>
                <w:rFonts w:ascii="Segoe UI" w:hAnsi="Segoe UI" w:cs="Segoe UI"/>
                <w:sz w:val="24"/>
                <w:szCs w:val="24"/>
              </w:rPr>
            </w:pPr>
          </w:p>
        </w:tc>
        <w:tc>
          <w:tcPr>
            <w:tcW w:w="3829" w:type="pct"/>
          </w:tcPr>
          <w:p w:rsidR="00F04A5A" w:rsidRPr="00F04A5A" w:rsidRDefault="00F04A5A" w:rsidP="006F38A0">
            <w:pPr>
              <w:jc w:val="both"/>
              <w:rPr>
                <w:rFonts w:ascii="Segoe UI" w:hAnsi="Segoe UI" w:cs="Segoe UI"/>
                <w:sz w:val="24"/>
                <w:szCs w:val="24"/>
              </w:rPr>
            </w:pPr>
            <m:oMathPara>
              <m:oMathParaPr>
                <m:jc m:val="left"/>
              </m:oMathParaPr>
              <m:oMath>
                <m:r>
                  <w:rPr>
                    <w:rFonts w:ascii="Cambria Math" w:hAnsi="Cambria Math" w:cstheme="minorHAnsi"/>
                    <w:szCs w:val="24"/>
                  </w:rPr>
                  <m:t>-</m:t>
                </m:r>
                <m:f>
                  <m:fPr>
                    <m:ctrlPr>
                      <w:rPr>
                        <w:rFonts w:ascii="Cambria Math" w:eastAsiaTheme="minorEastAsia" w:hAnsi="Cambria Math" w:cstheme="minorHAnsi"/>
                        <w:i/>
                        <w:szCs w:val="24"/>
                      </w:rPr>
                    </m:ctrlPr>
                  </m:fPr>
                  <m:num>
                    <m:r>
                      <w:rPr>
                        <w:rFonts w:ascii="Cambria Math" w:hAnsi="Cambria Math" w:cstheme="minorHAnsi"/>
                        <w:sz w:val="25"/>
                        <w:szCs w:val="25"/>
                      </w:rPr>
                      <m:t>∆</m:t>
                    </m:r>
                    <m:ctrlPr>
                      <w:rPr>
                        <w:rFonts w:ascii="Cambria Math" w:hAnsi="Cambria Math" w:cstheme="minorHAnsi"/>
                        <w:i/>
                        <w:szCs w:val="24"/>
                      </w:rPr>
                    </m:ctrlPr>
                  </m:num>
                  <m:den>
                    <m:r>
                      <w:rPr>
                        <w:rFonts w:ascii="Cambria Math" w:hAnsi="Cambria Math" w:cstheme="minorHAnsi"/>
                        <w:szCs w:val="24"/>
                      </w:rPr>
                      <m:t>2</m:t>
                    </m:r>
                  </m:den>
                </m:f>
                <m:r>
                  <w:rPr>
                    <w:rFonts w:ascii="Cambria Math" w:hAnsi="Cambria Math" w:cstheme="minorHAnsi"/>
                    <w:szCs w:val="24"/>
                  </w:rPr>
                  <m:t xml:space="preserve">≤e≤ </m:t>
                </m:r>
                <m:f>
                  <m:fPr>
                    <m:ctrlPr>
                      <w:rPr>
                        <w:rFonts w:ascii="Cambria Math" w:eastAsiaTheme="minorEastAsia" w:hAnsi="Cambria Math" w:cstheme="minorHAnsi"/>
                        <w:i/>
                        <w:szCs w:val="24"/>
                      </w:rPr>
                    </m:ctrlPr>
                  </m:fPr>
                  <m:num>
                    <m:r>
                      <w:rPr>
                        <w:rFonts w:ascii="Cambria Math" w:hAnsi="Cambria Math" w:cstheme="minorHAnsi"/>
                        <w:sz w:val="25"/>
                        <w:szCs w:val="25"/>
                      </w:rPr>
                      <m:t>∆</m:t>
                    </m:r>
                    <m:ctrlPr>
                      <w:rPr>
                        <w:rFonts w:ascii="Cambria Math" w:hAnsi="Cambria Math" w:cstheme="minorHAnsi"/>
                        <w:i/>
                        <w:szCs w:val="24"/>
                      </w:rPr>
                    </m:ctrlPr>
                  </m:num>
                  <m:den>
                    <m:r>
                      <w:rPr>
                        <w:rFonts w:ascii="Cambria Math" w:hAnsi="Cambria Math" w:cstheme="minorHAnsi"/>
                        <w:szCs w:val="24"/>
                      </w:rPr>
                      <m:t>2</m:t>
                    </m:r>
                  </m:den>
                </m:f>
              </m:oMath>
            </m:oMathPara>
          </w:p>
        </w:tc>
        <w:tc>
          <w:tcPr>
            <w:tcW w:w="585" w:type="pct"/>
          </w:tcPr>
          <w:p w:rsidR="00F04A5A" w:rsidRDefault="00F04A5A" w:rsidP="006F38A0">
            <w:pPr>
              <w:jc w:val="both"/>
              <w:rPr>
                <w:rFonts w:ascii="Segoe UI" w:hAnsi="Segoe UI" w:cs="Segoe UI"/>
                <w:sz w:val="24"/>
                <w:szCs w:val="24"/>
              </w:rPr>
            </w:pPr>
            <w:r>
              <w:rPr>
                <w:rFonts w:ascii="Segoe UI" w:hAnsi="Segoe UI" w:cs="Segoe UI"/>
                <w:sz w:val="24"/>
                <w:szCs w:val="24"/>
              </w:rPr>
              <w:t>(e.7)</w:t>
            </w:r>
          </w:p>
        </w:tc>
      </w:tr>
    </w:tbl>
    <w:p w:rsidR="00F04A5A" w:rsidRDefault="00F04A5A" w:rsidP="006F38A0">
      <w:pPr>
        <w:spacing w:after="0"/>
        <w:jc w:val="both"/>
        <w:rPr>
          <w:rFonts w:ascii="Segoe UI" w:hAnsi="Segoe UI" w:cs="Segoe UI"/>
          <w:sz w:val="24"/>
          <w:szCs w:val="24"/>
        </w:rPr>
      </w:pPr>
    </w:p>
    <w:p w:rsidR="00F04A5A" w:rsidRDefault="00F04A5A" w:rsidP="00F04A5A">
      <w:pPr>
        <w:spacing w:after="0"/>
        <w:jc w:val="both"/>
        <w:rPr>
          <w:rFonts w:ascii="Segoe UI" w:hAnsi="Segoe UI" w:cs="Segoe UI"/>
          <w:sz w:val="24"/>
          <w:szCs w:val="24"/>
        </w:rPr>
      </w:pPr>
      <w:r>
        <w:rPr>
          <w:rFonts w:ascii="Segoe UI" w:hAnsi="Segoe UI" w:cs="Segoe UI"/>
          <w:sz w:val="24"/>
          <w:szCs w:val="24"/>
        </w:rPr>
        <w:t>Donde:</w:t>
      </w:r>
    </w:p>
    <w:p w:rsidR="00F04A5A" w:rsidRPr="004C21F8" w:rsidRDefault="009C016E" w:rsidP="00F04A5A">
      <w:pPr>
        <w:rPr>
          <w:rFonts w:eastAsiaTheme="minorEastAsia" w:cstheme="minorHAnsi"/>
          <w:sz w:val="25"/>
          <w:szCs w:val="25"/>
        </w:rPr>
      </w:pPr>
      <m:oMath>
        <m:acc>
          <m:accPr>
            <m:ctrlPr>
              <w:rPr>
                <w:rFonts w:ascii="Cambria Math" w:hAnsi="Cambria Math" w:cstheme="minorHAnsi"/>
                <w:i/>
                <w:sz w:val="25"/>
                <w:szCs w:val="25"/>
              </w:rPr>
            </m:ctrlPr>
          </m:accPr>
          <m:e>
            <m:r>
              <w:rPr>
                <w:rFonts w:ascii="Cambria Math" w:hAnsi="Cambria Math" w:cstheme="minorHAnsi"/>
                <w:sz w:val="25"/>
                <w:szCs w:val="25"/>
              </w:rPr>
              <m:t>x</m:t>
            </m:r>
          </m:e>
        </m:acc>
      </m:oMath>
      <w:r w:rsidR="00F04A5A">
        <w:rPr>
          <w:rFonts w:eastAsiaTheme="minorEastAsia" w:cstheme="minorHAnsi"/>
          <w:sz w:val="25"/>
          <w:szCs w:val="25"/>
        </w:rPr>
        <w:t xml:space="preserve">: </w:t>
      </w:r>
      <w:r w:rsidR="00F04A5A" w:rsidRPr="00F04A5A">
        <w:rPr>
          <w:rFonts w:ascii="Segoe UI" w:hAnsi="Segoe UI" w:cs="Segoe UI"/>
          <w:sz w:val="24"/>
          <w:szCs w:val="24"/>
        </w:rPr>
        <w:t xml:space="preserve">Señal Cuantizada  </w:t>
      </w:r>
      <m:oMath>
        <m:r>
          <w:rPr>
            <w:rFonts w:ascii="Cambria Math" w:hAnsi="Cambria Math" w:cstheme="minorHAnsi"/>
            <w:szCs w:val="24"/>
          </w:rPr>
          <m:t>x</m:t>
        </m:r>
      </m:oMath>
      <w:r w:rsidR="00F04A5A">
        <w:rPr>
          <w:rFonts w:eastAsiaTheme="minorEastAsia" w:cstheme="minorHAnsi"/>
          <w:szCs w:val="24"/>
        </w:rPr>
        <w:t xml:space="preserve">: </w:t>
      </w:r>
      <w:r w:rsidR="00F04A5A" w:rsidRPr="00F04A5A">
        <w:rPr>
          <w:rFonts w:ascii="Segoe UI" w:hAnsi="Segoe UI" w:cs="Segoe UI"/>
          <w:sz w:val="24"/>
          <w:szCs w:val="24"/>
        </w:rPr>
        <w:t>Señal de Entrada</w:t>
      </w:r>
    </w:p>
    <w:p w:rsidR="006F38A0" w:rsidRDefault="00F04A5A" w:rsidP="006F38A0">
      <w:pPr>
        <w:spacing w:after="0"/>
        <w:jc w:val="both"/>
        <w:rPr>
          <w:rFonts w:ascii="Segoe UI" w:hAnsi="Segoe UI" w:cs="Segoe UI"/>
          <w:sz w:val="24"/>
          <w:szCs w:val="24"/>
        </w:rPr>
      </w:pPr>
      <w:r>
        <w:rPr>
          <w:rFonts w:ascii="Segoe UI" w:hAnsi="Segoe UI" w:cs="Segoe UI"/>
          <w:sz w:val="24"/>
          <w:szCs w:val="24"/>
        </w:rPr>
        <w:t xml:space="preserve">Para conocer la calidad de la señal se hace uso de </w:t>
      </w:r>
      <w:r w:rsidRPr="00F04A5A">
        <w:rPr>
          <w:rFonts w:ascii="Segoe UI" w:hAnsi="Segoe UI" w:cs="Segoe UI"/>
          <w:sz w:val="24"/>
          <w:szCs w:val="24"/>
        </w:rPr>
        <w:t>la relación señal a ruido como la relación entre la potencia de la señal y potencia del error</w:t>
      </w:r>
      <w:r>
        <w:rPr>
          <w:rFonts w:ascii="Segoe UI" w:hAnsi="Segoe UI" w:cs="Segoe UI"/>
          <w:sz w:val="24"/>
          <w:szCs w:val="24"/>
        </w:rPr>
        <w:t>.</w:t>
      </w:r>
      <w:r w:rsidRPr="00F04A5A">
        <w:rPr>
          <w:rFonts w:ascii="Segoe UI" w:hAnsi="Segoe UI" w:cs="Segoe UI"/>
          <w:sz w:val="24"/>
          <w:szCs w:val="24"/>
        </w:rPr>
        <w:t xml:space="preserve"> </w:t>
      </w:r>
    </w:p>
    <w:p w:rsidR="00F04A5A" w:rsidRDefault="00F04A5A" w:rsidP="006F38A0">
      <w:pPr>
        <w:spacing w:after="0"/>
        <w:jc w:val="both"/>
        <w:rPr>
          <w:rFonts w:ascii="Segoe UI" w:hAnsi="Segoe UI" w:cs="Segoe UI"/>
          <w:sz w:val="24"/>
          <w:szCs w:val="24"/>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
        <w:gridCol w:w="3244"/>
        <w:gridCol w:w="1332"/>
      </w:tblGrid>
      <w:tr w:rsidR="00F04A5A" w:rsidTr="00F04A5A">
        <w:tc>
          <w:tcPr>
            <w:tcW w:w="466" w:type="pct"/>
          </w:tcPr>
          <w:p w:rsidR="00F04A5A" w:rsidRDefault="00F04A5A" w:rsidP="006F38A0">
            <w:pPr>
              <w:jc w:val="both"/>
              <w:rPr>
                <w:rFonts w:ascii="Segoe UI" w:hAnsi="Segoe UI" w:cs="Segoe UI"/>
                <w:sz w:val="24"/>
                <w:szCs w:val="24"/>
              </w:rPr>
            </w:pPr>
          </w:p>
        </w:tc>
        <w:tc>
          <w:tcPr>
            <w:tcW w:w="3213" w:type="pct"/>
          </w:tcPr>
          <w:p w:rsidR="00F04A5A" w:rsidRPr="00F04A5A" w:rsidRDefault="009C016E" w:rsidP="006F38A0">
            <w:pPr>
              <w:jc w:val="both"/>
              <w:rPr>
                <w:rFonts w:ascii="Segoe UI" w:hAnsi="Segoe UI" w:cs="Segoe UI"/>
                <w:sz w:val="24"/>
                <w:szCs w:val="24"/>
              </w:rPr>
            </w:pPr>
            <m:oMathPara>
              <m:oMathParaPr>
                <m:jc m:val="left"/>
              </m:oMathParaPr>
              <m:oMath>
                <m:sSub>
                  <m:sSubPr>
                    <m:ctrlPr>
                      <w:rPr>
                        <w:rFonts w:ascii="Cambria Math" w:eastAsia="Times New Roman" w:hAnsi="Cambria Math" w:cstheme="minorHAnsi"/>
                        <w:i/>
                        <w:szCs w:val="25"/>
                      </w:rPr>
                    </m:ctrlPr>
                  </m:sSubPr>
                  <m:e>
                    <m:r>
                      <w:rPr>
                        <w:rFonts w:ascii="Cambria Math" w:eastAsia="Times New Roman" w:hAnsi="Cambria Math" w:cstheme="minorHAnsi"/>
                        <w:szCs w:val="25"/>
                      </w:rPr>
                      <m:t>SQNR</m:t>
                    </m:r>
                  </m:e>
                  <m:sub>
                    <m:r>
                      <w:rPr>
                        <w:rFonts w:ascii="Cambria Math" w:eastAsia="Times New Roman" w:hAnsi="Cambria Math" w:cstheme="minorHAnsi"/>
                        <w:szCs w:val="25"/>
                      </w:rPr>
                      <m:t>dB</m:t>
                    </m:r>
                  </m:sub>
                </m:sSub>
                <m:r>
                  <w:rPr>
                    <w:rFonts w:ascii="Cambria Math" w:eastAsia="Times New Roman" w:hAnsi="Cambria Math" w:cstheme="minorHAnsi"/>
                    <w:szCs w:val="25"/>
                  </w:rPr>
                  <m:t>=</m:t>
                </m:r>
                <m:f>
                  <m:fPr>
                    <m:ctrlPr>
                      <w:rPr>
                        <w:rFonts w:ascii="Cambria Math" w:eastAsia="Times New Roman" w:hAnsi="Cambria Math" w:cstheme="minorHAnsi"/>
                        <w:i/>
                        <w:szCs w:val="25"/>
                      </w:rPr>
                    </m:ctrlPr>
                  </m:fPr>
                  <m:num>
                    <m:sSup>
                      <m:sSupPr>
                        <m:ctrlPr>
                          <w:rPr>
                            <w:rFonts w:ascii="Cambria Math" w:eastAsia="Times New Roman" w:hAnsi="Cambria Math" w:cstheme="minorHAnsi"/>
                            <w:i/>
                            <w:szCs w:val="25"/>
                          </w:rPr>
                        </m:ctrlPr>
                      </m:sSupPr>
                      <m:e>
                        <m:sSub>
                          <m:sSubPr>
                            <m:ctrlPr>
                              <w:rPr>
                                <w:rFonts w:ascii="Cambria Math" w:eastAsia="Times New Roman" w:hAnsi="Cambria Math" w:cstheme="minorHAnsi"/>
                                <w:i/>
                                <w:szCs w:val="25"/>
                              </w:rPr>
                            </m:ctrlPr>
                          </m:sSubPr>
                          <m:e>
                            <m:r>
                              <m:rPr>
                                <m:sty m:val="p"/>
                              </m:rPr>
                              <w:rPr>
                                <w:rFonts w:ascii="Cambria Math" w:eastAsia="Times New Roman" w:hAnsi="Cambria Math" w:cstheme="minorHAnsi"/>
                                <w:szCs w:val="25"/>
                              </w:rPr>
                              <m:t>σ</m:t>
                            </m:r>
                          </m:e>
                          <m:sub>
                            <m:r>
                              <w:rPr>
                                <w:rFonts w:ascii="Cambria Math" w:eastAsia="Times New Roman" w:hAnsi="Cambria Math" w:cstheme="minorHAnsi"/>
                                <w:szCs w:val="25"/>
                              </w:rPr>
                              <m:t>x</m:t>
                            </m:r>
                          </m:sub>
                        </m:sSub>
                      </m:e>
                      <m:sup>
                        <m:r>
                          <w:rPr>
                            <w:rFonts w:ascii="Cambria Math" w:eastAsia="Times New Roman" w:hAnsi="Cambria Math" w:cstheme="minorHAnsi"/>
                            <w:szCs w:val="25"/>
                          </w:rPr>
                          <m:t>2</m:t>
                        </m:r>
                      </m:sup>
                    </m:sSup>
                  </m:num>
                  <m:den>
                    <m:sSup>
                      <m:sSupPr>
                        <m:ctrlPr>
                          <w:rPr>
                            <w:rFonts w:ascii="Cambria Math" w:eastAsia="Times New Roman" w:hAnsi="Cambria Math" w:cstheme="minorHAnsi"/>
                            <w:i/>
                            <w:szCs w:val="25"/>
                          </w:rPr>
                        </m:ctrlPr>
                      </m:sSupPr>
                      <m:e>
                        <m:sSub>
                          <m:sSubPr>
                            <m:ctrlPr>
                              <w:rPr>
                                <w:rFonts w:ascii="Cambria Math" w:eastAsia="Times New Roman" w:hAnsi="Cambria Math" w:cstheme="minorHAnsi"/>
                                <w:i/>
                                <w:szCs w:val="25"/>
                              </w:rPr>
                            </m:ctrlPr>
                          </m:sSubPr>
                          <m:e>
                            <m:r>
                              <m:rPr>
                                <m:sty m:val="p"/>
                              </m:rPr>
                              <w:rPr>
                                <w:rFonts w:ascii="Cambria Math" w:eastAsia="Times New Roman" w:hAnsi="Cambria Math" w:cstheme="minorHAnsi"/>
                                <w:szCs w:val="25"/>
                              </w:rPr>
                              <m:t>σ</m:t>
                            </m:r>
                          </m:e>
                          <m:sub>
                            <m:r>
                              <w:rPr>
                                <w:rFonts w:ascii="Cambria Math" w:eastAsia="Times New Roman" w:hAnsi="Cambria Math" w:cstheme="minorHAnsi"/>
                                <w:szCs w:val="25"/>
                              </w:rPr>
                              <m:t>e</m:t>
                            </m:r>
                          </m:sub>
                        </m:sSub>
                      </m:e>
                      <m:sup>
                        <m:r>
                          <w:rPr>
                            <w:rFonts w:ascii="Cambria Math" w:eastAsia="Times New Roman" w:hAnsi="Cambria Math" w:cstheme="minorHAnsi"/>
                            <w:szCs w:val="25"/>
                          </w:rPr>
                          <m:t>2</m:t>
                        </m:r>
                      </m:sup>
                    </m:sSup>
                  </m:den>
                </m:f>
              </m:oMath>
            </m:oMathPara>
          </w:p>
        </w:tc>
        <w:tc>
          <w:tcPr>
            <w:tcW w:w="1320" w:type="pct"/>
          </w:tcPr>
          <w:p w:rsidR="00F04A5A" w:rsidRDefault="00F04A5A" w:rsidP="00F04A5A">
            <w:pPr>
              <w:jc w:val="right"/>
              <w:rPr>
                <w:rFonts w:ascii="Segoe UI" w:hAnsi="Segoe UI" w:cs="Segoe UI"/>
                <w:sz w:val="24"/>
                <w:szCs w:val="24"/>
              </w:rPr>
            </w:pPr>
            <w:r>
              <w:rPr>
                <w:rFonts w:ascii="Segoe UI" w:hAnsi="Segoe UI" w:cs="Segoe UI"/>
                <w:sz w:val="24"/>
                <w:szCs w:val="24"/>
              </w:rPr>
              <w:t>(e.7)</w:t>
            </w:r>
          </w:p>
        </w:tc>
      </w:tr>
    </w:tbl>
    <w:p w:rsidR="00F04A5A" w:rsidRDefault="00F04A5A" w:rsidP="006F38A0">
      <w:pPr>
        <w:spacing w:after="0"/>
        <w:jc w:val="both"/>
        <w:rPr>
          <w:rFonts w:ascii="Segoe UI" w:hAnsi="Segoe UI" w:cs="Segoe UI"/>
          <w:sz w:val="24"/>
          <w:szCs w:val="24"/>
        </w:rPr>
      </w:pPr>
    </w:p>
    <w:p w:rsidR="00F04A5A" w:rsidRDefault="00F04A5A" w:rsidP="00F04A5A">
      <w:pPr>
        <w:spacing w:after="0"/>
        <w:jc w:val="both"/>
        <w:rPr>
          <w:rFonts w:ascii="Segoe UI" w:hAnsi="Segoe UI" w:cs="Segoe UI"/>
          <w:sz w:val="24"/>
          <w:szCs w:val="24"/>
        </w:rPr>
      </w:pPr>
      <w:r>
        <w:rPr>
          <w:rFonts w:ascii="Segoe UI" w:hAnsi="Segoe UI" w:cs="Segoe UI"/>
          <w:sz w:val="24"/>
          <w:szCs w:val="24"/>
        </w:rPr>
        <w:t>Donde:</w:t>
      </w:r>
    </w:p>
    <w:p w:rsidR="00F04A5A" w:rsidRDefault="009C016E" w:rsidP="00F04A5A">
      <w:pPr>
        <w:rPr>
          <w:rFonts w:ascii="Segoe UI" w:hAnsi="Segoe UI" w:cs="Segoe UI"/>
          <w:sz w:val="24"/>
          <w:szCs w:val="24"/>
        </w:rPr>
      </w:pPr>
      <m:oMath>
        <m:sSup>
          <m:sSupPr>
            <m:ctrlPr>
              <w:rPr>
                <w:rFonts w:ascii="Cambria Math" w:eastAsia="Times New Roman" w:hAnsi="Cambria Math" w:cstheme="minorHAnsi"/>
                <w:i/>
                <w:szCs w:val="25"/>
              </w:rPr>
            </m:ctrlPr>
          </m:sSupPr>
          <m:e>
            <m:sSub>
              <m:sSubPr>
                <m:ctrlPr>
                  <w:rPr>
                    <w:rFonts w:ascii="Cambria Math" w:eastAsia="Times New Roman" w:hAnsi="Cambria Math" w:cstheme="minorHAnsi"/>
                    <w:i/>
                    <w:szCs w:val="25"/>
                  </w:rPr>
                </m:ctrlPr>
              </m:sSubPr>
              <m:e>
                <m:r>
                  <m:rPr>
                    <m:sty m:val="p"/>
                  </m:rPr>
                  <w:rPr>
                    <w:rFonts w:ascii="Cambria Math" w:eastAsia="Times New Roman" w:hAnsi="Cambria Math" w:cstheme="minorHAnsi"/>
                    <w:szCs w:val="25"/>
                  </w:rPr>
                  <m:t>σ</m:t>
                </m:r>
              </m:e>
              <m:sub>
                <m:r>
                  <w:rPr>
                    <w:rFonts w:ascii="Cambria Math" w:eastAsia="Times New Roman" w:hAnsi="Cambria Math" w:cstheme="minorHAnsi"/>
                    <w:szCs w:val="25"/>
                  </w:rPr>
                  <m:t>x</m:t>
                </m:r>
              </m:sub>
            </m:sSub>
          </m:e>
          <m:sup>
            <m:r>
              <w:rPr>
                <w:rFonts w:ascii="Cambria Math" w:eastAsia="Times New Roman" w:hAnsi="Cambria Math" w:cstheme="minorHAnsi"/>
                <w:szCs w:val="25"/>
              </w:rPr>
              <m:t>2</m:t>
            </m:r>
          </m:sup>
        </m:sSup>
      </m:oMath>
      <w:r w:rsidR="00F04A5A">
        <w:rPr>
          <w:rFonts w:eastAsia="Times New Roman" w:cstheme="minorHAnsi"/>
          <w:szCs w:val="25"/>
        </w:rPr>
        <w:t xml:space="preserve">: </w:t>
      </w:r>
      <w:r w:rsidR="00F04A5A" w:rsidRPr="00C50CE5">
        <w:rPr>
          <w:rFonts w:ascii="Segoe UI" w:hAnsi="Segoe UI" w:cs="Segoe UI"/>
          <w:sz w:val="24"/>
          <w:szCs w:val="24"/>
        </w:rPr>
        <w:t>Varianza de la señal</w:t>
      </w:r>
      <w:r w:rsidR="00F04A5A">
        <w:rPr>
          <w:rFonts w:eastAsia="Times New Roman" w:cstheme="minorHAnsi"/>
          <w:szCs w:val="25"/>
        </w:rPr>
        <w:t xml:space="preserve"> </w:t>
      </w:r>
      <m:oMath>
        <m:sSup>
          <m:sSupPr>
            <m:ctrlPr>
              <w:rPr>
                <w:rFonts w:ascii="Cambria Math" w:eastAsia="Times New Roman" w:hAnsi="Cambria Math" w:cstheme="minorHAnsi"/>
                <w:i/>
                <w:szCs w:val="25"/>
              </w:rPr>
            </m:ctrlPr>
          </m:sSupPr>
          <m:e>
            <m:sSub>
              <m:sSubPr>
                <m:ctrlPr>
                  <w:rPr>
                    <w:rFonts w:ascii="Cambria Math" w:eastAsia="Times New Roman" w:hAnsi="Cambria Math" w:cstheme="minorHAnsi"/>
                    <w:i/>
                    <w:szCs w:val="25"/>
                  </w:rPr>
                </m:ctrlPr>
              </m:sSubPr>
              <m:e>
                <m:r>
                  <m:rPr>
                    <m:sty m:val="p"/>
                  </m:rPr>
                  <w:rPr>
                    <w:rFonts w:ascii="Cambria Math" w:eastAsia="Times New Roman" w:hAnsi="Cambria Math" w:cstheme="minorHAnsi"/>
                    <w:szCs w:val="25"/>
                  </w:rPr>
                  <m:t>σ</m:t>
                </m:r>
              </m:e>
              <m:sub>
                <m:r>
                  <w:rPr>
                    <w:rFonts w:ascii="Cambria Math" w:eastAsia="Times New Roman" w:hAnsi="Cambria Math" w:cstheme="minorHAnsi"/>
                    <w:szCs w:val="25"/>
                  </w:rPr>
                  <m:t>e</m:t>
                </m:r>
              </m:sub>
            </m:sSub>
          </m:e>
          <m:sup>
            <m:r>
              <w:rPr>
                <w:rFonts w:ascii="Cambria Math" w:eastAsia="Times New Roman" w:hAnsi="Cambria Math" w:cstheme="minorHAnsi"/>
                <w:szCs w:val="25"/>
              </w:rPr>
              <m:t>2</m:t>
            </m:r>
          </m:sup>
        </m:sSup>
      </m:oMath>
      <w:r w:rsidR="00F04A5A">
        <w:rPr>
          <w:rFonts w:eastAsia="Times New Roman" w:cstheme="minorHAnsi"/>
          <w:szCs w:val="25"/>
        </w:rPr>
        <w:t xml:space="preserve">: </w:t>
      </w:r>
      <w:r w:rsidR="00F04A5A" w:rsidRPr="00C50CE5">
        <w:rPr>
          <w:rFonts w:ascii="Segoe UI" w:hAnsi="Segoe UI" w:cs="Segoe UI"/>
          <w:sz w:val="24"/>
          <w:szCs w:val="24"/>
        </w:rPr>
        <w:t>Varianza del ruido</w:t>
      </w:r>
      <w:r w:rsidR="00C50CE5">
        <w:rPr>
          <w:rFonts w:ascii="Segoe UI" w:hAnsi="Segoe UI" w:cs="Segoe UI"/>
          <w:sz w:val="24"/>
          <w:szCs w:val="24"/>
        </w:rPr>
        <w:t>.</w:t>
      </w:r>
    </w:p>
    <w:p w:rsidR="00C50CE5" w:rsidRDefault="00C50CE5" w:rsidP="00F04A5A">
      <w:pPr>
        <w:rPr>
          <w:rFonts w:ascii="Segoe UI" w:hAnsi="Segoe UI" w:cs="Segoe UI"/>
          <w:sz w:val="24"/>
          <w:szCs w:val="24"/>
        </w:rPr>
      </w:pPr>
    </w:p>
    <w:p w:rsidR="006F38A0" w:rsidRDefault="006F38A0" w:rsidP="006F38A0">
      <w:pPr>
        <w:spacing w:after="0"/>
        <w:jc w:val="both"/>
        <w:rPr>
          <w:rFonts w:ascii="Segoe UI" w:hAnsi="Segoe UI" w:cs="Segoe UI"/>
          <w:sz w:val="24"/>
          <w:szCs w:val="24"/>
        </w:rPr>
      </w:pPr>
    </w:p>
    <w:p w:rsidR="00311DBE" w:rsidRPr="00311DBE" w:rsidRDefault="00311DBE" w:rsidP="00311DBE">
      <w:pPr>
        <w:pStyle w:val="Prrafodelista"/>
        <w:numPr>
          <w:ilvl w:val="0"/>
          <w:numId w:val="4"/>
        </w:numPr>
        <w:spacing w:after="0"/>
        <w:jc w:val="both"/>
        <w:rPr>
          <w:rFonts w:ascii="Segoe UI" w:hAnsi="Segoe UI" w:cs="Segoe UI"/>
          <w:b/>
          <w:sz w:val="24"/>
          <w:szCs w:val="24"/>
        </w:rPr>
      </w:pPr>
      <w:r>
        <w:rPr>
          <w:noProof/>
        </w:rPr>
        <w:lastRenderedPageBreak/>
        <mc:AlternateContent>
          <mc:Choice Requires="wps">
            <w:drawing>
              <wp:anchor distT="0" distB="0" distL="114300" distR="114300" simplePos="0" relativeHeight="251676672" behindDoc="0" locked="0" layoutInCell="1" allowOverlap="1" wp14:anchorId="3A97076D" wp14:editId="4F04A0BC">
                <wp:simplePos x="0" y="0"/>
                <wp:positionH relativeFrom="margin">
                  <wp:align>right</wp:align>
                </wp:positionH>
                <wp:positionV relativeFrom="paragraph">
                  <wp:posOffset>8023105</wp:posOffset>
                </wp:positionV>
                <wp:extent cx="3345815" cy="635"/>
                <wp:effectExtent l="0" t="0" r="6985"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345815" cy="635"/>
                        </a:xfrm>
                        <a:prstGeom prst="rect">
                          <a:avLst/>
                        </a:prstGeom>
                        <a:solidFill>
                          <a:prstClr val="white"/>
                        </a:solidFill>
                        <a:ln>
                          <a:noFill/>
                        </a:ln>
                      </wps:spPr>
                      <wps:txbx>
                        <w:txbxContent>
                          <w:p w:rsidR="00667AA1" w:rsidRPr="002733C7" w:rsidRDefault="00667AA1" w:rsidP="00667AA1">
                            <w:pPr>
                              <w:pStyle w:val="Descripcin"/>
                              <w:jc w:val="center"/>
                              <w:rPr>
                                <w:noProof/>
                              </w:rPr>
                            </w:pPr>
                            <w:r>
                              <w:t>Ilustración 6 Señal original, señal cuantizada y ruido de cuantización. L=36.</w:t>
                            </w:r>
                            <w:r w:rsidR="000A5905">
                              <w:t xml:space="preserve">      (SQNR)</w:t>
                            </w:r>
                            <w:proofErr w:type="spellStart"/>
                            <w:r w:rsidR="000A5905">
                              <w:t>db</w:t>
                            </w:r>
                            <w:proofErr w:type="spellEnd"/>
                            <w:r w:rsidR="000A5905">
                              <w:t>=31.8597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97076D" id="_x0000_t202" coordsize="21600,21600" o:spt="202" path="m,l,21600r21600,l21600,xe">
                <v:stroke joinstyle="miter"/>
                <v:path gradientshapeok="t" o:connecttype="rect"/>
              </v:shapetype>
              <v:shape id="Cuadro de texto 12" o:spid="_x0000_s1026" type="#_x0000_t202" style="position:absolute;left:0;text-align:left;margin-left:212.25pt;margin-top:631.75pt;width:263.4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" stroked="f">
                <v:textbox style="mso-fit-shape-to-text:t" inset="0,0,0,0">
                  <w:txbxContent>
                    <w:p w:rsidR="00667AA1" w:rsidRPr="002733C7" w:rsidRDefault="00667AA1" w:rsidP="00667AA1">
                      <w:pPr>
                        <w:pStyle w:val="Descripcin"/>
                        <w:jc w:val="center"/>
                        <w:rPr>
                          <w:noProof/>
                        </w:rPr>
                      </w:pPr>
                      <w:r>
                        <w:t>Ilustración 6 Señal original, señal cuantizada y ruido de cuantización. L=36.</w:t>
                      </w:r>
                      <w:r w:rsidR="000A5905">
                        <w:t xml:space="preserve">      (SQNR)</w:t>
                      </w:r>
                      <w:proofErr w:type="spellStart"/>
                      <w:r w:rsidR="000A5905">
                        <w:t>db</w:t>
                      </w:r>
                      <w:proofErr w:type="spellEnd"/>
                      <w:r w:rsidR="000A5905">
                        <w:t>=31.8597</w:t>
                      </w:r>
                    </w:p>
                  </w:txbxContent>
                </v:textbox>
                <w10:wrap type="square" anchorx="margin"/>
              </v:shape>
            </w:pict>
          </mc:Fallback>
        </mc:AlternateContent>
      </w:r>
      <w:r>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5722764</wp:posOffset>
            </wp:positionV>
            <wp:extent cx="3328670" cy="2321560"/>
            <wp:effectExtent l="0" t="0" r="5080"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8670" cy="23215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3A97076D" wp14:editId="4F04A0BC">
                <wp:simplePos x="0" y="0"/>
                <wp:positionH relativeFrom="margin">
                  <wp:align>right</wp:align>
                </wp:positionH>
                <wp:positionV relativeFrom="paragraph">
                  <wp:posOffset>5149622</wp:posOffset>
                </wp:positionV>
                <wp:extent cx="3345815" cy="317500"/>
                <wp:effectExtent l="0" t="0" r="6985" b="635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3345815" cy="317500"/>
                        </a:xfrm>
                        <a:prstGeom prst="rect">
                          <a:avLst/>
                        </a:prstGeom>
                        <a:solidFill>
                          <a:prstClr val="white"/>
                        </a:solidFill>
                        <a:ln>
                          <a:noFill/>
                        </a:ln>
                      </wps:spPr>
                      <wps:txbx>
                        <w:txbxContent>
                          <w:p w:rsidR="00667AA1" w:rsidRPr="002733C7" w:rsidRDefault="00667AA1" w:rsidP="00667AA1">
                            <w:pPr>
                              <w:pStyle w:val="Descripcin"/>
                              <w:jc w:val="center"/>
                              <w:rPr>
                                <w:noProof/>
                              </w:rPr>
                            </w:pPr>
                            <w:r>
                              <w:t>Ilustración 5 Señal original, señal cuantizada y ruido de cuantización. L=16.</w:t>
                            </w:r>
                            <w:r w:rsidR="000A5905" w:rsidRPr="000A5905">
                              <w:t xml:space="preserve"> </w:t>
                            </w:r>
                            <w:r w:rsidR="000A5905">
                              <w:t xml:space="preserve">  </w:t>
                            </w:r>
                            <w:r w:rsidR="000A5905" w:rsidRPr="000A5905">
                              <w:t>(SQNR)</w:t>
                            </w:r>
                            <w:proofErr w:type="spellStart"/>
                            <w:r w:rsidR="000A5905" w:rsidRPr="000A5905">
                              <w:rPr>
                                <w:vertAlign w:val="subscript"/>
                              </w:rPr>
                              <w:t>db</w:t>
                            </w:r>
                            <w:proofErr w:type="spellEnd"/>
                            <w:r w:rsidR="000A5905">
                              <w:t>=25.8397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7076D" id="Cuadro de texto 11" o:spid="_x0000_s1027" type="#_x0000_t202" style="position:absolute;left:0;text-align:left;margin-left:212.25pt;margin-top:405.5pt;width:263.45pt;height:2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" stroked="f">
                <v:textbox inset="0,0,0,0">
                  <w:txbxContent>
                    <w:p w:rsidR="00667AA1" w:rsidRPr="002733C7" w:rsidRDefault="00667AA1" w:rsidP="00667AA1">
                      <w:pPr>
                        <w:pStyle w:val="Descripcin"/>
                        <w:jc w:val="center"/>
                        <w:rPr>
                          <w:noProof/>
                        </w:rPr>
                      </w:pPr>
                      <w:r>
                        <w:t>Ilustración 5 Señal original, señal cuantizada y ruido de cuantización. L=16.</w:t>
                      </w:r>
                      <w:r w:rsidR="000A5905" w:rsidRPr="000A5905">
                        <w:t xml:space="preserve"> </w:t>
                      </w:r>
                      <w:r w:rsidR="000A5905">
                        <w:t xml:space="preserve">  </w:t>
                      </w:r>
                      <w:r w:rsidR="000A5905" w:rsidRPr="000A5905">
                        <w:t>(SQNR)</w:t>
                      </w:r>
                      <w:proofErr w:type="spellStart"/>
                      <w:r w:rsidR="000A5905" w:rsidRPr="000A5905">
                        <w:rPr>
                          <w:vertAlign w:val="subscript"/>
                        </w:rPr>
                        <w:t>db</w:t>
                      </w:r>
                      <w:proofErr w:type="spellEnd"/>
                      <w:r w:rsidR="000A5905">
                        <w:t>=25.8397</w:t>
                      </w:r>
                    </w:p>
                  </w:txbxContent>
                </v:textbox>
                <w10:wrap type="square" anchorx="margin"/>
              </v:shape>
            </w:pict>
          </mc:Fallback>
        </mc:AlternateContent>
      </w:r>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2861345</wp:posOffset>
            </wp:positionV>
            <wp:extent cx="3328670" cy="2321560"/>
            <wp:effectExtent l="0" t="0" r="5080" b="254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8670" cy="232156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sz w:val="24"/>
          <w:szCs w:val="24"/>
        </w:rPr>
        <w:drawing>
          <wp:anchor distT="0" distB="0" distL="114300" distR="114300" simplePos="0" relativeHeight="251659264" behindDoc="0" locked="0" layoutInCell="1" allowOverlap="1">
            <wp:simplePos x="0" y="0"/>
            <wp:positionH relativeFrom="margin">
              <wp:posOffset>-635</wp:posOffset>
            </wp:positionH>
            <wp:positionV relativeFrom="margin">
              <wp:posOffset>2768109</wp:posOffset>
            </wp:positionV>
            <wp:extent cx="3354705" cy="251587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32.jpg"/>
                    <pic:cNvPicPr/>
                  </pic:nvPicPr>
                  <pic:blipFill>
                    <a:blip r:embed="rId9">
                      <a:extLst>
                        <a:ext uri="{28A0092B-C50C-407E-A947-70E740481C1C}">
                          <a14:useLocalDpi xmlns:a14="http://schemas.microsoft.com/office/drawing/2010/main" val="0"/>
                        </a:ext>
                      </a:extLst>
                    </a:blip>
                    <a:stretch>
                      <a:fillRect/>
                    </a:stretch>
                  </pic:blipFill>
                  <pic:spPr>
                    <a:xfrm>
                      <a:off x="0" y="0"/>
                      <a:ext cx="3354705" cy="251587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sz w:val="24"/>
          <w:szCs w:val="24"/>
        </w:rPr>
        <w:drawing>
          <wp:anchor distT="0" distB="0" distL="114300" distR="114300" simplePos="0" relativeHeight="251660288" behindDoc="0" locked="0" layoutInCell="1" allowOverlap="1">
            <wp:simplePos x="0" y="0"/>
            <wp:positionH relativeFrom="margin">
              <wp:posOffset>-635</wp:posOffset>
            </wp:positionH>
            <wp:positionV relativeFrom="margin">
              <wp:posOffset>5633971</wp:posOffset>
            </wp:positionV>
            <wp:extent cx="3395980" cy="2546985"/>
            <wp:effectExtent l="0" t="0" r="0" b="571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3.jpg"/>
                    <pic:cNvPicPr/>
                  </pic:nvPicPr>
                  <pic:blipFill>
                    <a:blip r:embed="rId10">
                      <a:extLst>
                        <a:ext uri="{28A0092B-C50C-407E-A947-70E740481C1C}">
                          <a14:useLocalDpi xmlns:a14="http://schemas.microsoft.com/office/drawing/2010/main" val="0"/>
                        </a:ext>
                      </a:extLst>
                    </a:blip>
                    <a:stretch>
                      <a:fillRect/>
                    </a:stretch>
                  </pic:blipFill>
                  <pic:spPr>
                    <a:xfrm>
                      <a:off x="0" y="0"/>
                      <a:ext cx="3395980" cy="2546985"/>
                    </a:xfrm>
                    <a:prstGeom prst="rect">
                      <a:avLst/>
                    </a:prstGeom>
                  </pic:spPr>
                </pic:pic>
              </a:graphicData>
            </a:graphic>
            <wp14:sizeRelH relativeFrom="margin">
              <wp14:pctWidth>0</wp14:pctWidth>
            </wp14:sizeRelH>
            <wp14:sizeRelV relativeFrom="margin">
              <wp14:pctHeight>0</wp14:pctHeight>
            </wp14:sizeRelV>
          </wp:anchor>
        </w:drawing>
      </w:r>
      <w:r w:rsidRPr="00311DBE">
        <w:rPr>
          <w:rFonts w:ascii="Segoe UI" w:hAnsi="Segoe UI" w:cs="Segoe UI"/>
          <w:b/>
          <w:sz w:val="24"/>
          <w:szCs w:val="24"/>
        </w:rPr>
        <w:t>Resultados</w:t>
      </w:r>
      <w:bookmarkStart w:id="0" w:name="_GoBack"/>
      <w:bookmarkEnd w:id="0"/>
    </w:p>
    <w:p w:rsidR="009A1C03" w:rsidRDefault="00667AA1" w:rsidP="006F38A0">
      <w:pPr>
        <w:spacing w:after="0"/>
        <w:jc w:val="both"/>
        <w:rPr>
          <w:rFonts w:ascii="Segoe UI" w:hAnsi="Segoe UI" w:cs="Segoe UI"/>
          <w:sz w:val="24"/>
          <w:szCs w:val="24"/>
        </w:rPr>
      </w:pPr>
      <w:r>
        <w:rPr>
          <w:noProof/>
        </w:rPr>
        <mc:AlternateContent>
          <mc:Choice Requires="wps">
            <w:drawing>
              <wp:anchor distT="0" distB="0" distL="114300" distR="114300" simplePos="0" relativeHeight="251672576" behindDoc="0" locked="0" layoutInCell="1" allowOverlap="1" wp14:anchorId="13124E2B" wp14:editId="404D7B06">
                <wp:simplePos x="0" y="0"/>
                <wp:positionH relativeFrom="margin">
                  <wp:align>right</wp:align>
                </wp:positionH>
                <wp:positionV relativeFrom="paragraph">
                  <wp:posOffset>2360295</wp:posOffset>
                </wp:positionV>
                <wp:extent cx="3345815" cy="311150"/>
                <wp:effectExtent l="0" t="0" r="6985"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3345815" cy="311150"/>
                        </a:xfrm>
                        <a:prstGeom prst="rect">
                          <a:avLst/>
                        </a:prstGeom>
                        <a:solidFill>
                          <a:prstClr val="white"/>
                        </a:solidFill>
                        <a:ln>
                          <a:noFill/>
                        </a:ln>
                      </wps:spPr>
                      <wps:txbx>
                        <w:txbxContent>
                          <w:p w:rsidR="00667AA1" w:rsidRPr="002733C7" w:rsidRDefault="00667AA1" w:rsidP="00667AA1">
                            <w:pPr>
                              <w:pStyle w:val="Descripcin"/>
                              <w:jc w:val="center"/>
                              <w:rPr>
                                <w:noProof/>
                              </w:rPr>
                            </w:pPr>
                            <w:r>
                              <w:t>Ilustración 4 Señal original, señal cuantizada y ruido de cuantización. L=8.</w:t>
                            </w:r>
                            <w:r w:rsidR="000A5905">
                              <w:t xml:space="preserve"> </w:t>
                            </w:r>
                            <w:r w:rsidR="000A5905" w:rsidRPr="000A5905">
                              <w:t>(SQNR)</w:t>
                            </w:r>
                            <w:proofErr w:type="spellStart"/>
                            <w:r w:rsidR="000A5905" w:rsidRPr="000A5905">
                              <w:rPr>
                                <w:vertAlign w:val="subscript"/>
                              </w:rPr>
                              <w:t>db</w:t>
                            </w:r>
                            <w:proofErr w:type="spellEnd"/>
                            <w:r w:rsidR="000A5905">
                              <w:t>=19.8197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24E2B" id="Cuadro de texto 10" o:spid="_x0000_s1028" type="#_x0000_t202" style="position:absolute;left:0;text-align:left;margin-left:212.25pt;margin-top:185.85pt;width:263.45pt;height:24.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" stroked="f">
                <v:textbox inset="0,0,0,0">
                  <w:txbxContent>
                    <w:p w:rsidR="00667AA1" w:rsidRPr="002733C7" w:rsidRDefault="00667AA1" w:rsidP="00667AA1">
                      <w:pPr>
                        <w:pStyle w:val="Descripcin"/>
                        <w:jc w:val="center"/>
                        <w:rPr>
                          <w:noProof/>
                        </w:rPr>
                      </w:pPr>
                      <w:r>
                        <w:t>Ilustración 4 Señal original, señal cuantizada y ruido de cuantización. L=8.</w:t>
                      </w:r>
                      <w:r w:rsidR="000A5905">
                        <w:t xml:space="preserve"> </w:t>
                      </w:r>
                      <w:r w:rsidR="000A5905" w:rsidRPr="000A5905">
                        <w:t>(SQNR)</w:t>
                      </w:r>
                      <w:proofErr w:type="spellStart"/>
                      <w:r w:rsidR="000A5905" w:rsidRPr="000A5905">
                        <w:rPr>
                          <w:vertAlign w:val="subscript"/>
                        </w:rPr>
                        <w:t>db</w:t>
                      </w:r>
                      <w:proofErr w:type="spellEnd"/>
                      <w:r w:rsidR="000A5905">
                        <w:t>=19.8197</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475A2D8A" wp14:editId="6991CF49">
                <wp:simplePos x="0" y="0"/>
                <wp:positionH relativeFrom="margin">
                  <wp:align>left</wp:align>
                </wp:positionH>
                <wp:positionV relativeFrom="paragraph">
                  <wp:posOffset>7975753</wp:posOffset>
                </wp:positionV>
                <wp:extent cx="3204210"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3204210" cy="635"/>
                        </a:xfrm>
                        <a:prstGeom prst="rect">
                          <a:avLst/>
                        </a:prstGeom>
                        <a:solidFill>
                          <a:prstClr val="white"/>
                        </a:solidFill>
                        <a:ln>
                          <a:noFill/>
                        </a:ln>
                      </wps:spPr>
                      <wps:txbx>
                        <w:txbxContent>
                          <w:p w:rsidR="00B66E56" w:rsidRPr="00581809" w:rsidRDefault="00B66E56" w:rsidP="00B66E56">
                            <w:pPr>
                              <w:pStyle w:val="Descripcin"/>
                              <w:jc w:val="center"/>
                              <w:rPr>
                                <w:rFonts w:ascii="Segoe UI" w:hAnsi="Segoe UI" w:cs="Segoe UI"/>
                                <w:noProof/>
                                <w:sz w:val="24"/>
                                <w:szCs w:val="24"/>
                              </w:rPr>
                            </w:pPr>
                            <w:r>
                              <w:t>Ilustración 3 Característica entrada-salida. L=16 Rango: -5:5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A2D8A" id="Cuadro de texto 6" o:spid="_x0000_s1029" type="#_x0000_t202" style="position:absolute;left:0;text-align:left;margin-left:0;margin-top:628pt;width:252.3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" stroked="f">
                <v:textbox style="mso-fit-shape-to-text:t" inset="0,0,0,0">
                  <w:txbxContent>
                    <w:p w:rsidR="00B66E56" w:rsidRPr="00581809" w:rsidRDefault="00B66E56" w:rsidP="00B66E56">
                      <w:pPr>
                        <w:pStyle w:val="Descripcin"/>
                        <w:jc w:val="center"/>
                        <w:rPr>
                          <w:rFonts w:ascii="Segoe UI" w:hAnsi="Segoe UI" w:cs="Segoe UI"/>
                          <w:noProof/>
                          <w:sz w:val="24"/>
                          <w:szCs w:val="24"/>
                        </w:rPr>
                      </w:pPr>
                      <w:r>
                        <w:t>Ilustración 3 Característica entrada-salida. L=16 Rango: -5:5</w:t>
                      </w: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3383D8B5" wp14:editId="641D5531">
                <wp:simplePos x="0" y="0"/>
                <wp:positionH relativeFrom="margin">
                  <wp:align>left</wp:align>
                </wp:positionH>
                <wp:positionV relativeFrom="paragraph">
                  <wp:posOffset>5090846</wp:posOffset>
                </wp:positionV>
                <wp:extent cx="3204210" cy="635"/>
                <wp:effectExtent l="0" t="0" r="0" b="0"/>
                <wp:wrapSquare wrapText="bothSides"/>
                <wp:docPr id="5" name="Cuadro de texto 5"/>
                <wp:cNvGraphicFramePr/>
                <a:graphic xmlns:a="http://schemas.openxmlformats.org/drawingml/2006/main">
                  <a:graphicData uri="http://schemas.microsoft.com/office/word/2010/wordprocessingShape">
                    <wps:wsp>
                      <wps:cNvSpPr txBox="1"/>
                      <wps:spPr>
                        <a:xfrm>
                          <a:off x="0" y="0"/>
                          <a:ext cx="3204210" cy="635"/>
                        </a:xfrm>
                        <a:prstGeom prst="rect">
                          <a:avLst/>
                        </a:prstGeom>
                        <a:solidFill>
                          <a:prstClr val="white"/>
                        </a:solidFill>
                        <a:ln>
                          <a:noFill/>
                        </a:ln>
                      </wps:spPr>
                      <wps:txbx>
                        <w:txbxContent>
                          <w:p w:rsidR="00B66E56" w:rsidRPr="00D45148" w:rsidRDefault="00B66E56" w:rsidP="00B66E56">
                            <w:pPr>
                              <w:pStyle w:val="Descripcin"/>
                              <w:jc w:val="center"/>
                              <w:rPr>
                                <w:rFonts w:ascii="Segoe UI" w:hAnsi="Segoe UI" w:cs="Segoe UI"/>
                                <w:noProof/>
                                <w:sz w:val="24"/>
                                <w:szCs w:val="24"/>
                              </w:rPr>
                            </w:pPr>
                            <w:r>
                              <w:t xml:space="preserve">Ilustración </w:t>
                            </w:r>
                            <w:r w:rsidR="00311DBE">
                              <w:t>2</w:t>
                            </w:r>
                            <w:r>
                              <w:t xml:space="preserve"> Característica entrada-salida. L=8 Rango: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3D8B5" id="Cuadro de texto 5" o:spid="_x0000_s1030" type="#_x0000_t202" style="position:absolute;left:0;text-align:left;margin-left:0;margin-top:400.85pt;width:252.3pt;height:.0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" stroked="f">
                <v:textbox style="mso-fit-shape-to-text:t" inset="0,0,0,0">
                  <w:txbxContent>
                    <w:p w:rsidR="00B66E56" w:rsidRPr="00D45148" w:rsidRDefault="00B66E56" w:rsidP="00B66E56">
                      <w:pPr>
                        <w:pStyle w:val="Descripcin"/>
                        <w:jc w:val="center"/>
                        <w:rPr>
                          <w:rFonts w:ascii="Segoe UI" w:hAnsi="Segoe UI" w:cs="Segoe UI"/>
                          <w:noProof/>
                          <w:sz w:val="24"/>
                          <w:szCs w:val="24"/>
                        </w:rPr>
                      </w:pPr>
                      <w:r>
                        <w:t xml:space="preserve">Ilustración </w:t>
                      </w:r>
                      <w:r w:rsidR="00311DBE">
                        <w:t>2</w:t>
                      </w:r>
                      <w:r>
                        <w:t xml:space="preserve"> Característica entrada-salida. L=8 Rango: -1:1</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798D2BF5" wp14:editId="37DC536F">
                <wp:simplePos x="0" y="0"/>
                <wp:positionH relativeFrom="margin">
                  <wp:align>left</wp:align>
                </wp:positionH>
                <wp:positionV relativeFrom="paragraph">
                  <wp:posOffset>2399157</wp:posOffset>
                </wp:positionV>
                <wp:extent cx="3204210" cy="163830"/>
                <wp:effectExtent l="0" t="0" r="0" b="7620"/>
                <wp:wrapSquare wrapText="bothSides"/>
                <wp:docPr id="1" name="Cuadro de texto 1"/>
                <wp:cNvGraphicFramePr/>
                <a:graphic xmlns:a="http://schemas.openxmlformats.org/drawingml/2006/main">
                  <a:graphicData uri="http://schemas.microsoft.com/office/word/2010/wordprocessingShape">
                    <wps:wsp>
                      <wps:cNvSpPr txBox="1"/>
                      <wps:spPr>
                        <a:xfrm>
                          <a:off x="0" y="0"/>
                          <a:ext cx="3204210" cy="163830"/>
                        </a:xfrm>
                        <a:prstGeom prst="rect">
                          <a:avLst/>
                        </a:prstGeom>
                        <a:solidFill>
                          <a:prstClr val="white"/>
                        </a:solidFill>
                        <a:ln>
                          <a:noFill/>
                        </a:ln>
                      </wps:spPr>
                      <wps:txbx>
                        <w:txbxContent>
                          <w:p w:rsidR="00B66E56" w:rsidRPr="00AB150A" w:rsidRDefault="00B66E56" w:rsidP="00B66E56">
                            <w:pPr>
                              <w:pStyle w:val="Descripcin"/>
                              <w:jc w:val="center"/>
                              <w:rPr>
                                <w:rFonts w:ascii="Segoe UI" w:hAnsi="Segoe UI" w:cs="Segoe UI"/>
                                <w:noProof/>
                                <w:sz w:val="24"/>
                                <w:szCs w:val="24"/>
                              </w:rPr>
                            </w:pPr>
                            <w:r>
                              <w:t xml:space="preserve">Ilustración </w:t>
                            </w:r>
                            <w:r w:rsidR="00311DBE">
                              <w:t>1</w:t>
                            </w:r>
                            <w:r>
                              <w:t xml:space="preserve"> Señal original con T=0.001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D2BF5" id="Cuadro de texto 1" o:spid="_x0000_s1031" type="#_x0000_t202" style="position:absolute;left:0;text-align:left;margin-left:0;margin-top:188.9pt;width:252.3pt;height:12.9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" stroked="f">
                <v:textbox inset="0,0,0,0">
                  <w:txbxContent>
                    <w:p w:rsidR="00B66E56" w:rsidRPr="00AB150A" w:rsidRDefault="00B66E56" w:rsidP="00B66E56">
                      <w:pPr>
                        <w:pStyle w:val="Descripcin"/>
                        <w:jc w:val="center"/>
                        <w:rPr>
                          <w:rFonts w:ascii="Segoe UI" w:hAnsi="Segoe UI" w:cs="Segoe UI"/>
                          <w:noProof/>
                          <w:sz w:val="24"/>
                          <w:szCs w:val="24"/>
                        </w:rPr>
                      </w:pPr>
                      <w:r>
                        <w:t xml:space="preserve">Ilustración </w:t>
                      </w:r>
                      <w:r w:rsidR="00311DBE">
                        <w:t>1</w:t>
                      </w:r>
                      <w:r>
                        <w:t xml:space="preserve"> Señal original con T=0.001</w:t>
                      </w:r>
                    </w:p>
                  </w:txbxContent>
                </v:textbox>
                <w10:wrap type="square" anchorx="margin"/>
              </v:shape>
            </w:pict>
          </mc:Fallback>
        </mc:AlternateContent>
      </w:r>
      <w:r>
        <w:rPr>
          <w:noProof/>
        </w:rPr>
        <w:drawing>
          <wp:anchor distT="0" distB="0" distL="114300" distR="114300" simplePos="0" relativeHeight="251670528" behindDoc="0" locked="0" layoutInCell="1" allowOverlap="1">
            <wp:simplePos x="0" y="0"/>
            <wp:positionH relativeFrom="margin">
              <wp:align>right</wp:align>
            </wp:positionH>
            <wp:positionV relativeFrom="paragraph">
              <wp:posOffset>63500</wp:posOffset>
            </wp:positionV>
            <wp:extent cx="3345815" cy="2332990"/>
            <wp:effectExtent l="0" t="0" r="698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815" cy="233299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3332480" cy="2499360"/>
            <wp:effectExtent l="0" t="0" r="127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31.jpg"/>
                    <pic:cNvPicPr/>
                  </pic:nvPicPr>
                  <pic:blipFill>
                    <a:blip r:embed="rId12">
                      <a:extLst>
                        <a:ext uri="{28A0092B-C50C-407E-A947-70E740481C1C}">
                          <a14:useLocalDpi xmlns:a14="http://schemas.microsoft.com/office/drawing/2010/main" val="0"/>
                        </a:ext>
                      </a:extLst>
                    </a:blip>
                    <a:stretch>
                      <a:fillRect/>
                    </a:stretch>
                  </pic:blipFill>
                  <pic:spPr>
                    <a:xfrm>
                      <a:off x="0" y="0"/>
                      <a:ext cx="3332480" cy="2499360"/>
                    </a:xfrm>
                    <a:prstGeom prst="rect">
                      <a:avLst/>
                    </a:prstGeom>
                  </pic:spPr>
                </pic:pic>
              </a:graphicData>
            </a:graphic>
            <wp14:sizeRelH relativeFrom="margin">
              <wp14:pctWidth>0</wp14:pctWidth>
            </wp14:sizeRelH>
            <wp14:sizeRelV relativeFrom="margin">
              <wp14:pctHeight>0</wp14:pctHeight>
            </wp14:sizeRelV>
          </wp:anchor>
        </w:drawing>
      </w:r>
    </w:p>
    <w:sectPr w:rsidR="009A1C03" w:rsidSect="009A1C03">
      <w:headerReference w:type="default" r:id="rId13"/>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16E" w:rsidRDefault="009C016E" w:rsidP="00D751B8">
      <w:pPr>
        <w:spacing w:after="0" w:line="240" w:lineRule="auto"/>
      </w:pPr>
      <w:r>
        <w:separator/>
      </w:r>
    </w:p>
  </w:endnote>
  <w:endnote w:type="continuationSeparator" w:id="0">
    <w:p w:rsidR="009C016E" w:rsidRDefault="009C016E" w:rsidP="00D75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16E" w:rsidRDefault="009C016E" w:rsidP="00D751B8">
      <w:pPr>
        <w:spacing w:after="0" w:line="240" w:lineRule="auto"/>
      </w:pPr>
      <w:r>
        <w:separator/>
      </w:r>
    </w:p>
  </w:footnote>
  <w:footnote w:type="continuationSeparator" w:id="0">
    <w:p w:rsidR="009C016E" w:rsidRDefault="009C016E" w:rsidP="00D75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1B8" w:rsidRPr="00D751B8" w:rsidRDefault="00D751B8" w:rsidP="00D751B8">
    <w:pPr>
      <w:pStyle w:val="Encabezado"/>
      <w:jc w:val="center"/>
      <w:rPr>
        <w:rFonts w:ascii="Segoe UI" w:hAnsi="Segoe UI" w:cs="Segoe UI"/>
      </w:rPr>
    </w:pPr>
    <w:r w:rsidRPr="00D751B8">
      <w:rPr>
        <w:rFonts w:ascii="Segoe UI" w:hAnsi="Segoe UI" w:cs="Segoe UI"/>
      </w:rPr>
      <w:t>Alvarado Balbuena Jorge Anselmo</w:t>
    </w:r>
  </w:p>
  <w:p w:rsidR="00D751B8" w:rsidRPr="00D751B8" w:rsidRDefault="00D751B8" w:rsidP="00D751B8">
    <w:pPr>
      <w:pStyle w:val="Encabezado"/>
      <w:jc w:val="center"/>
      <w:rPr>
        <w:rFonts w:ascii="Segoe UI" w:hAnsi="Segoe UI" w:cs="Segoe UI"/>
      </w:rPr>
    </w:pPr>
    <w:r>
      <w:rPr>
        <w:rFonts w:ascii="Segoe UI" w:hAnsi="Segoe UI" w:cs="Segoe UI"/>
      </w:rPr>
      <w:t>Prá</w:t>
    </w:r>
    <w:r w:rsidRPr="00D751B8">
      <w:rPr>
        <w:rFonts w:ascii="Segoe UI" w:hAnsi="Segoe UI" w:cs="Segoe UI"/>
      </w:rPr>
      <w:t>ctica 3: Cuantización Uniforme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06F"/>
    <w:multiLevelType w:val="hybridMultilevel"/>
    <w:tmpl w:val="0D302CB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F913E6"/>
    <w:multiLevelType w:val="hybridMultilevel"/>
    <w:tmpl w:val="463498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499565A"/>
    <w:multiLevelType w:val="hybridMultilevel"/>
    <w:tmpl w:val="531CD5A6"/>
    <w:lvl w:ilvl="0" w:tplc="F72846C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E0F6652"/>
    <w:multiLevelType w:val="hybridMultilevel"/>
    <w:tmpl w:val="BFB2B6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8"/>
    <w:rsid w:val="0003545C"/>
    <w:rsid w:val="000A5905"/>
    <w:rsid w:val="00311DBE"/>
    <w:rsid w:val="00667AA1"/>
    <w:rsid w:val="006B22D0"/>
    <w:rsid w:val="006F38A0"/>
    <w:rsid w:val="00734355"/>
    <w:rsid w:val="0099038D"/>
    <w:rsid w:val="009A1C03"/>
    <w:rsid w:val="009C016E"/>
    <w:rsid w:val="00B66E56"/>
    <w:rsid w:val="00BC7916"/>
    <w:rsid w:val="00C5022D"/>
    <w:rsid w:val="00C50CE5"/>
    <w:rsid w:val="00D751B8"/>
    <w:rsid w:val="00EC7927"/>
    <w:rsid w:val="00F04A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19E7"/>
  <w15:chartTrackingRefBased/>
  <w15:docId w15:val="{64D337E1-7315-40A4-9D2A-56B4AD84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51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51B8"/>
  </w:style>
  <w:style w:type="paragraph" w:styleId="Piedepgina">
    <w:name w:val="footer"/>
    <w:basedOn w:val="Normal"/>
    <w:link w:val="PiedepginaCar"/>
    <w:uiPriority w:val="99"/>
    <w:unhideWhenUsed/>
    <w:rsid w:val="00D751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51B8"/>
  </w:style>
  <w:style w:type="paragraph" w:styleId="Prrafodelista">
    <w:name w:val="List Paragraph"/>
    <w:basedOn w:val="Normal"/>
    <w:uiPriority w:val="34"/>
    <w:qFormat/>
    <w:rsid w:val="00D751B8"/>
    <w:pPr>
      <w:ind w:left="720"/>
      <w:contextualSpacing/>
    </w:pPr>
  </w:style>
  <w:style w:type="table" w:styleId="Tablaconcuadrcula">
    <w:name w:val="Table Grid"/>
    <w:basedOn w:val="Tablanormal"/>
    <w:uiPriority w:val="39"/>
    <w:rsid w:val="006F3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A1C03"/>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0A59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59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365</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dc:creator>
  <cp:keywords/>
  <dc:description/>
  <cp:lastModifiedBy>Anselmo</cp:lastModifiedBy>
  <cp:revision>8</cp:revision>
  <cp:lastPrinted>2018-03-11T23:34:00Z</cp:lastPrinted>
  <dcterms:created xsi:type="dcterms:W3CDTF">2018-03-10T19:28:00Z</dcterms:created>
  <dcterms:modified xsi:type="dcterms:W3CDTF">2018-03-11T23:37:00Z</dcterms:modified>
</cp:coreProperties>
</file>