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http://prom-nadzor.ru/content/instrukciya-po-ohrane-truda-dlya-programmista-pevm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om-nadzor.ru/content/instrukciya-po-ohrane-truda-dlya-programmista-pev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