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c>
          <w:tcPr>
            <w:tcW w:w="9639" w:type="dxa"/>
            <w:shd w:val="clear" w:color="auto" w:fill="D9E2F3" w:themeFill="accent1" w:themeFillTint="33"/>
            <w:vAlign w:val="center"/>
          </w:tcPr>
          <w:p w14:paraId="58A014EC" w14:textId="32D9FD6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81"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70"/>
        <w:gridCol w:w="7111"/>
      </w:tblGrid>
      <w:tr w:rsidR="0003309E" w14:paraId="416C77F4" w14:textId="77777777" w:rsidTr="00B67239">
        <w:tc>
          <w:tcPr>
            <w:tcW w:w="2670"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AE85F36" w14:textId="2B165119" w:rsidR="00203FD9" w:rsidRPr="00203FD9" w:rsidRDefault="00203FD9" w:rsidP="00203FD9">
            <w:pPr>
              <w:rPr>
                <w:rFonts w:ascii="Calibri" w:hAnsi="Calibri"/>
              </w:rPr>
            </w:pPr>
            <w:r w:rsidRPr="00203FD9">
              <w:rPr>
                <w:rFonts w:ascii="Calibri" w:hAnsi="Calibri"/>
              </w:rPr>
              <w:t xml:space="preserve">Durante esta segunda fase del proyecto Alerta360, se han logrado avances significativos en la construcción de la arquitectura desacoplada y los componentes clave del sistema de apoyo a la toma de decisiones. En el backend, se implementó el servidor base en FastAPI (Python) modularizado con controladores de autenticación y seguridad mediante tokens JWT y encriptación de contraseñas con Bcrypt, además de orquestar el entorno con Docker Compose. En el ámbito analítico, se desarrollaron y entrenaron los </w:t>
            </w:r>
            <w:r w:rsidRPr="0005597C">
              <w:rPr>
                <w:rFonts w:ascii="Calibri" w:hAnsi="Calibri"/>
              </w:rPr>
              <w:t xml:space="preserve">modelos predictivos de demanda (utilizando </w:t>
            </w:r>
            <w:proofErr w:type="spellStart"/>
            <w:r w:rsidRPr="0005597C">
              <w:rPr>
                <w:rFonts w:ascii="Calibri" w:hAnsi="Calibri"/>
              </w:rPr>
              <w:t>scikit-learn</w:t>
            </w:r>
            <w:proofErr w:type="spellEnd"/>
            <w:r w:rsidRPr="0005597C">
              <w:rPr>
                <w:rFonts w:ascii="Calibri" w:hAnsi="Calibri"/>
              </w:rPr>
              <w:t xml:space="preserve">) </w:t>
            </w:r>
            <w:r w:rsidR="006B31B8" w:rsidRPr="0005597C">
              <w:rPr>
                <w:rFonts w:ascii="Calibri" w:hAnsi="Calibri"/>
              </w:rPr>
              <w:t>a través de datos históricos y</w:t>
            </w:r>
            <w:r w:rsidRPr="0005597C">
              <w:rPr>
                <w:rFonts w:ascii="Calibri" w:hAnsi="Calibri"/>
              </w:rPr>
              <w:t xml:space="preserve"> geográficos </w:t>
            </w:r>
            <w:r w:rsidR="006B31B8" w:rsidRPr="0005597C">
              <w:rPr>
                <w:rFonts w:ascii="Calibri" w:hAnsi="Calibri"/>
              </w:rPr>
              <w:t>de</w:t>
            </w:r>
            <w:r w:rsidRPr="0005597C">
              <w:rPr>
                <w:rFonts w:ascii="Calibri" w:hAnsi="Calibri"/>
              </w:rPr>
              <w:t xml:space="preserve"> </w:t>
            </w:r>
            <w:r w:rsidR="006B31B8" w:rsidRPr="0005597C">
              <w:rPr>
                <w:rFonts w:ascii="Calibri" w:hAnsi="Calibri"/>
              </w:rPr>
              <w:t>una gran parte de la región de Valparaíso</w:t>
            </w:r>
            <w:r w:rsidRPr="0005597C">
              <w:rPr>
                <w:rFonts w:ascii="Calibri" w:hAnsi="Calibri"/>
              </w:rPr>
              <w:t>, e integrando un sistema de recomendación multicriterio para el despacho de unidades.</w:t>
            </w:r>
          </w:p>
          <w:p w14:paraId="6C70E0C9" w14:textId="25BB6010" w:rsidR="0003309E" w:rsidRPr="00203FD9" w:rsidRDefault="00203FD9" w:rsidP="00B67239">
            <w:pPr>
              <w:rPr>
                <w:rFonts w:ascii="Calibri" w:hAnsi="Calibri"/>
                <w:lang w:val="es-MX"/>
              </w:rPr>
            </w:pPr>
            <w:r w:rsidRPr="00203FD9">
              <w:rPr>
                <w:rFonts w:ascii="Calibri" w:hAnsi="Calibri"/>
              </w:rPr>
              <w:t xml:space="preserve">En el frontend, se construyó la interfaz operativa en React 18 (TypeScript) con Vite, maquetada con un tema claro institucional y conectada a mapas interactivos con Leaflet / OpenStreetMap. Se integró el motor de ruteo OSRM (Open </w:t>
            </w:r>
            <w:proofErr w:type="spellStart"/>
            <w:r w:rsidRPr="00203FD9">
              <w:rPr>
                <w:rFonts w:ascii="Calibri" w:hAnsi="Calibri"/>
              </w:rPr>
              <w:t>Source</w:t>
            </w:r>
            <w:proofErr w:type="spellEnd"/>
            <w:r w:rsidRPr="00203FD9">
              <w:rPr>
                <w:rFonts w:ascii="Calibri" w:hAnsi="Calibri"/>
              </w:rPr>
              <w:t xml:space="preserve"> </w:t>
            </w:r>
            <w:proofErr w:type="spellStart"/>
            <w:r w:rsidRPr="00203FD9">
              <w:rPr>
                <w:rFonts w:ascii="Calibri" w:hAnsi="Calibri"/>
              </w:rPr>
              <w:t>Routing</w:t>
            </w:r>
            <w:proofErr w:type="spellEnd"/>
            <w:r w:rsidRPr="00203FD9">
              <w:rPr>
                <w:rFonts w:ascii="Calibri" w:hAnsi="Calibri"/>
              </w:rPr>
              <w:t xml:space="preserve"> Machine) para el cálculo de distancias reales por calles y tiempos estimados de llegada (ETA). El módulo de Emergencia y Operación (emergencias y asignaciones) ya persiste en una base de datos PostgreSQL 16 real, mediante SQLAlchemy y migraciones con Alembic, permitiendo registrar transiciones de códigos radiales (6-0 a 6-9) sobre datos reales en vez de un estado solo en memoria. Además, se incorporó un nuevo módulo de Tickets de Soporte para el seguimiento de incidencias reportadas por los usuarios.</w:t>
            </w:r>
          </w:p>
        </w:tc>
      </w:tr>
      <w:tr w:rsidR="0003309E" w14:paraId="054DAFFB" w14:textId="77777777" w:rsidTr="00B67239">
        <w:tc>
          <w:tcPr>
            <w:tcW w:w="2670"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1739B464" w14:textId="77777777" w:rsidR="0003309E" w:rsidRPr="006B31B8" w:rsidRDefault="006B31B8" w:rsidP="00203FD9">
            <w:pPr>
              <w:rPr>
                <w:rFonts w:ascii="Calibri" w:hAnsi="Calibri" w:cs="Arial"/>
                <w:bCs/>
                <w:iCs/>
                <w:lang w:eastAsia="es-CL"/>
              </w:rPr>
            </w:pPr>
            <w:r w:rsidRPr="006B31B8">
              <w:rPr>
                <w:rFonts w:ascii="Calibri" w:hAnsi="Calibri" w:cs="Arial"/>
                <w:bCs/>
                <w:iCs/>
                <w:lang w:eastAsia="es-CL"/>
              </w:rPr>
              <w:t>Como objetivo general se propone desarrollar una plataforma web de apoyo a la toma de decisiones para la gestión y asignación inteligente de recursos de emergencia, mediante el análisis de información operativa y datos históricos, con el fin de generar recomendaciones de asignación y preposicionamiento de recursos.</w:t>
            </w:r>
          </w:p>
          <w:p w14:paraId="42D43BF8"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lastRenderedPageBreak/>
              <w:t>Y como objetivos específicos se proponen: Diseñar la arquitectura y el modelo de datos necesarios para la gestión de emergencias, recursos y asignaciones.</w:t>
            </w:r>
          </w:p>
          <w:p w14:paraId="630D78ED"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Implementar una plataforma web que permita registrar y gestionar emergencias, recursos y su estado operativo.</w:t>
            </w:r>
          </w:p>
          <w:p w14:paraId="16E50227"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Desarrollar un módulo de visualización geográfica para representar la ubicación de las emergencias y los recursos disponibles.</w:t>
            </w:r>
          </w:p>
          <w:p w14:paraId="6A9054C7"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Implementar un algoritmo de asignación que recomiende el recurso más adecuado considerando variables como prioridad, distancia, disponibilidad y capacidad.</w:t>
            </w:r>
          </w:p>
          <w:p w14:paraId="3E11427D"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Desarrollar un modelo de análisis predictivo que permita identificar patrones de demanda de emergencias según variables temporales y geográficas.</w:t>
            </w:r>
          </w:p>
          <w:p w14:paraId="37309A57"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Generar recomendaciones de preposicionamiento de recursos a partir de los resultados obtenidos mediante el análisis histórico y predictivo.</w:t>
            </w:r>
          </w:p>
          <w:p w14:paraId="5E9DC8C8"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Evaluar el funcionamiento de la solución mediante escenarios simulados y métricas relacionadas con tiempo estimado de respuesta, cobertura territorial y utilización de recursos.</w:t>
            </w:r>
          </w:p>
          <w:p w14:paraId="0DD025FA" w14:textId="7470485B" w:rsidR="006B31B8" w:rsidRPr="006B31B8" w:rsidRDefault="006B31B8" w:rsidP="00203FD9">
            <w:pPr>
              <w:numPr>
                <w:ilvl w:val="0"/>
                <w:numId w:val="11"/>
              </w:numPr>
              <w:rPr>
                <w:rFonts w:ascii="Calibri" w:hAnsi="Calibri" w:cs="Arial"/>
                <w:bCs/>
                <w:iCs/>
                <w:lang w:eastAsia="es-CL"/>
              </w:rPr>
            </w:pPr>
            <w:r w:rsidRPr="006B31B8">
              <w:rPr>
                <w:rFonts w:ascii="Calibri" w:hAnsi="Calibri" w:cs="Arial"/>
                <w:bCs/>
                <w:iCs/>
                <w:lang w:eastAsia="es-CL"/>
              </w:rPr>
              <w:t>Realizar pruebas funcionales y de integración para verificar el correcto funcionamiento de la plataforma.</w:t>
            </w:r>
          </w:p>
        </w:tc>
      </w:tr>
      <w:tr w:rsidR="0003309E" w14:paraId="2FEF1C0D" w14:textId="77777777" w:rsidTr="00B67239">
        <w:tc>
          <w:tcPr>
            <w:tcW w:w="2670"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3D97B01A" w14:textId="77777777" w:rsidR="006B31B8" w:rsidRPr="0005597C" w:rsidRDefault="006B31B8" w:rsidP="006B31B8">
            <w:pPr>
              <w:rPr>
                <w:rFonts w:ascii="Calibri" w:hAnsi="Calibri"/>
              </w:rPr>
            </w:pPr>
            <w:r w:rsidRPr="0005597C">
              <w:rPr>
                <w:rFonts w:ascii="Calibri" w:hAnsi="Calibri"/>
              </w:rPr>
              <w:t>Para el desarrollo del Proyecto APT se utilizará una metodología Ágil basada en Scrum. Esta metodología permitirá abordar el desarrollo de la plataforma de manera incremental e iterativa, dividiendo el proyecto en etapas de trabajo de corta duración denominadas Sprints.</w:t>
            </w:r>
          </w:p>
          <w:p w14:paraId="7F4BA637" w14:textId="77777777" w:rsidR="006B31B8" w:rsidRPr="0005597C" w:rsidRDefault="006B31B8" w:rsidP="006B31B8">
            <w:pPr>
              <w:rPr>
                <w:rFonts w:ascii="Calibri" w:hAnsi="Calibri"/>
              </w:rPr>
            </w:pPr>
            <w:r w:rsidRPr="0005597C">
              <w:rPr>
                <w:rFonts w:ascii="Calibri" w:hAnsi="Calibri"/>
              </w:rPr>
              <w:t>La elección de una metodología Ágil se justifica debido a que el proyecto contempla diferentes componentes tecnológicos, como la gestión de emergencias y recursos, visualización geográfica, algoritmo de asignación y análisis predictivo. El desarrollo iterativo permitirá implementar inicialmente las funcionalidades esenciales del Producto Mínimo Viable (MVP), realizar pruebas progresivas y ajustar los componentes de acuerdo con los resultados obtenidos durante el proceso.</w:t>
            </w:r>
          </w:p>
          <w:p w14:paraId="143484D8" w14:textId="77777777" w:rsidR="006B31B8" w:rsidRPr="0005597C" w:rsidRDefault="006B31B8" w:rsidP="006B31B8">
            <w:pPr>
              <w:rPr>
                <w:rFonts w:ascii="Calibri" w:hAnsi="Calibri"/>
              </w:rPr>
            </w:pPr>
            <w:r w:rsidRPr="0005597C">
              <w:rPr>
                <w:rFonts w:ascii="Calibri" w:hAnsi="Calibri"/>
              </w:rPr>
              <w:t xml:space="preserve">El trabajo se organizará mediante un </w:t>
            </w:r>
            <w:proofErr w:type="spellStart"/>
            <w:r w:rsidRPr="0005597C">
              <w:rPr>
                <w:rFonts w:ascii="Calibri" w:hAnsi="Calibri"/>
              </w:rPr>
              <w:t>Product</w:t>
            </w:r>
            <w:proofErr w:type="spellEnd"/>
            <w:r w:rsidRPr="0005597C">
              <w:rPr>
                <w:rFonts w:ascii="Calibri" w:hAnsi="Calibri"/>
              </w:rPr>
              <w:t xml:space="preserve"> Backlog, en el cual se registrarán y priorizarán las funcionalidades, requisitos y tareas necesarias para el desarrollo de la plataforma. A partir de este listado, el equipo seleccionará las actividades que serán desarrolladas durante cada Sprint, definiendo objetivos concretos y resultados esperados.</w:t>
            </w:r>
          </w:p>
          <w:p w14:paraId="0908C15F" w14:textId="2D20ECC1" w:rsidR="0003309E" w:rsidRPr="00CF3929" w:rsidRDefault="006B31B8" w:rsidP="00CF3929">
            <w:pPr>
              <w:rPr>
                <w:rFonts w:ascii="Calibri" w:hAnsi="Calibri"/>
              </w:rPr>
            </w:pPr>
            <w:r w:rsidRPr="0005597C">
              <w:rPr>
                <w:rFonts w:ascii="Calibri" w:hAnsi="Calibri"/>
              </w:rPr>
              <w:t xml:space="preserve">Cada Sprint incluirá actividades de planificación, desarrollo, seguimiento y revisión. Durante el desarrollo se realizarán reuniones periódicas de coordinación para identificar avances, dificultades e impedimentos. Al </w:t>
            </w:r>
            <w:r w:rsidRPr="0005597C">
              <w:rPr>
                <w:rFonts w:ascii="Calibri" w:hAnsi="Calibri"/>
              </w:rPr>
              <w:lastRenderedPageBreak/>
              <w:t>finalizar cada Sprint se realizará una revisión de las funcionalidades desarrolladas y una retrospectiva del trabajo realizado, con el objetivo de identificar posibles mejoras para el siguiente ciclo.</w:t>
            </w:r>
          </w:p>
        </w:tc>
      </w:tr>
      <w:tr w:rsidR="0003309E" w14:paraId="74E704B1" w14:textId="77777777" w:rsidTr="00B67239">
        <w:tc>
          <w:tcPr>
            <w:tcW w:w="2670"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0A56695D" w14:textId="2EBDD42F" w:rsidR="005541C8" w:rsidRPr="006B31B8" w:rsidRDefault="005541C8" w:rsidP="00203FD9">
            <w:pPr>
              <w:rPr>
                <w:rFonts w:ascii="Calibri" w:hAnsi="Calibri"/>
              </w:rPr>
            </w:pPr>
            <w:r w:rsidRPr="006B31B8">
              <w:rPr>
                <w:rFonts w:ascii="Calibri" w:hAnsi="Calibri"/>
              </w:rPr>
              <w:t>Se presentan las siguientes evidencias:</w:t>
            </w:r>
          </w:p>
          <w:p w14:paraId="3CD1A263" w14:textId="77777777" w:rsidR="00203FD9" w:rsidRPr="006B31B8" w:rsidRDefault="00203FD9" w:rsidP="00203FD9">
            <w:pPr>
              <w:pStyle w:val="Prrafodelista"/>
              <w:numPr>
                <w:ilvl w:val="0"/>
                <w:numId w:val="10"/>
              </w:numPr>
              <w:rPr>
                <w:rFonts w:ascii="Calibri" w:hAnsi="Calibri"/>
              </w:rPr>
            </w:pPr>
            <w:r w:rsidRPr="006B31B8">
              <w:rPr>
                <w:rFonts w:ascii="Calibri" w:hAnsi="Calibri"/>
              </w:rPr>
              <w:t>Repositorio de Código Fuente y Arquitectura Modular (GitHub): Estructura del proyecto con separación clara entre el servidor backend en FastAPI (Python), la interfaz de usuario en React 18 + TypeScript (Vite) y los scripts del motor de Machine Learning (model.py, train.py). Esto evidencia el cumplimiento de los patrones de arquitectura y la división de roles en el desarrollo.</w:t>
            </w:r>
          </w:p>
          <w:p w14:paraId="45FD2C3B" w14:textId="77777777" w:rsidR="00203FD9" w:rsidRPr="006B31B8" w:rsidRDefault="00203FD9" w:rsidP="00203FD9">
            <w:pPr>
              <w:pStyle w:val="Prrafodelista"/>
              <w:rPr>
                <w:rFonts w:ascii="Calibri" w:hAnsi="Calibri"/>
              </w:rPr>
            </w:pPr>
          </w:p>
          <w:p w14:paraId="6B517990" w14:textId="08EDCC68" w:rsidR="00203FD9" w:rsidRPr="001C5712" w:rsidRDefault="00203FD9" w:rsidP="001C5712">
            <w:pPr>
              <w:pStyle w:val="Prrafodelista"/>
              <w:numPr>
                <w:ilvl w:val="0"/>
                <w:numId w:val="10"/>
              </w:numPr>
              <w:rPr>
                <w:rFonts w:ascii="Calibri" w:hAnsi="Calibri"/>
              </w:rPr>
            </w:pPr>
            <w:r w:rsidRPr="006B31B8">
              <w:rPr>
                <w:rFonts w:ascii="Calibri" w:hAnsi="Calibri"/>
              </w:rPr>
              <w:t xml:space="preserve">Modelos Predictivos y Algoritmo de Recomendación: Código fuente de los modelos predictivos en </w:t>
            </w:r>
            <w:proofErr w:type="spellStart"/>
            <w:r w:rsidRPr="006B31B8">
              <w:rPr>
                <w:rFonts w:ascii="Calibri" w:hAnsi="Calibri"/>
              </w:rPr>
              <w:t>scikit-learn</w:t>
            </w:r>
            <w:proofErr w:type="spellEnd"/>
            <w:r w:rsidRPr="006B31B8">
              <w:rPr>
                <w:rFonts w:ascii="Calibri" w:hAnsi="Calibri"/>
              </w:rPr>
              <w:t xml:space="preserve">, módulo de evaluación de métricas (evaluate_model.py obteniendo R2 y RMSE) y la implementación de la fórmula geodésica </w:t>
            </w:r>
            <w:proofErr w:type="spellStart"/>
            <w:r w:rsidRPr="006B31B8">
              <w:rPr>
                <w:rFonts w:ascii="Calibri" w:hAnsi="Calibri"/>
              </w:rPr>
              <w:t>Haversine</w:t>
            </w:r>
            <w:proofErr w:type="spellEnd"/>
            <w:r w:rsidRPr="006B31B8">
              <w:rPr>
                <w:rFonts w:ascii="Calibri" w:hAnsi="Calibri"/>
              </w:rPr>
              <w:t xml:space="preserve"> con ajuste de velocidad por tipo de terreno (35 km/h urbano y 50 km/h forestal) para la recomendación multicriterio de despacho.</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4478DA0A" w14:textId="77777777" w:rsidR="00203FD9" w:rsidRPr="006B31B8" w:rsidRDefault="00203FD9" w:rsidP="00203FD9">
            <w:pPr>
              <w:pStyle w:val="Prrafodelista"/>
              <w:rPr>
                <w:rFonts w:ascii="Calibri" w:hAnsi="Calibri"/>
              </w:rPr>
            </w:pPr>
          </w:p>
          <w:p w14:paraId="272F82CC" w14:textId="6DD4E827" w:rsidR="00203FD9" w:rsidRPr="006B31B8" w:rsidRDefault="00203FD9" w:rsidP="00203FD9">
            <w:pPr>
              <w:pStyle w:val="Prrafodelista"/>
              <w:numPr>
                <w:ilvl w:val="0"/>
                <w:numId w:val="10"/>
              </w:numPr>
              <w:rPr>
                <w:rFonts w:ascii="Calibri" w:hAnsi="Calibri"/>
              </w:rPr>
            </w:pPr>
            <w:r w:rsidRPr="006B31B8">
              <w:rPr>
                <w:rFonts w:ascii="Calibri" w:hAnsi="Calibri"/>
              </w:rPr>
              <w:t>Dashboard Operativo e Interfaz Geográfica: Capturas de pantalla de la interfaz maquetada con el tema claro institucional, el mapa interactivo con capas de calor/</w:t>
            </w:r>
            <w:proofErr w:type="spellStart"/>
            <w:r w:rsidRPr="006B31B8">
              <w:rPr>
                <w:rFonts w:ascii="Calibri" w:hAnsi="Calibri"/>
              </w:rPr>
              <w:t>choropleth</w:t>
            </w:r>
            <w:proofErr w:type="spellEnd"/>
            <w:r w:rsidRPr="006B31B8">
              <w:rPr>
                <w:rFonts w:ascii="Calibri" w:hAnsi="Calibri"/>
              </w:rPr>
              <w:t xml:space="preserve"> con Leaflet / OpenStreetMap, el motor de ruteo OSRM y la tabla de control con la máquina de estados radiales (6-0 a 6-9).</w:t>
            </w:r>
          </w:p>
          <w:p w14:paraId="3E64C60E" w14:textId="77777777" w:rsidR="00203FD9" w:rsidRPr="006B31B8" w:rsidRDefault="00203FD9" w:rsidP="00203FD9">
            <w:pPr>
              <w:pStyle w:val="Prrafodelista"/>
              <w:rPr>
                <w:rFonts w:ascii="Calibri" w:hAnsi="Calibri"/>
              </w:rPr>
            </w:pPr>
          </w:p>
          <w:p w14:paraId="6C184CFA" w14:textId="64B9A1D3" w:rsidR="00203FD9" w:rsidRPr="006B31B8" w:rsidRDefault="00203FD9" w:rsidP="00203FD9">
            <w:pPr>
              <w:pStyle w:val="Prrafodelista"/>
              <w:numPr>
                <w:ilvl w:val="0"/>
                <w:numId w:val="10"/>
              </w:numPr>
              <w:rPr>
                <w:rFonts w:ascii="Calibri" w:hAnsi="Calibri"/>
              </w:rPr>
            </w:pPr>
            <w:r w:rsidRPr="006B31B8">
              <w:rPr>
                <w:rFonts w:ascii="Calibri" w:hAnsi="Calibri"/>
              </w:rPr>
              <w:t xml:space="preserve">Infraestructura </w:t>
            </w:r>
            <w:proofErr w:type="spellStart"/>
            <w:r w:rsidRPr="006B31B8">
              <w:rPr>
                <w:rFonts w:ascii="Calibri" w:hAnsi="Calibri"/>
              </w:rPr>
              <w:t>Contenedorizada</w:t>
            </w:r>
            <w:proofErr w:type="spellEnd"/>
            <w:r w:rsidRPr="006B31B8">
              <w:rPr>
                <w:rFonts w:ascii="Calibri" w:hAnsi="Calibri"/>
              </w:rPr>
              <w:t xml:space="preserve"> y Documentación de la API: Archivo docker-</w:t>
            </w:r>
            <w:proofErr w:type="spellStart"/>
            <w:r w:rsidRPr="006B31B8">
              <w:rPr>
                <w:rFonts w:ascii="Calibri" w:hAnsi="Calibri"/>
              </w:rPr>
              <w:t>compose.yml</w:t>
            </w:r>
            <w:proofErr w:type="spellEnd"/>
            <w:r w:rsidRPr="006B31B8">
              <w:rPr>
                <w:rFonts w:ascii="Calibri" w:hAnsi="Calibri"/>
              </w:rPr>
              <w:t xml:space="preserve"> para la orquestación del backend y servidor OSRM, persistencia real en PostgreSQL 16 (SQLAlchemy + Alembic) para el módulo de Emergencia y Operación, junto con la interfaz interactiva de Swagger UI (/docs) que valida el funcionamiento de la autenticación JWT y el control de acceso basado en roles (RBAC).</w:t>
            </w:r>
            <w:r w:rsidRPr="006B31B8">
              <w:rPr>
                <w:rFonts w:ascii="Calibri" w:hAnsi="Calibri"/>
              </w:rPr>
              <w:br/>
              <w:t>Módulo de Tickets de Soporte: Gestión de incidencias reportadas por los usuarios, con generación de tickets numerados (SOP-000X) y panel de seguimiento para el rol Soporte.</w:t>
            </w:r>
          </w:p>
          <w:p w14:paraId="51E5B895" w14:textId="22889066" w:rsidR="0003309E" w:rsidRPr="005541C8" w:rsidRDefault="005541C8" w:rsidP="00203FD9">
            <w:pPr>
              <w:rPr>
                <w:rFonts w:ascii="Calibri" w:hAnsi="Calibri" w:cs="Arial"/>
                <w:b/>
                <w:i/>
                <w:color w:val="548DD4"/>
                <w:sz w:val="20"/>
                <w:szCs w:val="20"/>
                <w:lang w:val="es-MX" w:eastAsia="es-CL"/>
              </w:rPr>
            </w:pPr>
            <w:r w:rsidRPr="006B31B8">
              <w:rPr>
                <w:rFonts w:ascii="Calibri" w:hAnsi="Calibri"/>
              </w:rPr>
              <w:t>Resguardo de la calidad: El resguardo de la calidad técnica se garantizó mediante el control de versiones con Git bajo flujo de ramas por funcionalidad (ej. feature-benjamin-ui-theme), la gestión de secretos sensibles con archivos de entorno (.env.example) y el uso de un conjunto de datos de validación completamente independiente (generate_validation_dataset.py) para evitar el sobreajuste (</w:t>
            </w:r>
            <w:proofErr w:type="spellStart"/>
            <w:r w:rsidRPr="006B31B8">
              <w:rPr>
                <w:rFonts w:ascii="Calibri" w:hAnsi="Calibri"/>
              </w:rPr>
              <w:t>overfitting</w:t>
            </w:r>
            <w:proofErr w:type="spellEnd"/>
            <w:r w:rsidRPr="006B31B8">
              <w:rPr>
                <w:rFonts w:ascii="Calibri" w:hAnsi="Calibri"/>
              </w:rPr>
              <w:t>) en el modelo de aprendizaje automático.</w:t>
            </w:r>
            <w:r w:rsidRPr="006B31B8">
              <w:rPr>
                <w:rFonts w:ascii="Calibri" w:hAnsi="Calibri" w:cs="Arial"/>
                <w:b/>
                <w:i/>
                <w:lang w:val="es-MX" w:eastAsia="es-CL"/>
              </w:rPr>
              <w:t xml:space="preserve"> </w:t>
            </w:r>
          </w:p>
        </w:tc>
      </w:tr>
    </w:tbl>
    <w:tbl>
      <w:tblPr>
        <w:tblStyle w:val="Tablaconcuadrcula"/>
        <w:tblpPr w:leftFromText="141" w:rightFromText="141" w:vertAnchor="text" w:horzAnchor="margin" w:tblpX="-1008" w:tblpY="-116"/>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485"/>
      </w:tblGrid>
      <w:tr w:rsidR="00586C9C" w14:paraId="31DD54DD" w14:textId="77777777" w:rsidTr="001C5712">
        <w:tc>
          <w:tcPr>
            <w:tcW w:w="10485" w:type="dxa"/>
            <w:vAlign w:val="center"/>
          </w:tcPr>
          <w:p w14:paraId="26CA16E7" w14:textId="77777777" w:rsidR="00586C9C" w:rsidRPr="00BF2EA6" w:rsidRDefault="00586C9C" w:rsidP="001C5712">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1C5712">
        <w:tc>
          <w:tcPr>
            <w:tcW w:w="10485" w:type="dxa"/>
            <w:shd w:val="clear" w:color="auto" w:fill="D9E2F3" w:themeFill="accent1" w:themeFillTint="33"/>
            <w:vAlign w:val="center"/>
          </w:tcPr>
          <w:p w14:paraId="130D7DED" w14:textId="5701F8AA" w:rsidR="00586C9C" w:rsidRPr="00DA1615" w:rsidRDefault="00586C9C" w:rsidP="001C571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560"/>
        <w:gridCol w:w="1134"/>
        <w:gridCol w:w="1559"/>
      </w:tblGrid>
      <w:tr w:rsidR="00FD5149" w:rsidRPr="006E3B0D" w14:paraId="66FA4353" w14:textId="77777777" w:rsidTr="00361083">
        <w:tc>
          <w:tcPr>
            <w:tcW w:w="10485"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361083">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6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59"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361083">
        <w:tc>
          <w:tcPr>
            <w:tcW w:w="1328" w:type="dxa"/>
          </w:tcPr>
          <w:p w14:paraId="29F01B29" w14:textId="31BE7804" w:rsidR="00FD5149" w:rsidRPr="00003A61" w:rsidRDefault="00573406" w:rsidP="00FD5149">
            <w:pPr>
              <w:jc w:val="both"/>
              <w:rPr>
                <w:b/>
                <w:iCs/>
                <w:sz w:val="18"/>
                <w:szCs w:val="24"/>
              </w:rPr>
            </w:pPr>
            <w:r w:rsidRPr="00573406">
              <w:rPr>
                <w:rFonts w:ascii="Calibri" w:hAnsi="Calibri" w:cs="Arial"/>
                <w:iCs/>
                <w:sz w:val="18"/>
                <w:szCs w:val="20"/>
                <w:lang w:eastAsia="es-CL"/>
              </w:rPr>
              <w:t>Arquitectura de Software y Entornos de Desarrollo</w:t>
            </w:r>
          </w:p>
        </w:tc>
        <w:tc>
          <w:tcPr>
            <w:tcW w:w="1077" w:type="dxa"/>
          </w:tcPr>
          <w:p w14:paraId="7B4EBE25" w14:textId="632D691D" w:rsidR="00FD5149" w:rsidRPr="00003A61" w:rsidRDefault="00573406" w:rsidP="00FD5149">
            <w:pPr>
              <w:jc w:val="both"/>
              <w:rPr>
                <w:rFonts w:ascii="Calibri" w:hAnsi="Calibri" w:cs="Arial"/>
                <w:iCs/>
                <w:sz w:val="18"/>
                <w:szCs w:val="20"/>
                <w:lang w:eastAsia="es-CL"/>
              </w:rPr>
            </w:pPr>
            <w:r w:rsidRPr="00573406">
              <w:rPr>
                <w:rFonts w:ascii="Calibri" w:hAnsi="Calibri" w:cs="Arial"/>
                <w:iCs/>
                <w:sz w:val="18"/>
                <w:szCs w:val="20"/>
                <w:lang w:eastAsia="es-CL"/>
              </w:rPr>
              <w:t>Configuración del servidor base en FastAPI (Python), estructura modular y contenedorización del proyecto con Docker Compose.</w:t>
            </w:r>
          </w:p>
        </w:tc>
        <w:tc>
          <w:tcPr>
            <w:tcW w:w="1276" w:type="dxa"/>
          </w:tcPr>
          <w:p w14:paraId="16E191DF" w14:textId="62C7F9F7" w:rsidR="00FD5149" w:rsidRPr="00003A61" w:rsidRDefault="00573406" w:rsidP="00FD5149">
            <w:pPr>
              <w:jc w:val="both"/>
              <w:rPr>
                <w:b/>
                <w:iCs/>
                <w:sz w:val="18"/>
                <w:szCs w:val="24"/>
                <w:lang w:val="en-US"/>
              </w:rPr>
            </w:pPr>
            <w:r w:rsidRPr="00573406">
              <w:rPr>
                <w:rFonts w:ascii="Calibri" w:hAnsi="Calibri" w:cs="Arial"/>
                <w:iCs/>
                <w:sz w:val="18"/>
                <w:szCs w:val="20"/>
                <w:lang w:val="en-US" w:eastAsia="es-CL"/>
              </w:rPr>
              <w:t>VS Code, Git, GitHub, Docker, Docker Compose, Python, FastAPI, React + Vite.</w:t>
            </w:r>
          </w:p>
        </w:tc>
        <w:tc>
          <w:tcPr>
            <w:tcW w:w="1276" w:type="dxa"/>
          </w:tcPr>
          <w:p w14:paraId="66A5D860" w14:textId="40B7C444" w:rsidR="00FD5149" w:rsidRPr="00003A61" w:rsidRDefault="00573406" w:rsidP="00FD5149">
            <w:pPr>
              <w:jc w:val="both"/>
              <w:rPr>
                <w:b/>
                <w:iCs/>
                <w:sz w:val="18"/>
                <w:szCs w:val="24"/>
              </w:rPr>
            </w:pPr>
            <w:r w:rsidRPr="00573406">
              <w:rPr>
                <w:rFonts w:ascii="Calibri" w:hAnsi="Calibri" w:cs="Arial"/>
                <w:iCs/>
                <w:sz w:val="18"/>
                <w:szCs w:val="20"/>
                <w:lang w:eastAsia="es-CL"/>
              </w:rPr>
              <w:t>2 semanas</w:t>
            </w:r>
          </w:p>
        </w:tc>
        <w:tc>
          <w:tcPr>
            <w:tcW w:w="1275" w:type="dxa"/>
          </w:tcPr>
          <w:p w14:paraId="036AB5D8" w14:textId="67E4E769" w:rsidR="00FD5149" w:rsidRPr="00003A61" w:rsidRDefault="00573406" w:rsidP="00FD5149">
            <w:pPr>
              <w:jc w:val="both"/>
              <w:rPr>
                <w:rFonts w:ascii="Calibri" w:hAnsi="Calibri" w:cs="Arial"/>
                <w:iCs/>
                <w:sz w:val="18"/>
                <w:szCs w:val="20"/>
                <w:lang w:eastAsia="es-CL"/>
              </w:rPr>
            </w:pPr>
            <w:r w:rsidRPr="00573406">
              <w:rPr>
                <w:rFonts w:ascii="Calibri" w:hAnsi="Calibri" w:cs="Arial"/>
                <w:b/>
                <w:bCs/>
                <w:iCs/>
                <w:sz w:val="18"/>
                <w:szCs w:val="20"/>
                <w:lang w:eastAsia="es-CL"/>
              </w:rPr>
              <w:t>Alexsander Aravena / Bruno Molina</w:t>
            </w:r>
          </w:p>
        </w:tc>
        <w:tc>
          <w:tcPr>
            <w:tcW w:w="1560" w:type="dxa"/>
          </w:tcPr>
          <w:p w14:paraId="2FCEC037" w14:textId="00E642BE" w:rsidR="00FD5149" w:rsidRPr="00003A61" w:rsidRDefault="00573406" w:rsidP="00FD5149">
            <w:pPr>
              <w:jc w:val="both"/>
              <w:rPr>
                <w:rFonts w:ascii="Calibri" w:hAnsi="Calibri" w:cs="Arial"/>
                <w:iCs/>
                <w:sz w:val="18"/>
                <w:szCs w:val="20"/>
                <w:lang w:eastAsia="es-CL"/>
              </w:rPr>
            </w:pPr>
            <w:r w:rsidRPr="00573406">
              <w:rPr>
                <w:rFonts w:ascii="Calibri" w:hAnsi="Calibri" w:cs="Arial"/>
                <w:b/>
                <w:bCs/>
                <w:iCs/>
                <w:sz w:val="18"/>
                <w:szCs w:val="20"/>
                <w:lang w:eastAsia="es-CL"/>
              </w:rPr>
              <w:t>Facilitador: La contenedorización con Docker permitió estandarizar el entorno de desarrollo y evitar errores de compatibilidad en el equipo.</w:t>
            </w:r>
          </w:p>
        </w:tc>
        <w:tc>
          <w:tcPr>
            <w:tcW w:w="1134" w:type="dxa"/>
          </w:tcPr>
          <w:p w14:paraId="2163602D" w14:textId="37195DA7" w:rsidR="00FD5149" w:rsidRPr="00003A61" w:rsidRDefault="00A8410D" w:rsidP="00FD5149">
            <w:pPr>
              <w:jc w:val="both"/>
              <w:rPr>
                <w:rFonts w:ascii="Calibri" w:hAnsi="Calibri" w:cs="Arial"/>
                <w:iCs/>
                <w:sz w:val="16"/>
                <w:szCs w:val="20"/>
                <w:lang w:eastAsia="es-CL"/>
              </w:rPr>
            </w:pPr>
            <w:r w:rsidRPr="00003A61">
              <w:rPr>
                <w:rFonts w:ascii="Calibri" w:hAnsi="Calibri" w:cs="Arial"/>
                <w:iCs/>
                <w:sz w:val="18"/>
                <w:szCs w:val="20"/>
                <w:lang w:eastAsia="es-CL"/>
              </w:rPr>
              <w:t>Completado</w:t>
            </w:r>
          </w:p>
        </w:tc>
        <w:tc>
          <w:tcPr>
            <w:tcW w:w="1559" w:type="dxa"/>
          </w:tcPr>
          <w:p w14:paraId="7C6D6F31" w14:textId="1CA1A13E" w:rsidR="00FD5149" w:rsidRPr="00003A61" w:rsidRDefault="00573406" w:rsidP="00FD5149">
            <w:pPr>
              <w:jc w:val="both"/>
              <w:rPr>
                <w:rFonts w:ascii="Calibri" w:hAnsi="Calibri" w:cs="Arial"/>
                <w:iCs/>
                <w:sz w:val="18"/>
                <w:szCs w:val="20"/>
                <w:lang w:eastAsia="es-CL"/>
              </w:rPr>
            </w:pPr>
            <w:r w:rsidRPr="00573406">
              <w:rPr>
                <w:rFonts w:ascii="Calibri" w:hAnsi="Calibri" w:cs="Arial"/>
                <w:iCs/>
                <w:sz w:val="18"/>
                <w:szCs w:val="20"/>
                <w:lang w:eastAsia="es-CL"/>
              </w:rPr>
              <w:t>Ninguno. Se cumplió dentro del plazo planificado.</w:t>
            </w:r>
          </w:p>
        </w:tc>
      </w:tr>
      <w:tr w:rsidR="00A8410D" w:rsidRPr="006E3B0D" w14:paraId="2CC64AFA" w14:textId="77777777" w:rsidTr="00361083">
        <w:tc>
          <w:tcPr>
            <w:tcW w:w="1328" w:type="dxa"/>
          </w:tcPr>
          <w:p w14:paraId="200B9C4F" w14:textId="534423C0" w:rsidR="00A8410D" w:rsidRPr="00003A61" w:rsidRDefault="00573406" w:rsidP="00A8410D">
            <w:pPr>
              <w:jc w:val="center"/>
              <w:rPr>
                <w:rFonts w:ascii="Calibri" w:hAnsi="Calibri" w:cs="Arial"/>
                <w:iCs/>
                <w:sz w:val="18"/>
                <w:szCs w:val="20"/>
                <w:lang w:eastAsia="es-CL"/>
              </w:rPr>
            </w:pPr>
            <w:r w:rsidRPr="00573406">
              <w:rPr>
                <w:rFonts w:ascii="Calibri" w:hAnsi="Calibri" w:cs="Arial"/>
                <w:iCs/>
                <w:sz w:val="18"/>
                <w:szCs w:val="20"/>
                <w:lang w:eastAsia="es-CL"/>
              </w:rPr>
              <w:t>Diseño y Gestión de Bases de Datos Relacionales</w:t>
            </w:r>
          </w:p>
        </w:tc>
        <w:tc>
          <w:tcPr>
            <w:tcW w:w="1077" w:type="dxa"/>
          </w:tcPr>
          <w:p w14:paraId="78783C64" w14:textId="339A08BB" w:rsidR="00A8410D" w:rsidRPr="00003A61" w:rsidRDefault="00573406" w:rsidP="00FD5149">
            <w:pPr>
              <w:jc w:val="both"/>
              <w:rPr>
                <w:rFonts w:ascii="Calibri" w:hAnsi="Calibri" w:cs="Arial"/>
                <w:iCs/>
                <w:sz w:val="18"/>
                <w:szCs w:val="20"/>
                <w:lang w:eastAsia="es-CL"/>
              </w:rPr>
            </w:pPr>
            <w:r w:rsidRPr="00573406">
              <w:rPr>
                <w:rFonts w:ascii="Calibri" w:hAnsi="Calibri" w:cs="Arial"/>
                <w:iCs/>
                <w:sz w:val="18"/>
                <w:szCs w:val="20"/>
                <w:lang w:eastAsia="es-CL"/>
              </w:rPr>
              <w:t>Diseñar el esquema entidad-relación, scripts de creación de tablas y arquitectura de persistencia relacional en PostgreSQL.</w:t>
            </w:r>
          </w:p>
        </w:tc>
        <w:tc>
          <w:tcPr>
            <w:tcW w:w="1276" w:type="dxa"/>
          </w:tcPr>
          <w:p w14:paraId="37B1C349" w14:textId="6F79F587" w:rsidR="00A8410D" w:rsidRPr="00573406" w:rsidRDefault="00573406" w:rsidP="00FD5149">
            <w:pPr>
              <w:jc w:val="both"/>
              <w:rPr>
                <w:rFonts w:ascii="Calibri" w:hAnsi="Calibri" w:cs="Arial"/>
                <w:iCs/>
                <w:sz w:val="18"/>
                <w:szCs w:val="20"/>
                <w:lang w:val="en-US" w:eastAsia="es-CL"/>
              </w:rPr>
            </w:pPr>
            <w:r w:rsidRPr="00573406">
              <w:rPr>
                <w:rFonts w:ascii="Calibri" w:hAnsi="Calibri" w:cs="Arial"/>
                <w:iCs/>
                <w:sz w:val="18"/>
                <w:szCs w:val="20"/>
                <w:lang w:val="en-US" w:eastAsia="es-CL"/>
              </w:rPr>
              <w:t xml:space="preserve">PostgreSQL, </w:t>
            </w:r>
            <w:proofErr w:type="spellStart"/>
            <w:r w:rsidRPr="00573406">
              <w:rPr>
                <w:rFonts w:ascii="Calibri" w:hAnsi="Calibri" w:cs="Arial"/>
                <w:iCs/>
                <w:sz w:val="18"/>
                <w:szCs w:val="20"/>
                <w:lang w:val="en-US" w:eastAsia="es-CL"/>
              </w:rPr>
              <w:t>PgAdmin</w:t>
            </w:r>
            <w:proofErr w:type="spellEnd"/>
            <w:r w:rsidRPr="00573406">
              <w:rPr>
                <w:rFonts w:ascii="Calibri" w:hAnsi="Calibri" w:cs="Arial"/>
                <w:iCs/>
                <w:sz w:val="18"/>
                <w:szCs w:val="20"/>
                <w:lang w:val="en-US" w:eastAsia="es-CL"/>
              </w:rPr>
              <w:t xml:space="preserve">, </w:t>
            </w:r>
            <w:proofErr w:type="spellStart"/>
            <w:r w:rsidRPr="00573406">
              <w:rPr>
                <w:rFonts w:ascii="Calibri" w:hAnsi="Calibri" w:cs="Arial"/>
                <w:iCs/>
                <w:sz w:val="18"/>
                <w:szCs w:val="20"/>
                <w:lang w:val="en-US" w:eastAsia="es-CL"/>
              </w:rPr>
              <w:t>DBeaver</w:t>
            </w:r>
            <w:proofErr w:type="spellEnd"/>
            <w:r w:rsidRPr="00573406">
              <w:rPr>
                <w:rFonts w:ascii="Calibri" w:hAnsi="Calibri" w:cs="Arial"/>
                <w:iCs/>
                <w:sz w:val="18"/>
                <w:szCs w:val="20"/>
                <w:lang w:val="en-US" w:eastAsia="es-CL"/>
              </w:rPr>
              <w:t>, SQL, FastAPI.</w:t>
            </w:r>
          </w:p>
        </w:tc>
        <w:tc>
          <w:tcPr>
            <w:tcW w:w="1276" w:type="dxa"/>
          </w:tcPr>
          <w:p w14:paraId="399DA435" w14:textId="0D20D938" w:rsidR="00A8410D" w:rsidRPr="00003A61" w:rsidRDefault="00A8410D" w:rsidP="00FD5149">
            <w:pPr>
              <w:jc w:val="both"/>
              <w:rPr>
                <w:rFonts w:ascii="Calibri" w:hAnsi="Calibri" w:cs="Arial"/>
                <w:iCs/>
                <w:sz w:val="18"/>
                <w:szCs w:val="20"/>
                <w:lang w:eastAsia="es-CL"/>
              </w:rPr>
            </w:pPr>
            <w:r w:rsidRPr="00003A61">
              <w:rPr>
                <w:rFonts w:ascii="Calibri" w:hAnsi="Calibri" w:cs="Arial"/>
                <w:iCs/>
                <w:sz w:val="18"/>
                <w:szCs w:val="20"/>
                <w:lang w:eastAsia="es-CL"/>
              </w:rPr>
              <w:t>1.5 semanas</w:t>
            </w:r>
          </w:p>
        </w:tc>
        <w:tc>
          <w:tcPr>
            <w:tcW w:w="1275" w:type="dxa"/>
          </w:tcPr>
          <w:p w14:paraId="6FB1532D" w14:textId="6AC3EA91" w:rsidR="00A8410D" w:rsidRPr="00003A61" w:rsidRDefault="00573406" w:rsidP="00FD5149">
            <w:pPr>
              <w:jc w:val="both"/>
              <w:rPr>
                <w:rFonts w:ascii="Calibri" w:hAnsi="Calibri" w:cs="Arial"/>
                <w:iCs/>
                <w:sz w:val="18"/>
                <w:szCs w:val="20"/>
                <w:lang w:eastAsia="es-CL"/>
              </w:rPr>
            </w:pPr>
            <w:r w:rsidRPr="00573406">
              <w:rPr>
                <w:rFonts w:ascii="Calibri" w:hAnsi="Calibri" w:cs="Arial"/>
                <w:b/>
                <w:bCs/>
                <w:iCs/>
                <w:sz w:val="18"/>
                <w:szCs w:val="20"/>
                <w:lang w:eastAsia="es-CL"/>
              </w:rPr>
              <w:t>Alexsander Aravena / Bruno Molina</w:t>
            </w:r>
          </w:p>
        </w:tc>
        <w:tc>
          <w:tcPr>
            <w:tcW w:w="1560" w:type="dxa"/>
          </w:tcPr>
          <w:p w14:paraId="00D0E1F5" w14:textId="29160DAC" w:rsidR="00A8410D" w:rsidRPr="00573406"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Dificultad y solución: Para superar la dificultad en la sincronización fluida de los estados radiales, se completó la migración del módulo de Emergencia y Operación a PostgreSQL 16 mediante SQLAlchemy y migraciones con Alembic, reemplazando por completo la gestión en memoria que se usaba al inicio de la Fase 2.</w:t>
            </w:r>
          </w:p>
        </w:tc>
        <w:tc>
          <w:tcPr>
            <w:tcW w:w="1134" w:type="dxa"/>
          </w:tcPr>
          <w:p w14:paraId="68792A2D" w14:textId="43FFDA1C" w:rsidR="00A8410D" w:rsidRPr="00003A61" w:rsidRDefault="00361083" w:rsidP="00FD5149">
            <w:pPr>
              <w:jc w:val="both"/>
              <w:rPr>
                <w:rFonts w:ascii="Calibri" w:hAnsi="Calibri" w:cs="Arial"/>
                <w:iCs/>
                <w:sz w:val="18"/>
                <w:szCs w:val="20"/>
                <w:lang w:eastAsia="es-CL"/>
              </w:rPr>
            </w:pPr>
            <w:r w:rsidRPr="00361083">
              <w:rPr>
                <w:rFonts w:ascii="Calibri" w:hAnsi="Calibri" w:cs="Arial"/>
                <w:iCs/>
                <w:sz w:val="18"/>
                <w:szCs w:val="20"/>
                <w:lang w:eastAsia="es-CL"/>
              </w:rPr>
              <w:t>Completado</w:t>
            </w:r>
          </w:p>
        </w:tc>
        <w:tc>
          <w:tcPr>
            <w:tcW w:w="1559" w:type="dxa"/>
          </w:tcPr>
          <w:p w14:paraId="0B53E6B4" w14:textId="579107FC" w:rsidR="00A8410D" w:rsidRPr="00003A61" w:rsidRDefault="00361083" w:rsidP="00FD5149">
            <w:pPr>
              <w:jc w:val="both"/>
              <w:rPr>
                <w:rFonts w:ascii="Calibri" w:hAnsi="Calibri" w:cs="Arial"/>
                <w:iCs/>
                <w:sz w:val="18"/>
                <w:szCs w:val="20"/>
                <w:lang w:eastAsia="es-CL"/>
              </w:rPr>
            </w:pPr>
            <w:r w:rsidRPr="00361083">
              <w:rPr>
                <w:rFonts w:ascii="Calibri" w:hAnsi="Calibri" w:cs="Arial"/>
                <w:iCs/>
                <w:sz w:val="18"/>
                <w:szCs w:val="20"/>
                <w:lang w:eastAsia="es-CL"/>
              </w:rPr>
              <w:t>Ninguno. La persistencia relacional para el módulo de Emergencia y Operación ya se encuentra implementada.</w:t>
            </w:r>
          </w:p>
        </w:tc>
      </w:tr>
      <w:tr w:rsidR="00A8410D" w:rsidRPr="00003A61" w14:paraId="15011A95" w14:textId="77777777" w:rsidTr="00361083">
        <w:tc>
          <w:tcPr>
            <w:tcW w:w="1328" w:type="dxa"/>
          </w:tcPr>
          <w:p w14:paraId="773E252E" w14:textId="75403E91" w:rsidR="00A8410D" w:rsidRPr="00003A61" w:rsidRDefault="00361083" w:rsidP="00A8410D">
            <w:pPr>
              <w:jc w:val="center"/>
              <w:rPr>
                <w:rFonts w:ascii="Calibri" w:hAnsi="Calibri" w:cs="Arial"/>
                <w:iCs/>
                <w:sz w:val="18"/>
                <w:szCs w:val="20"/>
                <w:lang w:eastAsia="es-CL"/>
              </w:rPr>
            </w:pPr>
            <w:r w:rsidRPr="00361083">
              <w:rPr>
                <w:rFonts w:ascii="Calibri" w:hAnsi="Calibri" w:cs="Arial"/>
                <w:iCs/>
                <w:sz w:val="18"/>
                <w:szCs w:val="20"/>
                <w:lang w:eastAsia="es-CL"/>
              </w:rPr>
              <w:lastRenderedPageBreak/>
              <w:t xml:space="preserve">Desarrollo de Servicios Web y API </w:t>
            </w:r>
            <w:proofErr w:type="spellStart"/>
            <w:r w:rsidRPr="00361083">
              <w:rPr>
                <w:rFonts w:ascii="Calibri" w:hAnsi="Calibri" w:cs="Arial"/>
                <w:iCs/>
                <w:sz w:val="18"/>
                <w:szCs w:val="20"/>
                <w:lang w:eastAsia="es-CL"/>
              </w:rPr>
              <w:t>RESTful</w:t>
            </w:r>
            <w:proofErr w:type="spellEnd"/>
          </w:p>
        </w:tc>
        <w:tc>
          <w:tcPr>
            <w:tcW w:w="1077" w:type="dxa"/>
          </w:tcPr>
          <w:p w14:paraId="26254E6C" w14:textId="4FC41F27" w:rsidR="00A8410D" w:rsidRPr="00003A61" w:rsidRDefault="00361083" w:rsidP="00FD5149">
            <w:pPr>
              <w:jc w:val="both"/>
              <w:rPr>
                <w:rFonts w:ascii="Calibri" w:hAnsi="Calibri" w:cs="Arial"/>
                <w:iCs/>
                <w:sz w:val="18"/>
                <w:szCs w:val="20"/>
                <w:lang w:eastAsia="es-CL"/>
              </w:rPr>
            </w:pPr>
            <w:r w:rsidRPr="00361083">
              <w:rPr>
                <w:rFonts w:ascii="Calibri" w:hAnsi="Calibri" w:cs="Arial"/>
                <w:iCs/>
                <w:sz w:val="18"/>
                <w:szCs w:val="20"/>
                <w:lang w:eastAsia="es-CL"/>
              </w:rPr>
              <w:t>Construcción de controladores, lógica de negocio y autenticación mediante JWT y Bcrypt para Alerta360.</w:t>
            </w:r>
          </w:p>
        </w:tc>
        <w:tc>
          <w:tcPr>
            <w:tcW w:w="1276" w:type="dxa"/>
          </w:tcPr>
          <w:p w14:paraId="003E50B1" w14:textId="38A4C59D" w:rsidR="00A8410D" w:rsidRPr="00003A61" w:rsidRDefault="00361083" w:rsidP="00FD5149">
            <w:pPr>
              <w:jc w:val="both"/>
              <w:rPr>
                <w:rFonts w:ascii="Calibri" w:hAnsi="Calibri" w:cs="Arial"/>
                <w:iCs/>
                <w:sz w:val="18"/>
                <w:szCs w:val="20"/>
                <w:lang w:val="en-US" w:eastAsia="es-CL"/>
              </w:rPr>
            </w:pPr>
            <w:r w:rsidRPr="00361083">
              <w:rPr>
                <w:rFonts w:ascii="Calibri" w:hAnsi="Calibri" w:cs="Arial"/>
                <w:iCs/>
                <w:sz w:val="18"/>
                <w:szCs w:val="20"/>
                <w:lang w:val="en-US" w:eastAsia="es-CL"/>
              </w:rPr>
              <w:t xml:space="preserve">Python, FastAPI, </w:t>
            </w:r>
            <w:proofErr w:type="spellStart"/>
            <w:r w:rsidRPr="00361083">
              <w:rPr>
                <w:rFonts w:ascii="Calibri" w:hAnsi="Calibri" w:cs="Arial"/>
                <w:iCs/>
                <w:sz w:val="18"/>
                <w:szCs w:val="20"/>
                <w:lang w:val="en-US" w:eastAsia="es-CL"/>
              </w:rPr>
              <w:t>PyJWT</w:t>
            </w:r>
            <w:proofErr w:type="spellEnd"/>
            <w:r w:rsidRPr="00361083">
              <w:rPr>
                <w:rFonts w:ascii="Calibri" w:hAnsi="Calibri" w:cs="Arial"/>
                <w:iCs/>
                <w:sz w:val="18"/>
                <w:szCs w:val="20"/>
                <w:lang w:val="en-US" w:eastAsia="es-CL"/>
              </w:rPr>
              <w:t>, Bcrypt, Swagger UI (/docs).</w:t>
            </w:r>
          </w:p>
        </w:tc>
        <w:tc>
          <w:tcPr>
            <w:tcW w:w="1276" w:type="dxa"/>
          </w:tcPr>
          <w:p w14:paraId="71AA4667" w14:textId="7D8DFA19" w:rsidR="00A8410D" w:rsidRPr="00003A61" w:rsidRDefault="00003A61" w:rsidP="00FD5149">
            <w:pPr>
              <w:jc w:val="both"/>
              <w:rPr>
                <w:rFonts w:ascii="Calibri" w:hAnsi="Calibri" w:cs="Arial"/>
                <w:iCs/>
                <w:sz w:val="18"/>
                <w:szCs w:val="20"/>
                <w:lang w:val="en-US" w:eastAsia="es-CL"/>
              </w:rPr>
            </w:pPr>
            <w:r w:rsidRPr="00003A61">
              <w:rPr>
                <w:rFonts w:ascii="Calibri" w:hAnsi="Calibri" w:cs="Arial"/>
                <w:iCs/>
                <w:sz w:val="18"/>
                <w:szCs w:val="20"/>
                <w:lang w:eastAsia="es-CL"/>
              </w:rPr>
              <w:t>2 semanas</w:t>
            </w:r>
          </w:p>
        </w:tc>
        <w:tc>
          <w:tcPr>
            <w:tcW w:w="1275" w:type="dxa"/>
          </w:tcPr>
          <w:p w14:paraId="2C5BCECA" w14:textId="74CFCEA6" w:rsidR="00A8410D" w:rsidRPr="00B67239" w:rsidRDefault="00361083" w:rsidP="00FD5149">
            <w:pPr>
              <w:jc w:val="both"/>
              <w:rPr>
                <w:rFonts w:ascii="Calibri" w:hAnsi="Calibri" w:cs="Arial"/>
                <w:iCs/>
                <w:sz w:val="18"/>
                <w:szCs w:val="20"/>
                <w:lang w:val="es-MX" w:eastAsia="es-CL"/>
              </w:rPr>
            </w:pPr>
            <w:r w:rsidRPr="00361083">
              <w:rPr>
                <w:rFonts w:ascii="Calibri" w:hAnsi="Calibri" w:cs="Arial"/>
                <w:b/>
                <w:bCs/>
                <w:iCs/>
                <w:sz w:val="18"/>
                <w:szCs w:val="20"/>
                <w:lang w:eastAsia="es-CL"/>
              </w:rPr>
              <w:t xml:space="preserve">Alexsander Aravena / </w:t>
            </w:r>
            <w:proofErr w:type="spellStart"/>
            <w:r w:rsidRPr="00361083">
              <w:rPr>
                <w:rFonts w:ascii="Calibri" w:hAnsi="Calibri" w:cs="Arial"/>
                <w:b/>
                <w:bCs/>
                <w:iCs/>
                <w:sz w:val="18"/>
                <w:szCs w:val="20"/>
                <w:lang w:eastAsia="es-CL"/>
              </w:rPr>
              <w:t>Benjamin</w:t>
            </w:r>
            <w:proofErr w:type="spellEnd"/>
            <w:r w:rsidRPr="00361083">
              <w:rPr>
                <w:rFonts w:ascii="Calibri" w:hAnsi="Calibri" w:cs="Arial"/>
                <w:b/>
                <w:bCs/>
                <w:iCs/>
                <w:sz w:val="18"/>
                <w:szCs w:val="20"/>
                <w:lang w:eastAsia="es-CL"/>
              </w:rPr>
              <w:t xml:space="preserve"> Saavedra</w:t>
            </w:r>
          </w:p>
        </w:tc>
        <w:tc>
          <w:tcPr>
            <w:tcW w:w="1560" w:type="dxa"/>
          </w:tcPr>
          <w:p w14:paraId="5918D680" w14:textId="0CB49E01" w:rsidR="00A8410D" w:rsidRPr="00003A61"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Facilitador: La documentación interactiva Swagger UI (/docs) generada por FastAPI permitió probar y validar la autenticación JWT y roles (RBAC) sin dependencias externas.</w:t>
            </w:r>
          </w:p>
        </w:tc>
        <w:tc>
          <w:tcPr>
            <w:tcW w:w="1134" w:type="dxa"/>
          </w:tcPr>
          <w:p w14:paraId="28E9D267" w14:textId="28E914F3" w:rsidR="00A8410D"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Completado</w:t>
            </w:r>
          </w:p>
        </w:tc>
        <w:tc>
          <w:tcPr>
            <w:tcW w:w="1559" w:type="dxa"/>
          </w:tcPr>
          <w:p w14:paraId="2D399475" w14:textId="0365A316" w:rsidR="00003A61" w:rsidRPr="00003A61" w:rsidRDefault="00361083" w:rsidP="00003A61">
            <w:pPr>
              <w:rPr>
                <w:rFonts w:ascii="Calibri" w:hAnsi="Calibri" w:cs="Arial"/>
                <w:iCs/>
                <w:sz w:val="18"/>
                <w:szCs w:val="20"/>
                <w:lang w:val="es-MX" w:eastAsia="es-CL"/>
              </w:rPr>
            </w:pPr>
            <w:r w:rsidRPr="00361083">
              <w:rPr>
                <w:rFonts w:ascii="Calibri" w:hAnsi="Calibri" w:cs="Arial"/>
                <w:b/>
                <w:bCs/>
                <w:iCs/>
                <w:sz w:val="18"/>
                <w:szCs w:val="20"/>
                <w:lang w:eastAsia="es-CL"/>
              </w:rPr>
              <w:t>Ninguno.</w:t>
            </w:r>
            <w:r w:rsidRPr="00361083">
              <w:rPr>
                <w:rFonts w:ascii="Calibri" w:hAnsi="Calibri" w:cs="Arial"/>
                <w:iCs/>
                <w:sz w:val="18"/>
                <w:szCs w:val="20"/>
                <w:lang w:eastAsia="es-CL"/>
              </w:rPr>
              <w:t xml:space="preserve"> Los endpoints principales se encuentran desplegados.</w:t>
            </w:r>
          </w:p>
        </w:tc>
      </w:tr>
      <w:tr w:rsidR="00003A61" w:rsidRPr="00003A61" w14:paraId="5ABB5EC1" w14:textId="77777777" w:rsidTr="00361083">
        <w:tc>
          <w:tcPr>
            <w:tcW w:w="1328" w:type="dxa"/>
          </w:tcPr>
          <w:p w14:paraId="65329EEF" w14:textId="6989CA1D" w:rsidR="00003A61" w:rsidRPr="00003A61" w:rsidRDefault="00361083" w:rsidP="00A8410D">
            <w:pPr>
              <w:jc w:val="center"/>
              <w:rPr>
                <w:rFonts w:ascii="Calibri" w:hAnsi="Calibri" w:cs="Arial"/>
                <w:iCs/>
                <w:sz w:val="18"/>
                <w:szCs w:val="20"/>
                <w:lang w:val="es-MX" w:eastAsia="es-CL"/>
              </w:rPr>
            </w:pPr>
            <w:r w:rsidRPr="00361083">
              <w:rPr>
                <w:rFonts w:ascii="Calibri" w:hAnsi="Calibri" w:cs="Arial"/>
                <w:iCs/>
                <w:sz w:val="18"/>
                <w:szCs w:val="20"/>
                <w:lang w:eastAsia="es-CL"/>
              </w:rPr>
              <w:t>Desarrollo Frontend e Interfaz de Usuario</w:t>
            </w:r>
          </w:p>
        </w:tc>
        <w:tc>
          <w:tcPr>
            <w:tcW w:w="1077" w:type="dxa"/>
          </w:tcPr>
          <w:p w14:paraId="62082FAF" w14:textId="1B4804FE"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Maquetación responsiva, mapa interactivo y panel de despacho para creación y reporte de incidencias.</w:t>
            </w:r>
          </w:p>
        </w:tc>
        <w:tc>
          <w:tcPr>
            <w:tcW w:w="1276" w:type="dxa"/>
          </w:tcPr>
          <w:p w14:paraId="6F1A25E3" w14:textId="21471157" w:rsidR="00003A61" w:rsidRPr="00003A61" w:rsidRDefault="00361083" w:rsidP="00FD5149">
            <w:pPr>
              <w:jc w:val="both"/>
              <w:rPr>
                <w:rFonts w:ascii="Calibri" w:hAnsi="Calibri" w:cs="Arial"/>
                <w:iCs/>
                <w:sz w:val="18"/>
                <w:szCs w:val="20"/>
                <w:lang w:val="en-US" w:eastAsia="es-CL"/>
              </w:rPr>
            </w:pPr>
            <w:r w:rsidRPr="00361083">
              <w:rPr>
                <w:rFonts w:ascii="Calibri" w:hAnsi="Calibri" w:cs="Arial"/>
                <w:iCs/>
                <w:sz w:val="18"/>
                <w:szCs w:val="20"/>
                <w:lang w:val="en-US" w:eastAsia="es-CL"/>
              </w:rPr>
              <w:t>React 18, TypeScript, Vite, Leaflet, OSRM, CSS Tailwind.</w:t>
            </w:r>
          </w:p>
        </w:tc>
        <w:tc>
          <w:tcPr>
            <w:tcW w:w="1276" w:type="dxa"/>
          </w:tcPr>
          <w:p w14:paraId="592C6315" w14:textId="734A1EBD" w:rsidR="00003A61" w:rsidRPr="00003A61" w:rsidRDefault="00003A61" w:rsidP="00FD5149">
            <w:pPr>
              <w:jc w:val="both"/>
              <w:rPr>
                <w:rFonts w:ascii="Calibri" w:hAnsi="Calibri" w:cs="Arial"/>
                <w:iCs/>
                <w:sz w:val="18"/>
                <w:szCs w:val="20"/>
                <w:lang w:val="en-US" w:eastAsia="es-CL"/>
              </w:rPr>
            </w:pPr>
            <w:r w:rsidRPr="00003A61">
              <w:rPr>
                <w:rFonts w:ascii="Calibri" w:hAnsi="Calibri" w:cs="Arial"/>
                <w:iCs/>
                <w:sz w:val="18"/>
                <w:szCs w:val="20"/>
                <w:lang w:eastAsia="es-CL"/>
              </w:rPr>
              <w:t>2 semanas</w:t>
            </w:r>
          </w:p>
        </w:tc>
        <w:tc>
          <w:tcPr>
            <w:tcW w:w="1275" w:type="dxa"/>
          </w:tcPr>
          <w:p w14:paraId="16E212F2" w14:textId="1FA571FD" w:rsidR="00003A61" w:rsidRPr="00003A61" w:rsidRDefault="00361083" w:rsidP="00FD5149">
            <w:pPr>
              <w:jc w:val="both"/>
              <w:rPr>
                <w:rFonts w:ascii="Calibri" w:hAnsi="Calibri" w:cs="Arial"/>
                <w:iCs/>
                <w:sz w:val="18"/>
                <w:szCs w:val="20"/>
                <w:lang w:val="en-US" w:eastAsia="es-CL"/>
              </w:rPr>
            </w:pPr>
            <w:proofErr w:type="spellStart"/>
            <w:r w:rsidRPr="00361083">
              <w:rPr>
                <w:rFonts w:ascii="Calibri" w:hAnsi="Calibri" w:cs="Arial"/>
                <w:b/>
                <w:bCs/>
                <w:iCs/>
                <w:sz w:val="18"/>
                <w:szCs w:val="20"/>
                <w:lang w:eastAsia="es-CL"/>
              </w:rPr>
              <w:t>Benjamin</w:t>
            </w:r>
            <w:proofErr w:type="spellEnd"/>
            <w:r w:rsidRPr="00361083">
              <w:rPr>
                <w:rFonts w:ascii="Calibri" w:hAnsi="Calibri" w:cs="Arial"/>
                <w:b/>
                <w:bCs/>
                <w:iCs/>
                <w:sz w:val="18"/>
                <w:szCs w:val="20"/>
                <w:lang w:eastAsia="es-CL"/>
              </w:rPr>
              <w:t xml:space="preserve"> Saavedra</w:t>
            </w:r>
          </w:p>
        </w:tc>
        <w:tc>
          <w:tcPr>
            <w:tcW w:w="1560" w:type="dxa"/>
          </w:tcPr>
          <w:p w14:paraId="79FD7A1E" w14:textId="62803766" w:rsidR="00003A61" w:rsidRPr="00003A61"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Dificultad y solución: Para resolver la complejidad de un panel de emergencias en tiempo real, se diseñó una maquetación en React optimizada para el renderizado fluido de mapas y estados radiales (6-0 a 6-9).</w:t>
            </w:r>
          </w:p>
        </w:tc>
        <w:tc>
          <w:tcPr>
            <w:tcW w:w="1134" w:type="dxa"/>
          </w:tcPr>
          <w:p w14:paraId="2CBB1E82" w14:textId="078CB38D"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En curso</w:t>
            </w:r>
          </w:p>
          <w:p w14:paraId="0C42D78C" w14:textId="77777777" w:rsidR="00003A61" w:rsidRPr="00003A61" w:rsidRDefault="00003A61" w:rsidP="00003A61">
            <w:pPr>
              <w:jc w:val="center"/>
              <w:rPr>
                <w:rFonts w:ascii="Calibri" w:hAnsi="Calibri" w:cs="Arial"/>
                <w:iCs/>
                <w:sz w:val="18"/>
                <w:szCs w:val="20"/>
                <w:lang w:val="es-MX" w:eastAsia="es-CL"/>
              </w:rPr>
            </w:pPr>
          </w:p>
        </w:tc>
        <w:tc>
          <w:tcPr>
            <w:tcW w:w="1559" w:type="dxa"/>
          </w:tcPr>
          <w:p w14:paraId="7B53D911" w14:textId="6BB0511F"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Ninguno</w:t>
            </w:r>
          </w:p>
        </w:tc>
      </w:tr>
      <w:tr w:rsidR="00003A61" w:rsidRPr="00003A61" w14:paraId="0AD1130A" w14:textId="77777777" w:rsidTr="00361083">
        <w:tc>
          <w:tcPr>
            <w:tcW w:w="1328" w:type="dxa"/>
          </w:tcPr>
          <w:p w14:paraId="738A01B8" w14:textId="77777777" w:rsidR="00003A61" w:rsidRPr="00003A61" w:rsidRDefault="00361083" w:rsidP="00A8410D">
            <w:pPr>
              <w:jc w:val="center"/>
              <w:rPr>
                <w:rFonts w:ascii="Calibri" w:hAnsi="Calibri" w:cs="Arial"/>
                <w:iCs/>
                <w:sz w:val="18"/>
                <w:szCs w:val="20"/>
                <w:lang w:val="es-MX" w:eastAsia="es-CL"/>
              </w:rPr>
            </w:pPr>
            <w:r w:rsidRPr="00361083">
              <w:rPr>
                <w:rFonts w:ascii="Calibri" w:hAnsi="Calibri" w:cs="Arial"/>
                <w:iCs/>
                <w:sz w:val="18"/>
                <w:szCs w:val="20"/>
                <w:lang w:eastAsia="es-CL"/>
              </w:rPr>
              <w:t>Desarrollo de Software y Experiencia de Usuario</w:t>
            </w:r>
          </w:p>
        </w:tc>
        <w:tc>
          <w:tcPr>
            <w:tcW w:w="1077" w:type="dxa"/>
          </w:tcPr>
          <w:p w14:paraId="1070E5C9" w14:textId="77777777"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Implementación del módulo de Tickets de Soporte: creación, clasificación, seguimiento de estado y comunicación entre usuarios y el rol Soporte.</w:t>
            </w:r>
          </w:p>
        </w:tc>
        <w:tc>
          <w:tcPr>
            <w:tcW w:w="1276" w:type="dxa"/>
          </w:tcPr>
          <w:p w14:paraId="562BFFE6" w14:textId="77777777" w:rsidR="00003A61" w:rsidRPr="00003A61" w:rsidRDefault="00361083" w:rsidP="00FD5149">
            <w:pPr>
              <w:jc w:val="both"/>
              <w:rPr>
                <w:rFonts w:ascii="Calibri" w:hAnsi="Calibri" w:cs="Arial"/>
                <w:iCs/>
                <w:sz w:val="18"/>
                <w:szCs w:val="20"/>
                <w:lang w:val="en-US" w:eastAsia="es-CL"/>
              </w:rPr>
            </w:pPr>
            <w:r w:rsidRPr="00361083">
              <w:rPr>
                <w:rFonts w:ascii="Calibri" w:hAnsi="Calibri" w:cs="Arial"/>
                <w:iCs/>
                <w:sz w:val="18"/>
                <w:szCs w:val="20"/>
                <w:lang w:val="en-US" w:eastAsia="es-CL"/>
              </w:rPr>
              <w:t>React 18, TypeScript, Vite</w:t>
            </w:r>
          </w:p>
        </w:tc>
        <w:tc>
          <w:tcPr>
            <w:tcW w:w="1276" w:type="dxa"/>
          </w:tcPr>
          <w:p w14:paraId="7104F703" w14:textId="77777777" w:rsidR="00003A61" w:rsidRPr="00003A61" w:rsidRDefault="00003A61" w:rsidP="00FD5149">
            <w:pPr>
              <w:jc w:val="both"/>
              <w:rPr>
                <w:rFonts w:ascii="Calibri" w:hAnsi="Calibri" w:cs="Arial"/>
                <w:iCs/>
                <w:sz w:val="18"/>
                <w:szCs w:val="20"/>
                <w:lang w:val="en-US" w:eastAsia="es-CL"/>
              </w:rPr>
            </w:pPr>
            <w:r w:rsidRPr="00003A61">
              <w:rPr>
                <w:rFonts w:ascii="Calibri" w:hAnsi="Calibri" w:cs="Arial"/>
                <w:iCs/>
                <w:sz w:val="18"/>
                <w:szCs w:val="20"/>
                <w:lang w:eastAsia="es-CL"/>
              </w:rPr>
              <w:t>1 semana</w:t>
            </w:r>
          </w:p>
        </w:tc>
        <w:tc>
          <w:tcPr>
            <w:tcW w:w="1275" w:type="dxa"/>
          </w:tcPr>
          <w:p w14:paraId="668533D6" w14:textId="77777777" w:rsidR="00003A61" w:rsidRPr="00003A61" w:rsidRDefault="00361083" w:rsidP="00FD5149">
            <w:pPr>
              <w:jc w:val="both"/>
              <w:rPr>
                <w:rFonts w:ascii="Calibri" w:hAnsi="Calibri" w:cs="Arial"/>
                <w:iCs/>
                <w:sz w:val="18"/>
                <w:szCs w:val="20"/>
                <w:lang w:val="en-US" w:eastAsia="es-CL"/>
              </w:rPr>
            </w:pPr>
            <w:r w:rsidRPr="00361083">
              <w:rPr>
                <w:rFonts w:ascii="Calibri" w:hAnsi="Calibri" w:cs="Arial"/>
                <w:b/>
                <w:bCs/>
                <w:iCs/>
                <w:sz w:val="18"/>
                <w:szCs w:val="20"/>
                <w:lang w:eastAsia="es-CL"/>
              </w:rPr>
              <w:t>Bruno Molina</w:t>
            </w:r>
          </w:p>
        </w:tc>
        <w:tc>
          <w:tcPr>
            <w:tcW w:w="1560" w:type="dxa"/>
          </w:tcPr>
          <w:p w14:paraId="1F227B6D" w14:textId="77777777" w:rsidR="00003A61" w:rsidRPr="00003A61"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Facilitador: se amplió el alcance original de la Fase 2 para incorporar este módulo, no contemplado en la planificación inicial.</w:t>
            </w:r>
          </w:p>
        </w:tc>
        <w:tc>
          <w:tcPr>
            <w:tcW w:w="1134" w:type="dxa"/>
          </w:tcPr>
          <w:p w14:paraId="08E5C08B" w14:textId="77777777"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Completado</w:t>
            </w:r>
          </w:p>
          <w:p w14:paraId="711853F5" w14:textId="77777777" w:rsidR="00003A61" w:rsidRPr="00003A61" w:rsidRDefault="00003A61" w:rsidP="00003A61">
            <w:pPr>
              <w:jc w:val="center"/>
              <w:rPr>
                <w:rFonts w:ascii="Calibri" w:hAnsi="Calibri" w:cs="Arial"/>
                <w:iCs/>
                <w:sz w:val="18"/>
                <w:szCs w:val="20"/>
                <w:lang w:val="es-MX" w:eastAsia="es-CL"/>
              </w:rPr>
            </w:pPr>
          </w:p>
        </w:tc>
        <w:tc>
          <w:tcPr>
            <w:tcW w:w="1559" w:type="dxa"/>
          </w:tcPr>
          <w:p w14:paraId="4D59D870" w14:textId="77777777"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Nueva actividad agregada durante la Fase 2.</w:t>
            </w:r>
          </w:p>
        </w:tc>
      </w:tr>
      <w:tr w:rsidR="00003A61" w:rsidRPr="00003A61" w14:paraId="033F6739" w14:textId="77777777" w:rsidTr="00361083">
        <w:tc>
          <w:tcPr>
            <w:tcW w:w="1328" w:type="dxa"/>
          </w:tcPr>
          <w:p w14:paraId="274C8467" w14:textId="5B4BA8DD" w:rsidR="00003A61" w:rsidRPr="00003A61" w:rsidRDefault="00361083" w:rsidP="00A8410D">
            <w:pPr>
              <w:jc w:val="center"/>
              <w:rPr>
                <w:rFonts w:ascii="Calibri" w:hAnsi="Calibri" w:cs="Arial"/>
                <w:iCs/>
                <w:sz w:val="18"/>
                <w:szCs w:val="20"/>
                <w:lang w:val="es-MX" w:eastAsia="es-CL"/>
              </w:rPr>
            </w:pPr>
            <w:r w:rsidRPr="00361083">
              <w:rPr>
                <w:rFonts w:ascii="Calibri" w:hAnsi="Calibri" w:cs="Arial"/>
                <w:iCs/>
                <w:sz w:val="18"/>
                <w:szCs w:val="20"/>
                <w:lang w:eastAsia="es-CL"/>
              </w:rPr>
              <w:t>Aseguramiento de Calidad y Pruebas de Software</w:t>
            </w:r>
          </w:p>
        </w:tc>
        <w:tc>
          <w:tcPr>
            <w:tcW w:w="1077" w:type="dxa"/>
          </w:tcPr>
          <w:p w14:paraId="3D802368" w14:textId="791D3F25"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 xml:space="preserve">Ejecución de pruebas integrales de seguridad, validación de variables de entorno e integración </w:t>
            </w:r>
            <w:r w:rsidRPr="00361083">
              <w:rPr>
                <w:rFonts w:ascii="Calibri" w:hAnsi="Calibri" w:cs="Arial"/>
                <w:iCs/>
                <w:sz w:val="18"/>
                <w:szCs w:val="20"/>
                <w:lang w:eastAsia="es-CL"/>
              </w:rPr>
              <w:lastRenderedPageBreak/>
              <w:t>backend-frontend.</w:t>
            </w:r>
          </w:p>
        </w:tc>
        <w:tc>
          <w:tcPr>
            <w:tcW w:w="1276" w:type="dxa"/>
          </w:tcPr>
          <w:p w14:paraId="77DB2B43" w14:textId="1E4948F2" w:rsidR="00003A61" w:rsidRPr="00003A61" w:rsidRDefault="00361083" w:rsidP="00FD5149">
            <w:pPr>
              <w:jc w:val="both"/>
              <w:rPr>
                <w:rFonts w:ascii="Calibri" w:hAnsi="Calibri" w:cs="Arial"/>
                <w:iCs/>
                <w:sz w:val="18"/>
                <w:szCs w:val="20"/>
                <w:lang w:val="es-MX" w:eastAsia="es-CL"/>
              </w:rPr>
            </w:pPr>
            <w:proofErr w:type="spellStart"/>
            <w:r w:rsidRPr="00361083">
              <w:rPr>
                <w:rFonts w:ascii="Calibri" w:hAnsi="Calibri" w:cs="Arial"/>
                <w:iCs/>
                <w:sz w:val="18"/>
                <w:szCs w:val="20"/>
                <w:lang w:eastAsia="es-CL"/>
              </w:rPr>
              <w:lastRenderedPageBreak/>
              <w:t>Pytest</w:t>
            </w:r>
            <w:proofErr w:type="spellEnd"/>
            <w:r w:rsidRPr="00361083">
              <w:rPr>
                <w:rFonts w:ascii="Calibri" w:hAnsi="Calibri" w:cs="Arial"/>
                <w:iCs/>
                <w:sz w:val="18"/>
                <w:szCs w:val="20"/>
                <w:lang w:eastAsia="es-CL"/>
              </w:rPr>
              <w:t>, Swagger UI, scripts de evaluación en Python, GitHub.</w:t>
            </w:r>
          </w:p>
        </w:tc>
        <w:tc>
          <w:tcPr>
            <w:tcW w:w="1276" w:type="dxa"/>
          </w:tcPr>
          <w:p w14:paraId="2E17AB6B" w14:textId="2B6640E2"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1 semana</w:t>
            </w:r>
          </w:p>
        </w:tc>
        <w:tc>
          <w:tcPr>
            <w:tcW w:w="1275" w:type="dxa"/>
          </w:tcPr>
          <w:p w14:paraId="5D17E7EF" w14:textId="2D4F2568" w:rsidR="00003A61" w:rsidRPr="00003A61" w:rsidRDefault="00361083" w:rsidP="00FD5149">
            <w:pPr>
              <w:jc w:val="both"/>
              <w:rPr>
                <w:rFonts w:ascii="Calibri" w:hAnsi="Calibri" w:cs="Arial"/>
                <w:iCs/>
                <w:sz w:val="18"/>
                <w:szCs w:val="20"/>
                <w:lang w:val="es-MX" w:eastAsia="es-CL"/>
              </w:rPr>
            </w:pPr>
            <w:proofErr w:type="spellStart"/>
            <w:r w:rsidRPr="00361083">
              <w:rPr>
                <w:rFonts w:ascii="Calibri" w:hAnsi="Calibri" w:cs="Arial"/>
                <w:b/>
                <w:bCs/>
                <w:iCs/>
                <w:sz w:val="18"/>
                <w:szCs w:val="20"/>
                <w:lang w:eastAsia="es-CL"/>
              </w:rPr>
              <w:t>Benjamin</w:t>
            </w:r>
            <w:proofErr w:type="spellEnd"/>
            <w:r w:rsidRPr="00361083">
              <w:rPr>
                <w:rFonts w:ascii="Calibri" w:hAnsi="Calibri" w:cs="Arial"/>
                <w:b/>
                <w:bCs/>
                <w:iCs/>
                <w:sz w:val="18"/>
                <w:szCs w:val="20"/>
                <w:lang w:eastAsia="es-CL"/>
              </w:rPr>
              <w:t xml:space="preserve"> Saavedra / Alexsander Aravena</w:t>
            </w:r>
          </w:p>
        </w:tc>
        <w:tc>
          <w:tcPr>
            <w:tcW w:w="1560" w:type="dxa"/>
          </w:tcPr>
          <w:p w14:paraId="7929A146" w14:textId="3FB1C42A" w:rsidR="00003A61" w:rsidRPr="00003A61"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 xml:space="preserve">Observación: Se ejecutó la validación continua en Swagger UI y métricas de modelos predictivos. La suite de pruebas automatizadas con </w:t>
            </w:r>
            <w:proofErr w:type="spellStart"/>
            <w:r w:rsidRPr="00361083">
              <w:rPr>
                <w:rFonts w:ascii="Calibri" w:hAnsi="Calibri" w:cs="Arial"/>
                <w:b/>
                <w:bCs/>
                <w:iCs/>
                <w:sz w:val="18"/>
                <w:szCs w:val="20"/>
                <w:lang w:eastAsia="es-CL"/>
              </w:rPr>
              <w:t>Pytest</w:t>
            </w:r>
            <w:proofErr w:type="spellEnd"/>
            <w:r w:rsidRPr="00361083">
              <w:rPr>
                <w:rFonts w:ascii="Calibri" w:hAnsi="Calibri" w:cs="Arial"/>
                <w:b/>
                <w:bCs/>
                <w:iCs/>
                <w:sz w:val="18"/>
                <w:szCs w:val="20"/>
                <w:lang w:eastAsia="es-CL"/>
              </w:rPr>
              <w:t xml:space="preserve"> queda </w:t>
            </w:r>
            <w:r w:rsidRPr="00361083">
              <w:rPr>
                <w:rFonts w:ascii="Calibri" w:hAnsi="Calibri" w:cs="Arial"/>
                <w:b/>
                <w:bCs/>
                <w:iCs/>
                <w:sz w:val="18"/>
                <w:szCs w:val="20"/>
                <w:lang w:eastAsia="es-CL"/>
              </w:rPr>
              <w:lastRenderedPageBreak/>
              <w:t>reprogramada para el acoplamiento final del frontend.</w:t>
            </w:r>
          </w:p>
        </w:tc>
        <w:tc>
          <w:tcPr>
            <w:tcW w:w="1134" w:type="dxa"/>
          </w:tcPr>
          <w:p w14:paraId="4D1CF862" w14:textId="3D1CA207"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lastRenderedPageBreak/>
              <w:t>En curso / Reprogramado</w:t>
            </w:r>
          </w:p>
        </w:tc>
        <w:tc>
          <w:tcPr>
            <w:tcW w:w="1559" w:type="dxa"/>
          </w:tcPr>
          <w:p w14:paraId="6B71AE7A" w14:textId="1C19A19B" w:rsidR="00003A61" w:rsidRPr="00003A61" w:rsidRDefault="00203FD9" w:rsidP="00FD5149">
            <w:pPr>
              <w:jc w:val="both"/>
              <w:rPr>
                <w:rFonts w:ascii="Calibri" w:hAnsi="Calibri" w:cs="Arial"/>
                <w:iCs/>
                <w:sz w:val="18"/>
                <w:szCs w:val="20"/>
                <w:lang w:val="es-MX" w:eastAsia="es-CL"/>
              </w:rPr>
            </w:pPr>
            <w:r w:rsidRPr="00203FD9">
              <w:rPr>
                <w:rFonts w:ascii="Calibri" w:hAnsi="Calibri" w:cs="Arial"/>
                <w:b/>
                <w:bCs/>
                <w:iCs/>
                <w:sz w:val="18"/>
                <w:szCs w:val="20"/>
                <w:lang w:eastAsia="es-CL"/>
              </w:rPr>
              <w:t>Reprogramado.</w:t>
            </w:r>
            <w:r w:rsidRPr="00203FD9">
              <w:rPr>
                <w:rFonts w:ascii="Calibri" w:hAnsi="Calibri" w:cs="Arial"/>
                <w:iCs/>
                <w:sz w:val="18"/>
                <w:szCs w:val="20"/>
                <w:lang w:eastAsia="es-CL"/>
              </w:rPr>
              <w:t xml:space="preserve"> Se ejecutará junto con la consolidación de los protocolos reales de despacho.</w:t>
            </w:r>
          </w:p>
        </w:tc>
      </w:tr>
    </w:tbl>
    <w:p w14:paraId="377D29D7" w14:textId="77777777" w:rsidR="00E56A48" w:rsidRPr="001C5712" w:rsidRDefault="00E56A48" w:rsidP="0003309E">
      <w:pPr>
        <w:rPr>
          <w:rFonts w:cs="Calibri Light"/>
          <w:color w:val="595959" w:themeColor="text1" w:themeTint="A6"/>
          <w:sz w:val="24"/>
          <w:szCs w:val="24"/>
        </w:rPr>
      </w:pPr>
    </w:p>
    <w:p w14:paraId="396CE16D" w14:textId="77777777" w:rsidR="00E56A48" w:rsidRPr="00003A61" w:rsidRDefault="00E56A48" w:rsidP="0003309E">
      <w:pPr>
        <w:rPr>
          <w:rFonts w:cs="Calibri Light"/>
          <w:color w:val="595959" w:themeColor="text1" w:themeTint="A6"/>
          <w:sz w:val="24"/>
          <w:szCs w:val="24"/>
          <w:lang w:val="es-MX"/>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c>
          <w:tcPr>
            <w:tcW w:w="5000" w:type="pct"/>
            <w:vAlign w:val="center"/>
          </w:tcPr>
          <w:p w14:paraId="429B862B" w14:textId="77777777" w:rsidR="00886768" w:rsidRPr="0005597C" w:rsidRDefault="00886768" w:rsidP="00886768">
            <w:pPr>
              <w:jc w:val="both"/>
              <w:rPr>
                <w:rFonts w:ascii="Calibri" w:hAnsi="Calibri"/>
                <w:b/>
                <w:bCs/>
              </w:rPr>
            </w:pPr>
            <w:r w:rsidRPr="0005597C">
              <w:rPr>
                <w:rFonts w:ascii="Calibri" w:hAnsi="Calibri"/>
                <w:b/>
                <w:bCs/>
              </w:rPr>
              <w:t>Factores que han facilitado y/o dificultado el desarrollo de mi plan de trabajo:</w:t>
            </w:r>
          </w:p>
          <w:p w14:paraId="7E1BBFEC" w14:textId="6C7BF28B" w:rsidR="00733AD0" w:rsidRPr="00E56A48" w:rsidRDefault="00733AD0" w:rsidP="00733AD0">
            <w:pPr>
              <w:jc w:val="both"/>
              <w:rPr>
                <w:rFonts w:ascii="Calibri" w:hAnsi="Calibri"/>
                <w:lang w:val="es-MX"/>
              </w:rPr>
            </w:pPr>
            <w:r w:rsidRPr="00E56A48">
              <w:rPr>
                <w:rFonts w:ascii="Calibri" w:hAnsi="Calibri"/>
                <w:lang w:val="es-MX"/>
              </w:rPr>
              <w:t>En el desarrollo del proyecto Alerta360, la adopción de contenedores mediante Docker y Docker Compose junto con una arquitectura desacoplada basada en FastAPI (Python) y React + Vite ha sido un factor facilitador decisivo. Esta elección permitió estandarizar el entorno de desarrollo entre los integrantes del equipo (</w:t>
            </w:r>
            <w:r w:rsidR="001C5712" w:rsidRPr="00E56A48">
              <w:rPr>
                <w:rFonts w:ascii="Calibri" w:hAnsi="Calibri"/>
                <w:lang w:val="es-MX"/>
              </w:rPr>
              <w:t>Benjamín</w:t>
            </w:r>
            <w:r w:rsidRPr="00E56A48">
              <w:rPr>
                <w:rFonts w:ascii="Calibri" w:hAnsi="Calibri"/>
                <w:lang w:val="es-MX"/>
              </w:rPr>
              <w:t xml:space="preserve"> Saavedra, Bruno Molina y Alexsander Aravena), eliminando incompatibilidades de versiones y posibilitando el trabajo simultáneo en la maquetación visual, la API REST y los modelos de Machine Learning. De igual forma, el uso de la interfaz interactiva Swagger UI (/docs) generada automáticamente por FastAPI permitió probar y validar tempranamente la lógica de autenticación JWT y el control de acceso por roles (RBAC) de forma ágil y sin dependencias externas. </w:t>
            </w:r>
          </w:p>
          <w:p w14:paraId="55313032" w14:textId="2F07882A" w:rsidR="0003309E" w:rsidRPr="00733AD0" w:rsidRDefault="00C37097" w:rsidP="00886768">
            <w:pPr>
              <w:jc w:val="both"/>
              <w:rPr>
                <w:rFonts w:ascii="Calibri" w:hAnsi="Calibri"/>
                <w:lang w:val="es-MX"/>
              </w:rPr>
            </w:pPr>
            <w:r w:rsidRPr="00E56A48">
              <w:rPr>
                <w:rFonts w:ascii="Calibri" w:hAnsi="Calibri"/>
                <w:lang w:val="es-MX"/>
              </w:rPr>
              <w:t>Por otro lado, la principal dificultad técnica residió en el proceso de búsqueda y ajuste de hiperparámetros de los modelos predictivos para estimar la demanda operacional en las zonas abarcadas mediante los datos históricos. El mayor reto consistió en calibrar los parámetros necesarios para lograr un resultado aceptable refiriéndonos a la precisión, que tuviera un porcentaje de confianza elevado y proyectara comportamientos realistas sin caer en sobreajuste. Para solventar esta dificultad, se aisló un conjunto de datos de validación independiente (generate_validation_dataset.py) para evaluar rigurosamente las métricas de rendimiento (R2 y RMSE); además, se completó la migración del módulo de Emergencia y Operación a una base de datos PostgreSQL 16 real mediante SQLAlchemy y migraciones con Alembic, reemplazando la gestión en memoria usada al inicio de la Fase 2. Asimismo, para evitar brechas de seguridad con claves secretas, se utilizó el archivo .env.example como plantilla de configuración estandarizada, manteniendo las credenciales reales resguardadas exclusivamente en entornos locales mediante el archivo .</w:t>
            </w:r>
            <w:proofErr w:type="spellStart"/>
            <w:r w:rsidRPr="00E56A48">
              <w:rPr>
                <w:rFonts w:ascii="Calibri" w:hAnsi="Calibri"/>
                <w:lang w:val="es-MX"/>
              </w:rPr>
              <w:t>env</w:t>
            </w:r>
            <w:proofErr w:type="spellEnd"/>
            <w:r w:rsidRPr="00E56A48">
              <w:rPr>
                <w:rFonts w:ascii="Calibri" w:hAnsi="Calibri"/>
                <w:lang w:val="es-MX"/>
              </w:rPr>
              <w:t xml:space="preserve"> ignorado por Git.</w:t>
            </w:r>
            <m:oMath>
              <m:sSup>
                <m:sSupPr>
                  <m:ctrlPr>
                    <w:rPr>
                      <w:rFonts w:ascii="Cambria Math" w:hAnsi="Cambria Math"/>
                      <w:lang w:val="es-MX"/>
                    </w:rPr>
                  </m:ctrlPr>
                </m:sSupPr>
                <m:e>
                  <m:r>
                    <w:rPr>
                      <w:rFonts w:ascii="Cambria Math" w:hAnsi="Cambria Math"/>
                      <w:lang w:val="es-MX"/>
                    </w:rPr>
                    <m:t>R</m:t>
                  </m:r>
                </m:e>
                <m:sup>
                  <m:r>
                    <w:rPr>
                      <w:rFonts w:ascii="Cambria Math" w:hAnsi="Cambria Math"/>
                      <w:lang w:val="es-MX"/>
                    </w:rPr>
                    <m:t>2</m:t>
                  </m:r>
                </m:sup>
              </m:sSup>
            </m:oMath>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c>
          <w:tcPr>
            <w:tcW w:w="5000" w:type="pct"/>
            <w:vAlign w:val="center"/>
          </w:tcPr>
          <w:p w14:paraId="2FB582EE" w14:textId="47C67CBE" w:rsidR="00886768" w:rsidRPr="0005597C" w:rsidRDefault="00886768" w:rsidP="00886768">
            <w:pPr>
              <w:rPr>
                <w:rFonts w:ascii="Calibri" w:hAnsi="Calibri" w:cs="Arial"/>
                <w:i/>
                <w:lang w:eastAsia="es-CL"/>
              </w:rPr>
            </w:pPr>
            <w:r w:rsidRPr="0005597C">
              <w:rPr>
                <w:rFonts w:ascii="Calibri" w:hAnsi="Calibri"/>
                <w:lang w:val="es-MX"/>
              </w:rPr>
              <w:t>Actividades</w:t>
            </w:r>
            <w:r w:rsidRPr="0005597C">
              <w:rPr>
                <w:rFonts w:ascii="Calibri" w:hAnsi="Calibri"/>
              </w:rPr>
              <w:t xml:space="preserve"> ajustadas o eliminadas:</w:t>
            </w:r>
            <w:r w:rsidRPr="0005597C">
              <w:rPr>
                <w:rFonts w:ascii="Calibri" w:hAnsi="Calibri"/>
              </w:rPr>
              <w:br/>
            </w:r>
          </w:p>
          <w:p w14:paraId="3B4EBD17" w14:textId="171E535C" w:rsidR="0003309E" w:rsidRPr="00E56A48" w:rsidRDefault="00733AD0" w:rsidP="00C5122E">
            <w:pPr>
              <w:jc w:val="both"/>
              <w:rPr>
                <w:rFonts w:ascii="Calibri" w:hAnsi="Calibri" w:cs="Arial"/>
                <w:iCs/>
                <w:lang w:eastAsia="es-CL"/>
              </w:rPr>
            </w:pPr>
            <w:r w:rsidRPr="00E56A48">
              <w:rPr>
                <w:rFonts w:ascii="Calibri" w:hAnsi="Calibri" w:cs="Arial"/>
                <w:iCs/>
                <w:lang w:eastAsia="es-CL"/>
              </w:rPr>
              <w:t xml:space="preserve">El plan de trabajo del proyecto Alerta360 no ha requerido la eliminación de actividades, garantizando el cumplimiento integral de los objetivos planteados en la Fase 1. Sin embargo, se realizaron dos ajustes de priorización técnica e investigación operacional: por un lado, se completó la integración formal de PostgreSQL 16 para el módulo de Emergencia y Operación (emergencias y asignaciones), mediante SQLAlchemy y migraciones con Alembic, reemplazando la gestión de estado en memoria usada al inicio </w:t>
            </w:r>
            <w:r w:rsidRPr="00E56A48">
              <w:rPr>
                <w:rFonts w:ascii="Calibri" w:hAnsi="Calibri" w:cs="Arial"/>
                <w:iCs/>
                <w:lang w:eastAsia="es-CL"/>
              </w:rPr>
              <w:lastRenderedPageBreak/>
              <w:t>de la Fase 2; por otro lado, se ajustó el alcance del módulo de incidencias para incorporar un estudio detallado sobre los protocolos y flujos reales de respuesta institucional, asegurando que las reglas de negocio del sistema se adapten con fidelidad a las operativas de despacho de emergencias, finalmente se agregó un apartado de reportes/ticket para dar soporte a diferentes problemas y obtener un feedback del uso actual de la página.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c>
          <w:tcPr>
            <w:tcW w:w="5000" w:type="pct"/>
            <w:vAlign w:val="center"/>
          </w:tcPr>
          <w:p w14:paraId="6D99274D" w14:textId="77777777" w:rsidR="00886768" w:rsidRPr="00886768" w:rsidRDefault="00886768" w:rsidP="00886768">
            <w:pPr>
              <w:jc w:val="both"/>
              <w:rPr>
                <w:rFonts w:ascii="Calibri" w:hAnsi="Calibri"/>
                <w:lang w:val="es-MX"/>
              </w:rPr>
            </w:pPr>
            <w:r w:rsidRPr="00886768">
              <w:rPr>
                <w:rFonts w:ascii="Calibri" w:hAnsi="Calibri"/>
                <w:b/>
                <w:bCs/>
                <w:lang w:val="es-MX"/>
              </w:rPr>
              <w:t>Actividades que no has iniciado o están retrasadas:</w:t>
            </w:r>
          </w:p>
          <w:p w14:paraId="505A9139" w14:textId="77777777" w:rsidR="001313D6" w:rsidRPr="0005597C" w:rsidRDefault="001313D6" w:rsidP="001313D6">
            <w:pPr>
              <w:jc w:val="both"/>
              <w:rPr>
                <w:rFonts w:ascii="Calibri" w:hAnsi="Calibri" w:cs="Arial"/>
                <w:iCs/>
                <w:lang w:val="es-MX" w:eastAsia="es-CL"/>
              </w:rPr>
            </w:pPr>
            <w:r w:rsidRPr="0005597C">
              <w:rPr>
                <w:rFonts w:ascii="Calibri" w:hAnsi="Calibri" w:cs="Arial"/>
                <w:iCs/>
                <w:lang w:val="es-MX" w:eastAsia="es-CL"/>
              </w:rPr>
              <w:t>Actualmente, se encuentran en estado En curso / Reprogramadas dos actividades clave del proyecto:</w:t>
            </w:r>
          </w:p>
          <w:p w14:paraId="3D822A33" w14:textId="77777777" w:rsidR="001313D6" w:rsidRPr="0005597C" w:rsidRDefault="001313D6" w:rsidP="001313D6">
            <w:pPr>
              <w:numPr>
                <w:ilvl w:val="0"/>
                <w:numId w:val="9"/>
              </w:numPr>
              <w:jc w:val="both"/>
              <w:rPr>
                <w:rFonts w:ascii="Calibri" w:hAnsi="Calibri" w:cs="Arial"/>
                <w:iCs/>
                <w:lang w:val="es-MX" w:eastAsia="es-CL"/>
              </w:rPr>
            </w:pPr>
            <w:r w:rsidRPr="0005597C">
              <w:rPr>
                <w:rFonts w:ascii="Calibri" w:hAnsi="Calibri" w:cs="Arial"/>
                <w:iCs/>
                <w:lang w:val="es-MX" w:eastAsia="es-CL"/>
              </w:rPr>
              <w:t>Automatización de la suite de pruebas (</w:t>
            </w:r>
            <w:proofErr w:type="spellStart"/>
            <w:r w:rsidRPr="0005597C">
              <w:rPr>
                <w:rFonts w:ascii="Calibri" w:hAnsi="Calibri" w:cs="Arial"/>
                <w:iCs/>
                <w:lang w:val="es-MX" w:eastAsia="es-CL"/>
              </w:rPr>
              <w:t>pytest</w:t>
            </w:r>
            <w:proofErr w:type="spellEnd"/>
            <w:r w:rsidRPr="0005597C">
              <w:rPr>
                <w:rFonts w:ascii="Calibri" w:hAnsi="Calibri" w:cs="Arial"/>
                <w:iCs/>
                <w:lang w:val="es-MX" w:eastAsia="es-CL"/>
              </w:rPr>
              <w:t>): La suite de pruebas automatizadas sigue reprogramada para el acoplamiento final del frontend y la consolidación de los protocolos reales de despacho; hasta ahora la validación se realiza de forma manual mediante Swagger UI y scripts de evaluación en Python.</w:t>
            </w:r>
          </w:p>
          <w:p w14:paraId="4599AEFC" w14:textId="03C8071D" w:rsidR="001313D6" w:rsidRPr="0005597C" w:rsidRDefault="001313D6" w:rsidP="001313D6">
            <w:pPr>
              <w:numPr>
                <w:ilvl w:val="0"/>
                <w:numId w:val="9"/>
              </w:numPr>
              <w:jc w:val="both"/>
              <w:rPr>
                <w:rFonts w:ascii="Calibri" w:hAnsi="Calibri" w:cs="Arial"/>
                <w:iCs/>
                <w:lang w:val="es-MX" w:eastAsia="es-CL"/>
              </w:rPr>
            </w:pPr>
            <w:r w:rsidRPr="0005597C">
              <w:rPr>
                <w:rFonts w:ascii="Calibri" w:hAnsi="Calibri" w:cs="Arial"/>
                <w:iCs/>
                <w:lang w:val="es-MX" w:eastAsia="es-CL"/>
              </w:rPr>
              <w:t xml:space="preserve">Levantamiento de protocolos reales de despacho y gestión de emergencias: Se encuentra en fase de investigación y refinamiento el estudio comparativo de los flujos operativos reales que rigen a los centros de despacho e instituciones de respuesta. Este análisis busca profundizar en cómo se gestiona técnicamente el ciclo de vida de una emergencia en entornos reales (escalamiento de claves radiales, tiempos de respuesta estándar y criterios institucionales de asignación de recursos), lo cual </w:t>
            </w:r>
            <w:r w:rsidR="00733AD0" w:rsidRPr="0005597C">
              <w:rPr>
                <w:rFonts w:ascii="Calibri" w:hAnsi="Calibri" w:cs="Arial"/>
                <w:iCs/>
                <w:lang w:val="es-MX" w:eastAsia="es-CL"/>
              </w:rPr>
              <w:t>permitirá</w:t>
            </w:r>
            <w:r w:rsidRPr="0005597C">
              <w:rPr>
                <w:rFonts w:ascii="Calibri" w:hAnsi="Calibri" w:cs="Arial"/>
                <w:iCs/>
                <w:lang w:val="es-MX" w:eastAsia="es-CL"/>
              </w:rPr>
              <w:t xml:space="preserve"> parametrizar con mayor precisión las reglas de negocio del sistema Alerta360. </w:t>
            </w:r>
          </w:p>
          <w:p w14:paraId="47ABBD27" w14:textId="7AFECC2B" w:rsidR="0003309E" w:rsidRPr="001313D6" w:rsidRDefault="001313D6" w:rsidP="00585A13">
            <w:pPr>
              <w:jc w:val="both"/>
              <w:rPr>
                <w:rFonts w:ascii="Calibri" w:hAnsi="Calibri" w:cs="Arial"/>
                <w:i/>
                <w:sz w:val="20"/>
                <w:szCs w:val="20"/>
                <w:lang w:val="es-MX" w:eastAsia="es-CL"/>
              </w:rPr>
            </w:pPr>
            <w:r w:rsidRPr="0005597C">
              <w:rPr>
                <w:rFonts w:ascii="Calibri" w:hAnsi="Calibri" w:cs="Arial"/>
                <w:iCs/>
                <w:lang w:val="es-MX" w:eastAsia="es-CL"/>
              </w:rPr>
              <w:t>Estrategia de mitigación: Estas actividades no comprometen el avance general del proyecto APT, ya que corresponden a una secuencia lógica planificada. Mientras se concreta el levantamiento de procesos operacionales reales, el sistema opera con el catálogo de claves estándar (10-X) y códigos radiales (6-0 a 6-9). Una vez consolidados estos requerimientos de dominio y finalizada la maquetación en React, se procederá con la automatización de la suite de pruebas unitarias (</w:t>
            </w:r>
            <w:proofErr w:type="spellStart"/>
            <w:r w:rsidRPr="0005597C">
              <w:rPr>
                <w:rFonts w:ascii="Calibri" w:hAnsi="Calibri" w:cs="Arial"/>
                <w:iCs/>
                <w:lang w:val="es-MX" w:eastAsia="es-CL"/>
              </w:rPr>
              <w:t>pytest</w:t>
            </w:r>
            <w:proofErr w:type="spellEnd"/>
            <w:r w:rsidRPr="0005597C">
              <w:rPr>
                <w:rFonts w:ascii="Calibri" w:hAnsi="Calibri" w:cs="Arial"/>
                <w:iCs/>
                <w:lang w:val="es-MX" w:eastAsia="es-CL"/>
              </w:rPr>
              <w:t xml:space="preserve">). </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1489" w14:textId="77777777" w:rsidR="00D65389" w:rsidRDefault="00D65389" w:rsidP="0003309E">
      <w:pPr>
        <w:spacing w:after="0" w:line="240" w:lineRule="auto"/>
      </w:pPr>
      <w:r>
        <w:separator/>
      </w:r>
    </w:p>
  </w:endnote>
  <w:endnote w:type="continuationSeparator" w:id="0">
    <w:p w14:paraId="09EE39FF" w14:textId="77777777" w:rsidR="00D65389" w:rsidRDefault="00D6538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8038" w14:textId="77777777" w:rsidR="00D65389" w:rsidRDefault="00D65389" w:rsidP="0003309E">
      <w:pPr>
        <w:spacing w:after="0" w:line="240" w:lineRule="auto"/>
      </w:pPr>
      <w:r>
        <w:separator/>
      </w:r>
    </w:p>
  </w:footnote>
  <w:footnote w:type="continuationSeparator" w:id="0">
    <w:p w14:paraId="659D5605" w14:textId="77777777" w:rsidR="00D65389" w:rsidRDefault="00D65389"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C1B"/>
    <w:multiLevelType w:val="hybridMultilevel"/>
    <w:tmpl w:val="5DB20262"/>
    <w:lvl w:ilvl="0" w:tplc="19D44BD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AB3204"/>
    <w:multiLevelType w:val="hybridMultilevel"/>
    <w:tmpl w:val="064006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7C767D"/>
    <w:multiLevelType w:val="hybridMultilevel"/>
    <w:tmpl w:val="5CEC5034"/>
    <w:lvl w:ilvl="0" w:tplc="19D44BD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6210B1C"/>
    <w:multiLevelType w:val="multilevel"/>
    <w:tmpl w:val="E2683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E65C4"/>
    <w:multiLevelType w:val="hybridMultilevel"/>
    <w:tmpl w:val="DCAA11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4CD528F"/>
    <w:multiLevelType w:val="multilevel"/>
    <w:tmpl w:val="0346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034B3"/>
    <w:multiLevelType w:val="hybridMultilevel"/>
    <w:tmpl w:val="02D4C3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4106EA3"/>
    <w:multiLevelType w:val="multilevel"/>
    <w:tmpl w:val="6FA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33511"/>
    <w:multiLevelType w:val="multilevel"/>
    <w:tmpl w:val="FA38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03CF3"/>
    <w:multiLevelType w:val="hybridMultilevel"/>
    <w:tmpl w:val="E8EA1C04"/>
    <w:lvl w:ilvl="0" w:tplc="19D44BD4">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1C9156D"/>
    <w:multiLevelType w:val="multilevel"/>
    <w:tmpl w:val="557E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E0720"/>
    <w:multiLevelType w:val="multilevel"/>
    <w:tmpl w:val="0FA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907C1"/>
    <w:multiLevelType w:val="hybridMultilevel"/>
    <w:tmpl w:val="65C0FF6C"/>
    <w:lvl w:ilvl="0" w:tplc="19D44BD4">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976250609">
    <w:abstractNumId w:val="5"/>
  </w:num>
  <w:num w:numId="2" w16cid:durableId="1308512284">
    <w:abstractNumId w:val="1"/>
  </w:num>
  <w:num w:numId="3" w16cid:durableId="1678073652">
    <w:abstractNumId w:val="2"/>
  </w:num>
  <w:num w:numId="4" w16cid:durableId="112334187">
    <w:abstractNumId w:val="13"/>
  </w:num>
  <w:num w:numId="5" w16cid:durableId="929658676">
    <w:abstractNumId w:val="10"/>
  </w:num>
  <w:num w:numId="6" w16cid:durableId="1329794615">
    <w:abstractNumId w:val="0"/>
  </w:num>
  <w:num w:numId="7" w16cid:durableId="1408335184">
    <w:abstractNumId w:val="7"/>
  </w:num>
  <w:num w:numId="8" w16cid:durableId="1287613985">
    <w:abstractNumId w:val="9"/>
  </w:num>
  <w:num w:numId="9" w16cid:durableId="220138316">
    <w:abstractNumId w:val="6"/>
  </w:num>
  <w:num w:numId="10" w16cid:durableId="1699046430">
    <w:abstractNumId w:val="4"/>
  </w:num>
  <w:num w:numId="11" w16cid:durableId="1881626995">
    <w:abstractNumId w:val="3"/>
  </w:num>
  <w:num w:numId="12" w16cid:durableId="990014346">
    <w:abstractNumId w:val="8"/>
  </w:num>
  <w:num w:numId="13" w16cid:durableId="1636833777">
    <w:abstractNumId w:val="12"/>
  </w:num>
  <w:num w:numId="14" w16cid:durableId="7851253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3A61"/>
    <w:rsid w:val="00012FB2"/>
    <w:rsid w:val="00025477"/>
    <w:rsid w:val="0003309E"/>
    <w:rsid w:val="0005597C"/>
    <w:rsid w:val="00065341"/>
    <w:rsid w:val="000A1331"/>
    <w:rsid w:val="001313D6"/>
    <w:rsid w:val="00145B36"/>
    <w:rsid w:val="00147283"/>
    <w:rsid w:val="001A0D94"/>
    <w:rsid w:val="001C5712"/>
    <w:rsid w:val="00203FD9"/>
    <w:rsid w:val="00247C28"/>
    <w:rsid w:val="002C5665"/>
    <w:rsid w:val="003608EA"/>
    <w:rsid w:val="00361083"/>
    <w:rsid w:val="00470CE4"/>
    <w:rsid w:val="004B75F6"/>
    <w:rsid w:val="00521026"/>
    <w:rsid w:val="00545F23"/>
    <w:rsid w:val="005541C8"/>
    <w:rsid w:val="00563B43"/>
    <w:rsid w:val="00573406"/>
    <w:rsid w:val="00586C9C"/>
    <w:rsid w:val="0058728B"/>
    <w:rsid w:val="005A0A7C"/>
    <w:rsid w:val="005A2148"/>
    <w:rsid w:val="005B4D4A"/>
    <w:rsid w:val="00603474"/>
    <w:rsid w:val="00675035"/>
    <w:rsid w:val="00675A73"/>
    <w:rsid w:val="006858A7"/>
    <w:rsid w:val="00695E7C"/>
    <w:rsid w:val="006B242E"/>
    <w:rsid w:val="006B31B8"/>
    <w:rsid w:val="00721B2B"/>
    <w:rsid w:val="00733AD0"/>
    <w:rsid w:val="007A73CC"/>
    <w:rsid w:val="007B5E1E"/>
    <w:rsid w:val="00806DE0"/>
    <w:rsid w:val="0081536B"/>
    <w:rsid w:val="00815F4C"/>
    <w:rsid w:val="008479F5"/>
    <w:rsid w:val="0085275A"/>
    <w:rsid w:val="00886768"/>
    <w:rsid w:val="008F621F"/>
    <w:rsid w:val="009378F7"/>
    <w:rsid w:val="009552E5"/>
    <w:rsid w:val="00976ABB"/>
    <w:rsid w:val="009E52DF"/>
    <w:rsid w:val="00A55F5E"/>
    <w:rsid w:val="00A8410D"/>
    <w:rsid w:val="00B31361"/>
    <w:rsid w:val="00B4258F"/>
    <w:rsid w:val="00B67239"/>
    <w:rsid w:val="00B8164D"/>
    <w:rsid w:val="00BE1024"/>
    <w:rsid w:val="00C20F3D"/>
    <w:rsid w:val="00C37097"/>
    <w:rsid w:val="00C44557"/>
    <w:rsid w:val="00C5122E"/>
    <w:rsid w:val="00CE0AA8"/>
    <w:rsid w:val="00CF3929"/>
    <w:rsid w:val="00D65389"/>
    <w:rsid w:val="00D67975"/>
    <w:rsid w:val="00D714E2"/>
    <w:rsid w:val="00DF3386"/>
    <w:rsid w:val="00E50368"/>
    <w:rsid w:val="00E56A48"/>
    <w:rsid w:val="00EA0C09"/>
    <w:rsid w:val="00EB247C"/>
    <w:rsid w:val="00F32EA0"/>
    <w:rsid w:val="00F95D36"/>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003A61"/>
    <w:pPr>
      <w:ind w:left="720"/>
      <w:contextualSpacing/>
    </w:pPr>
  </w:style>
  <w:style w:type="paragraph" w:styleId="NormalWeb">
    <w:name w:val="Normal (Web)"/>
    <w:basedOn w:val="Normal"/>
    <w:uiPriority w:val="99"/>
    <w:semiHidden/>
    <w:unhideWhenUsed/>
    <w:rsid w:val="005541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2323</Words>
  <Characters>12778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JESUS SAAVEDRA BIERMORITZ</cp:lastModifiedBy>
  <cp:revision>9</cp:revision>
  <dcterms:created xsi:type="dcterms:W3CDTF">2026-09-27T05:26:00Z</dcterms:created>
  <dcterms:modified xsi:type="dcterms:W3CDTF">2026-10-15T06:17:00Z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