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52"/>
          <w:szCs w:val="52"/>
        </w:rPr>
      </w:pPr>
      <w:r w:rsidDel="00000000" w:rsidR="00000000" w:rsidRPr="00000000">
        <w:rPr>
          <w:b w:val="1"/>
          <w:bCs w:val="1"/>
          <w:sz w:val="52"/>
          <w:szCs w:val="52"/>
          <w:rtl w:val="0"/>
        </w:rPr>
        <w:t xml:space="preserve">ALERTA360</w:t>
      </w:r>
    </w:p>
    <w:p w:rsidR="00000000" w:rsidDel="00000000" w:rsidP="00000000" w:rsidRDefault="00000000" w:rsidRPr="00000000" w14:paraId="00000002">
      <w:pPr>
        <w:jc w:val="center"/>
        <w:rPr>
          <w:i w:val="1"/>
          <w:iCs w:val="1"/>
          <w:sz w:val="26"/>
          <w:szCs w:val="26"/>
        </w:rPr>
      </w:pPr>
      <w:r w:rsidDel="00000000" w:rsidR="00000000" w:rsidRPr="00000000">
        <w:rPr>
          <w:i w:val="1"/>
          <w:iCs w:val="1"/>
          <w:sz w:val="26"/>
          <w:szCs w:val="26"/>
          <w:rtl w:val="0"/>
        </w:rPr>
        <w:t xml:space="preserve">Sistema Inteligente de Gestión y Asignación de Recursos para Emergencias de Bomberos</w:t>
      </w:r>
    </w:p>
    <w:p w:rsidR="00000000" w:rsidDel="00000000" w:rsidP="00000000" w:rsidRDefault="00000000" w:rsidRPr="00000000" w14:paraId="00000003">
      <w:pPr>
        <w:rPr/>
      </w:pPr>
      <w:r w:rsidDel="00000000" w:rsidR="00000000" w:rsidRPr="00000000">
        <w:rPr>
          <w:rtl w:val="0"/>
        </w:rPr>
        <w:t xml:space="preserve"> </w:t>
      </w:r>
    </w:p>
    <w:p w:rsidR="00000000" w:rsidDel="00000000" w:rsidP="00000000" w:rsidRDefault="00000000" w:rsidRPr="00000000" w14:paraId="00000004">
      <w:pPr>
        <w:jc w:val="center"/>
        <w:rPr>
          <w:b w:val="1"/>
          <w:bCs w:val="1"/>
          <w:sz w:val="32"/>
          <w:szCs w:val="32"/>
        </w:rPr>
      </w:pPr>
      <w:r w:rsidDel="00000000" w:rsidR="00000000" w:rsidRPr="00000000">
        <w:rPr>
          <w:b w:val="1"/>
          <w:bCs w:val="1"/>
          <w:sz w:val="32"/>
          <w:szCs w:val="32"/>
          <w:rtl w:val="0"/>
        </w:rPr>
        <w:t xml:space="preserve">Manual Técnico del Proyecto APT</w:t>
      </w:r>
    </w:p>
    <w:p w:rsidR="00000000" w:rsidDel="00000000" w:rsidP="00000000" w:rsidRDefault="00000000" w:rsidRPr="00000000" w14:paraId="00000005">
      <w:pPr>
        <w:rPr/>
      </w:pPr>
      <w:r w:rsidDel="00000000" w:rsidR="00000000" w:rsidRPr="00000000">
        <w:rPr>
          <w:rtl w:val="0"/>
        </w:rPr>
        <w:t xml:space="preserve"> </w:t>
      </w:r>
    </w:p>
    <w:p w:rsidR="00000000" w:rsidDel="00000000" w:rsidP="00000000" w:rsidRDefault="00000000" w:rsidRPr="00000000" w14:paraId="00000006">
      <w:pPr>
        <w:rPr/>
      </w:pPr>
      <w:r w:rsidDel="00000000" w:rsidR="00000000" w:rsidRPr="00000000">
        <w:rPr>
          <w:rtl w:val="0"/>
        </w:rPr>
        <w:t xml:space="preserve">Integrantes:</w:t>
      </w:r>
    </w:p>
    <w:p w:rsidR="00000000" w:rsidDel="00000000" w:rsidP="00000000" w:rsidRDefault="00000000" w:rsidRPr="00000000" w14:paraId="00000007">
      <w:pPr>
        <w:spacing w:after="0" w:lineRule="auto"/>
        <w:ind w:left="720" w:hanging="360"/>
        <w:rPr>
          <w:highlight w:val="yellow"/>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Alexsander Aravena – </w:t>
      </w:r>
      <w:r w:rsidDel="00000000" w:rsidR="00000000" w:rsidRPr="00000000">
        <w:rPr>
          <w:highlight w:val="yellow"/>
          <w:rtl w:val="0"/>
        </w:rPr>
        <w:t xml:space="preserve">Backend y Arquitectura</w:t>
      </w:r>
    </w:p>
    <w:p w:rsidR="00000000" w:rsidDel="00000000" w:rsidP="00000000" w:rsidRDefault="00000000" w:rsidRPr="00000000" w14:paraId="00000008">
      <w:pPr>
        <w:spacing w:after="0" w:lineRule="auto"/>
        <w:ind w:left="720" w:hanging="360"/>
        <w:rPr>
          <w:highlight w:val="yellow"/>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Benjamin Saavedra – </w:t>
      </w:r>
      <w:r w:rsidDel="00000000" w:rsidR="00000000" w:rsidRPr="00000000">
        <w:rPr>
          <w:highlight w:val="yellow"/>
          <w:rtl w:val="0"/>
        </w:rPr>
        <w:t xml:space="preserve">Frontend y UX/UI</w:t>
      </w:r>
    </w:p>
    <w:p w:rsidR="00000000" w:rsidDel="00000000" w:rsidP="00000000" w:rsidRDefault="00000000" w:rsidRPr="00000000" w14:paraId="00000009">
      <w:pPr>
        <w:ind w:left="720" w:hanging="360"/>
        <w:rPr>
          <w:highlight w:val="yellow"/>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Bruno Molina – </w:t>
      </w:r>
      <w:r w:rsidDel="00000000" w:rsidR="00000000" w:rsidRPr="00000000">
        <w:rPr>
          <w:highlight w:val="yellow"/>
          <w:rtl w:val="0"/>
        </w:rPr>
        <w:t xml:space="preserve">Data Science</w:t>
      </w:r>
    </w:p>
    <w:p w:rsidR="00000000" w:rsidDel="00000000" w:rsidP="00000000" w:rsidRDefault="00000000" w:rsidRPr="00000000" w14:paraId="0000000A">
      <w:pPr>
        <w:rPr/>
      </w:pPr>
      <w:r w:rsidDel="00000000" w:rsidR="00000000" w:rsidRPr="00000000">
        <w:rPr>
          <w:rtl w:val="0"/>
        </w:rPr>
        <w:t xml:space="preserve"> </w:t>
      </w:r>
    </w:p>
    <w:p w:rsidR="00000000" w:rsidDel="00000000" w:rsidP="00000000" w:rsidRDefault="00000000" w:rsidRPr="00000000" w14:paraId="0000000B">
      <w:pPr>
        <w:rPr/>
      </w:pPr>
      <w:r w:rsidDel="00000000" w:rsidR="00000000" w:rsidRPr="00000000">
        <w:rPr>
          <w:rtl w:val="0"/>
        </w:rPr>
        <w:t xml:space="preserve">Carrera: Ingeniería en Informática</w:t>
      </w:r>
    </w:p>
    <w:p w:rsidR="00000000" w:rsidDel="00000000" w:rsidP="00000000" w:rsidRDefault="00000000" w:rsidRPr="00000000" w14:paraId="0000000C">
      <w:pPr>
        <w:rPr/>
      </w:pPr>
      <w:r w:rsidDel="00000000" w:rsidR="00000000" w:rsidRPr="00000000">
        <w:rPr>
          <w:rtl w:val="0"/>
        </w:rPr>
        <w:t xml:space="preserve">Institución: Duoc UC – Escuela de Informática y Telecomunicaciones</w:t>
      </w:r>
    </w:p>
    <w:p w:rsidR="00000000" w:rsidDel="00000000" w:rsidP="00000000" w:rsidRDefault="00000000" w:rsidRPr="00000000" w14:paraId="0000000D">
      <w:pPr>
        <w:rPr/>
      </w:pPr>
      <w:r w:rsidDel="00000000" w:rsidR="00000000" w:rsidRPr="00000000">
        <w:rPr>
          <w:rtl w:val="0"/>
        </w:rPr>
        <w:t xml:space="preserve"> </w:t>
      </w:r>
    </w:p>
    <w:p w:rsidR="00000000" w:rsidDel="00000000" w:rsidP="00000000" w:rsidRDefault="00000000" w:rsidRPr="00000000" w14:paraId="0000000E">
      <w:pPr>
        <w:rPr/>
      </w:pPr>
      <w:r w:rsidDel="00000000" w:rsidR="00000000" w:rsidRPr="00000000">
        <w:rPr>
          <w:rtl w:val="0"/>
        </w:rPr>
        <w:t xml:space="preserve">Versión: Manual técnico de instalación, despliegue y uso del sistema</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 </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spacing w:after="120" w:lineRule="auto"/>
        <w:rPr/>
      </w:pPr>
      <w:r w:rsidDel="00000000" w:rsidR="00000000" w:rsidRPr="00000000">
        <w:rPr>
          <w:rtl w:val="0"/>
        </w:rPr>
      </w:r>
    </w:p>
    <w:p w:rsidR="00000000" w:rsidDel="00000000" w:rsidP="00000000" w:rsidRDefault="00000000" w:rsidRPr="00000000" w14:paraId="0000001A">
      <w:pPr>
        <w:spacing w:after="120" w:lineRule="auto"/>
        <w:rPr>
          <w:b w:val="1"/>
          <w:bCs w:val="1"/>
          <w:sz w:val="28"/>
          <w:szCs w:val="28"/>
        </w:rPr>
      </w:pPr>
      <w:r w:rsidDel="00000000" w:rsidR="00000000" w:rsidRPr="00000000">
        <w:rPr>
          <w:b w:val="1"/>
          <w:bCs w:val="1"/>
          <w:sz w:val="28"/>
          <w:szCs w:val="28"/>
          <w:rtl w:val="0"/>
        </w:rPr>
        <w:t xml:space="preserve">Índice</w:t>
      </w:r>
    </w:p>
    <w:sdt>
      <w:sdtPr>
        <w:id w:val="1805951147"/>
        <w:docPartObj>
          <w:docPartGallery w:val="Table of Contents"/>
          <w:docPartUnique w:val="1"/>
        </w:docPartObj>
      </w:sdtPr>
      <w:sdtContent>
        <w:p w:rsidR="00000000" w:rsidDel="00000000" w:rsidP="00000000" w:rsidRDefault="00000000" w:rsidRPr="00000000" w14:paraId="0000001B">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pexwba25isxx">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 Introducción</w:t>
              <w:tab/>
              <w:t xml:space="preserve">3</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uv9sx0heiw05">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1.1 Arquitectura general</w:t>
              <w:tab/>
              <w:t xml:space="preserve">3</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wpd3tc2e0zp7">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1.2 Autenticación y control de acceso (RBAC)</w:t>
              <w:tab/>
              <w:t xml:space="preserve">3</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kfrvneyj0nk">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1.3 Glosario de códigos operativos</w:t>
              <w:tab/>
              <w:t xml:space="preserve">4</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h9kvvags24m7">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 Requisitos previos</w:t>
              <w:tab/>
              <w:t xml:space="preserve">4</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r2brzyz7mgv">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 Estructura del repositorio</w:t>
              <w:tab/>
              <w:t xml:space="preserve">4</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a8ineyda11uj">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4. Instalación y configuración del backend</w:t>
              <w:tab/>
              <w:t xml:space="preserve">5</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uubu1oxr6gp">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5. Instalación y configuración del frontend</w:t>
              <w:tab/>
              <w:t xml:space="preserve">5</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2l4udf3lgiiu">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6. Motor de ruteo (OSRM)</w:t>
              <w:tab/>
              <w:t xml:space="preserve">5</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yrv0prt87g9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6.1 Abrir Docker Desktop</w:t>
              <w:tab/>
              <w:t xml:space="preserve">6</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5bslv1hxxfc7">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6.2 Crear y levantar el contenedor de OSRM</w:t>
              <w:tab/>
              <w:t xml:space="preserve">6</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v2dqxm11am5e">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6.3 Verificar que el contenedor quedó corriendo</w:t>
              <w:tab/>
              <w:t xml:space="preserve">6</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t9ugobhb8ha9">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6.4 Detener o volver a crear el contenedor</w:t>
              <w:tab/>
              <w:t xml:space="preserve">6</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9zzmblvuk5tq">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6.5 El contenedor existe pero no arranca solo después de reiniciar el computador</w:t>
              <w:tab/>
              <w:t xml:space="preserve">7</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1rl8i9tw2ku0">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7. Persistencia en PostgreSQL</w:t>
              <w:tab/>
              <w:t xml:space="preserve">7</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mxa5a6b5ypth">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7.1 Levantar la base de datos</w:t>
              <w:tab/>
              <w:t xml:space="preserve">7</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3x1uipiqd1x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7.2 Aplicar las migraciones (crea las tablas)</w:t>
              <w:tab/>
              <w:t xml:space="preserve">7</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ygmah0ymtwb3">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7.3 Cargar los catálogos reales</w:t>
              <w:tab/>
              <w:t xml:space="preserve">7</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7pjbzn13e73u">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7.4 Endpoints disponibles</w:t>
              <w:tab/>
              <w:t xml:space="preserve">8</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u4gi0gv9fpgx">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7.5 Nota sobre el driver de conexión</w:t>
              <w:tab/>
              <w:t xml:space="preserve">8</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1izuqyrekj1f">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8. Orquestación con Docker Compose</w:t>
              <w:tab/>
              <w:t xml:space="preserve">8</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fvyfzk24qu8k">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9. Variables de entorno y manejo de credenciales</w:t>
              <w:tab/>
              <w:t xml:space="preserve">9</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gya069yzywwi">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10. Verificación de la instalación</w:t>
              <w:tab/>
              <w:t xml:space="preserve">10</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jo1q0od60tnw">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11. Solución de problemas comunes</w:t>
              <w:tab/>
              <w:t xml:space="preserve">11</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n5sizh7ca5lw">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12. Reentrenamiento del modelo de Machine Learning</w:t>
              <w:tab/>
              <w:t xml:space="preserve">11</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doaz0bramw6">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12.1 Entrenar el modelo</w:t>
              <w:tab/>
              <w:t xml:space="preserve">11</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80x7rkpplrjo">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12.2 Evaluar el modelo entrenado</w:t>
              <w:tab/>
              <w:t xml:space="preserve">12</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dharsmrq0i7d">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13. Manual de uso — Rol Administrador</w:t>
              <w:tab/>
              <w:t xml:space="preserve">12</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mwfhzqty28bf">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13.1 Ingreso</w:t>
              <w:tab/>
              <w:t xml:space="preserve">12</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2putjm5qy04t">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13.2 Dashboard</w:t>
              <w:tab/>
              <w:t xml:space="preserve">12</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abbxd7ylr29j">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13.3 Emergencias</w:t>
              <w:tab/>
              <w:t xml:space="preserve">12</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20hz8lv7tvnz">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13.4 Recursos</w:t>
              <w:tab/>
              <w:t xml:space="preserve">13</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axnhezxfqd7d">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13.5 Historial y Reportes</w:t>
              <w:tab/>
              <w:t xml:space="preserve">13</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4ibj91ul8n1h">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13.6 Soporte</w:t>
              <w:tab/>
              <w:t xml:space="preserve">13</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mkj51hl30ien">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13.7 Configuración</w:t>
              <w:tab/>
              <w:t xml:space="preserve">13</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eqk45ouufbym">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14. Manual de uso — Rol Visualizador</w:t>
              <w:tab/>
              <w:t xml:space="preserve">13</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nz4lpozgnf6p">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15. Manual de uso — Rol Soporte</w:t>
              <w:tab/>
              <w:t xml:space="preserve">13</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pawoamjbpmdp">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15.1 Tickets</w:t>
              <w:tab/>
              <w:t xml:space="preserve">13</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4lyace3qw8lh">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15.2 Configuración</w:t>
              <w:tab/>
              <w:t xml:space="preserve">14</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wp97icqsbhfa">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16. Trabajo futuro y próximos pasos</w:t>
              <w:tab/>
              <w:t xml:space="preserve">14</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wr967y3af7xc">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17. Referencias</w:t>
              <w:tab/>
              <w:t xml:space="preserve">15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4">
      <w:pPr>
        <w:spacing w:after="0" w:lineRule="auto"/>
        <w:ind w:left="0" w:firstLine="0"/>
        <w:rPr/>
      </w:pPr>
      <w:r w:rsidDel="00000000" w:rsidR="00000000" w:rsidRPr="00000000">
        <w:rPr>
          <w:rtl w:val="0"/>
        </w:rPr>
        <w:t xml:space="preserve"> </w:t>
      </w:r>
    </w:p>
    <w:p w:rsidR="00000000" w:rsidDel="00000000" w:rsidP="00000000" w:rsidRDefault="00000000" w:rsidRPr="00000000" w14:paraId="00000045">
      <w:pPr>
        <w:pStyle w:val="Heading1"/>
        <w:keepNext w:val="0"/>
        <w:keepLines w:val="0"/>
        <w:spacing w:after="120" w:lineRule="auto"/>
        <w:rPr>
          <w:rFonts w:ascii="Arial" w:cs="Arial" w:eastAsia="Arial" w:hAnsi="Arial"/>
          <w:color w:val="000000"/>
        </w:rPr>
      </w:pPr>
      <w:bookmarkStart w:colFirst="0" w:colLast="0" w:name="_heading=h.pexwba25isxx" w:id="0"/>
      <w:bookmarkEnd w:id="0"/>
      <w:r w:rsidDel="00000000" w:rsidR="00000000" w:rsidRPr="00000000">
        <w:rPr>
          <w:rFonts w:ascii="Arial" w:cs="Arial" w:eastAsia="Arial" w:hAnsi="Arial"/>
          <w:color w:val="000000"/>
          <w:rtl w:val="0"/>
        </w:rPr>
        <w:t xml:space="preserve">1. Introducción</w:t>
      </w:r>
    </w:p>
    <w:p w:rsidR="00000000" w:rsidDel="00000000" w:rsidP="00000000" w:rsidRDefault="00000000" w:rsidRPr="00000000" w14:paraId="00000046">
      <w:pPr>
        <w:rPr/>
      </w:pPr>
      <w:r w:rsidDel="00000000" w:rsidR="00000000" w:rsidRPr="00000000">
        <w:rPr>
          <w:rtl w:val="0"/>
        </w:rPr>
        <w:t xml:space="preserve">Este manual técnico describe los pasos necesarios para instalar, configurar, ejecutar y mantener el sistema </w:t>
      </w:r>
      <w:r w:rsidDel="00000000" w:rsidR="00000000" w:rsidRPr="00000000">
        <w:rPr>
          <w:rtl w:val="0"/>
        </w:rPr>
        <w:t xml:space="preserve">Alerta360</w:t>
      </w:r>
      <w:r w:rsidDel="00000000" w:rsidR="00000000" w:rsidRPr="00000000">
        <w:rPr>
          <w:rtl w:val="0"/>
        </w:rPr>
        <w:t xml:space="preserve"> en un entorno local de desarrollo. Está dirigido a cualquier persona que necesite levantar el proyecto por primera vez sin conocimiento previo de su arquitectura interna, complementando la descripción general disponible en el README del repositorio. Este manual cubre el entorno de desarrollo local; no cubre un despliegue en producción (servidor expuesto a internet, HTTPS, balanceo de carga, etc.), que queda fuera de su alcance.</w:t>
      </w:r>
    </w:p>
    <w:p w:rsidR="00000000" w:rsidDel="00000000" w:rsidP="00000000" w:rsidRDefault="00000000" w:rsidRPr="00000000" w14:paraId="00000047">
      <w:pPr>
        <w:rPr/>
      </w:pPr>
      <w:r w:rsidDel="00000000" w:rsidR="00000000" w:rsidRPr="00000000">
        <w:rPr>
          <w:rtl w:val="0"/>
        </w:rPr>
        <w:t xml:space="preserve"> </w:t>
      </w:r>
    </w:p>
    <w:p w:rsidR="00000000" w:rsidDel="00000000" w:rsidP="00000000" w:rsidRDefault="00000000" w:rsidRPr="00000000" w14:paraId="00000048">
      <w:pPr>
        <w:pStyle w:val="Heading2"/>
        <w:rPr>
          <w:rFonts w:ascii="Arial" w:cs="Arial" w:eastAsia="Arial" w:hAnsi="Arial"/>
          <w:sz w:val="24"/>
          <w:szCs w:val="24"/>
        </w:rPr>
      </w:pPr>
      <w:bookmarkStart w:colFirst="0" w:colLast="0" w:name="_heading=h.uv9sx0heiw05" w:id="1"/>
      <w:bookmarkEnd w:id="1"/>
      <w:r w:rsidDel="00000000" w:rsidR="00000000" w:rsidRPr="00000000">
        <w:rPr>
          <w:rFonts w:ascii="Arial" w:cs="Arial" w:eastAsia="Arial" w:hAnsi="Arial"/>
          <w:sz w:val="24"/>
          <w:szCs w:val="24"/>
          <w:rtl w:val="0"/>
        </w:rPr>
        <w:t xml:space="preserve">1.1 Arquitectura general</w:t>
      </w:r>
    </w:p>
    <w:p w:rsidR="00000000" w:rsidDel="00000000" w:rsidP="00000000" w:rsidRDefault="00000000" w:rsidRPr="00000000" w14:paraId="00000049">
      <w:pPr>
        <w:rPr/>
      </w:pPr>
      <w:r w:rsidDel="00000000" w:rsidR="00000000" w:rsidRPr="00000000">
        <w:rPr>
          <w:rtl w:val="0"/>
        </w:rPr>
        <w:t xml:space="preserve">El sistema se compone de 5 partes que se comunican entre sí:</w:t>
      </w:r>
    </w:p>
    <w:p w:rsidR="00000000" w:rsidDel="00000000" w:rsidP="00000000" w:rsidRDefault="00000000" w:rsidRPr="00000000" w14:paraId="0000004A">
      <w:pPr>
        <w:rPr/>
      </w:pPr>
      <w:r w:rsidDel="00000000" w:rsidR="00000000" w:rsidRPr="00000000">
        <w:rPr>
          <w:rtl w:val="0"/>
        </w:rPr>
        <w:t xml:space="preserve">Frontend (React + TypeScript + Vite + Leaflet): interfaz web única para los 3 roles (admin, visualizador, soporte), consume la API del backend por HTTP.</w:t>
      </w:r>
    </w:p>
    <w:p w:rsidR="00000000" w:rsidDel="00000000" w:rsidP="00000000" w:rsidRDefault="00000000" w:rsidRPr="00000000" w14:paraId="0000004B">
      <w:pPr>
        <w:rPr/>
      </w:pPr>
      <w:r w:rsidDel="00000000" w:rsidR="00000000" w:rsidRPr="00000000">
        <w:rPr>
          <w:rtl w:val="0"/>
        </w:rPr>
        <w:t xml:space="preserve">Backend (FastAPI + SQLAlchemy): expone la API REST, resuelve autenticación y permisos (RBAC), sirve las predicciones del modelo de ML y orquesta la lógica de asignación de recursos.</w:t>
      </w:r>
    </w:p>
    <w:p w:rsidR="00000000" w:rsidDel="00000000" w:rsidP="00000000" w:rsidRDefault="00000000" w:rsidRPr="00000000" w14:paraId="0000004C">
      <w:pPr>
        <w:rPr/>
      </w:pPr>
      <w:r w:rsidDel="00000000" w:rsidR="00000000" w:rsidRPr="00000000">
        <w:rPr>
          <w:rtl w:val="0"/>
        </w:rPr>
        <w:t xml:space="preserve">PostgreSQL 16: persiste el módulo de Emergencia y Operación (ver sección 7). El resto del estado (recursos, emergencias simuladas del Dashboard, tickets) todavía vive en memoria (ver sección 16).</w:t>
      </w:r>
    </w:p>
    <w:p w:rsidR="00000000" w:rsidDel="00000000" w:rsidP="00000000" w:rsidRDefault="00000000" w:rsidRPr="00000000" w14:paraId="0000004D">
      <w:pPr>
        <w:rPr/>
      </w:pPr>
      <w:r w:rsidDel="00000000" w:rsidR="00000000" w:rsidRPr="00000000">
        <w:rPr>
          <w:rtl w:val="0"/>
        </w:rPr>
        <w:t xml:space="preserve">Motor de ruteo OSRM: calcula rutas reales por calles entre unidades y emergencias sobre datos de OpenStreetMap de la Región de Valparaíso (ver sección 6).</w:t>
      </w:r>
    </w:p>
    <w:p w:rsidR="00000000" w:rsidDel="00000000" w:rsidP="00000000" w:rsidRDefault="00000000" w:rsidRPr="00000000" w14:paraId="0000004E">
      <w:pPr>
        <w:rPr/>
      </w:pPr>
      <w:r w:rsidDel="00000000" w:rsidR="00000000" w:rsidRPr="00000000">
        <w:rPr>
          <w:rtl w:val="0"/>
        </w:rPr>
        <w:t xml:space="preserve">Módulo de Machine Learning (scikit-learn): entrena y sirve el modelo de predicción de demanda de emergencias por zona y horario (ver sección 12).</w:t>
      </w:r>
    </w:p>
    <w:p w:rsidR="00000000" w:rsidDel="00000000" w:rsidP="00000000" w:rsidRDefault="00000000" w:rsidRPr="00000000" w14:paraId="0000004F">
      <w:pPr>
        <w:rPr/>
      </w:pPr>
      <w:r w:rsidDel="00000000" w:rsidR="00000000" w:rsidRPr="00000000">
        <w:rPr>
          <w:rtl w:val="0"/>
        </w:rPr>
        <w:t>La API completa de endpoints (parámetros, formatos de respuesta) se documenta sola y se mantiene siempre al día en Swagger UI (http://localhost:8000/docs) una vez el backend está corriendo -- este manual no duplica ese detalle para evitar que quede desactualizado.</w:t>
      </w:r>
    </w:p>
    <w:p w:rsidR="00000000" w:rsidDel="00000000" w:rsidP="00000000" w:rsidRDefault="00000000" w:rsidRPr="00000000" w14:paraId="00000050">
      <w:pPr>
        <w:rPr/>
      </w:pPr>
      <w:r w:rsidDel="00000000" w:rsidR="00000000" w:rsidRPr="00000000">
        <w:rPr>
          <w:rtl w:val="0"/>
        </w:rPr>
        <w:t xml:space="preserve"> </w:t>
      </w:r>
    </w:p>
    <w:p w:rsidR="00000000" w:rsidDel="00000000" w:rsidP="00000000" w:rsidRDefault="00000000" w:rsidRPr="00000000" w14:paraId="00000051">
      <w:pPr>
        <w:pStyle w:val="Heading2"/>
        <w:rPr>
          <w:rFonts w:ascii="Arial" w:cs="Arial" w:eastAsia="Arial" w:hAnsi="Arial"/>
          <w:sz w:val="24"/>
          <w:szCs w:val="24"/>
        </w:rPr>
      </w:pPr>
      <w:bookmarkStart w:colFirst="0" w:colLast="0" w:name="_heading=h.wpd3tc2e0zp7" w:id="2"/>
      <w:bookmarkEnd w:id="2"/>
      <w:r w:rsidDel="00000000" w:rsidR="00000000" w:rsidRPr="00000000">
        <w:rPr>
          <w:rFonts w:ascii="Arial" w:cs="Arial" w:eastAsia="Arial" w:hAnsi="Arial"/>
          <w:sz w:val="24"/>
          <w:szCs w:val="24"/>
          <w:rtl w:val="0"/>
        </w:rPr>
        <w:t xml:space="preserve">1.2 Autenticación y control de acceso (RBAC)</w:t>
      </w:r>
    </w:p>
    <w:p w:rsidR="00000000" w:rsidDel="00000000" w:rsidP="00000000" w:rsidRDefault="00000000" w:rsidRPr="00000000" w14:paraId="00000052">
      <w:pPr>
        <w:rPr/>
      </w:pPr>
      <w:r w:rsidDel="00000000" w:rsidR="00000000" w:rsidRPr="00000000">
        <w:rPr>
          <w:rtl w:val="0"/>
        </w:rPr>
        <w:t>No existe registro público: solo los operadores predefinidos en core/auth.py (USUARIOS) pueden iniciar sesión. Las contraseñas nunca se guardan en texto plano, solo su hash bcrypt. Al iniciar sesión, el backend emite un token JWT (válido 12 horas) que el frontend adjunta en el header Authorization: Bearer &lt;token&gt; de cada petición.</w:t>
      </w:r>
    </w:p>
    <w:p w:rsidR="00000000" w:rsidDel="00000000" w:rsidP="00000000" w:rsidRDefault="00000000" w:rsidRPr="00000000" w14:paraId="00000053">
      <w:pPr>
        <w:rPr/>
      </w:pPr>
      <w:r w:rsidDel="00000000" w:rsidR="00000000" w:rsidRPr="00000000">
        <w:rPr>
          <w:rtl w:val="0"/>
        </w:rPr>
        <w:t xml:space="preserve">Existen 3 roles: administrador (lectura y escritura completa), visualizador (solo lectura) y soporte (gestión de tickets). El rol nunca se confía desde el cliente: el backend siempre lo vuelve a resolver contra su propio diccionario de usuarios (dependencias usuario_actual y requiere_admin en main.py), por lo que no es posible escalar privilegios modificando el token ni el frontend.</w:t>
      </w:r>
    </w:p>
    <w:p w:rsidR="00000000" w:rsidDel="00000000" w:rsidP="00000000" w:rsidRDefault="00000000" w:rsidRPr="00000000" w14:paraId="00000054">
      <w:pPr>
        <w:rPr/>
      </w:pPr>
      <w:r w:rsidDel="00000000" w:rsidR="00000000" w:rsidRPr="00000000">
        <w:rPr>
          <w:rtl w:val="0"/>
        </w:rPr>
        <w:t xml:space="preserve"> </w:t>
      </w:r>
    </w:p>
    <w:p w:rsidR="00000000" w:rsidDel="00000000" w:rsidP="00000000" w:rsidRDefault="00000000" w:rsidRPr="00000000" w14:paraId="00000055">
      <w:pPr>
        <w:pStyle w:val="Heading2"/>
        <w:rPr>
          <w:rFonts w:ascii="Arial" w:cs="Arial" w:eastAsia="Arial" w:hAnsi="Arial"/>
          <w:sz w:val="24"/>
          <w:szCs w:val="24"/>
        </w:rPr>
      </w:pPr>
      <w:bookmarkStart w:colFirst="0" w:colLast="0" w:name="_heading=h.rkfrvneyj0nk" w:id="3"/>
      <w:bookmarkEnd w:id="3"/>
      <w:r w:rsidDel="00000000" w:rsidR="00000000" w:rsidRPr="00000000">
        <w:rPr>
          <w:rFonts w:ascii="Arial" w:cs="Arial" w:eastAsia="Arial" w:hAnsi="Arial"/>
          <w:sz w:val="24"/>
          <w:szCs w:val="24"/>
          <w:rtl w:val="0"/>
        </w:rPr>
        <w:t xml:space="preserve">1.3 Glosario de códigos operativos</w:t>
      </w:r>
    </w:p>
    <w:p w:rsidR="00000000" w:rsidDel="00000000" w:rsidP="00000000" w:rsidRDefault="00000000" w:rsidRPr="00000000" w14:paraId="00000056">
      <w:pPr>
        <w:rPr/>
      </w:pPr>
      <w:r w:rsidDel="00000000" w:rsidR="00000000" w:rsidRPr="00000000">
        <w:rPr>
          <w:rtl w:val="0"/>
        </w:rPr>
        <w:t>Claves radiales de emergencia (10-X), según el estándar operativo de Bomberos de Chile adoptado por el proyecto (core/</w:t>
      </w:r>
      <w:r w:rsidDel="00000000" w:rsidR="00000000" w:rsidRPr="00000000">
        <w:rPr>
          <w:rtl w:val="0"/>
        </w:rPr>
        <w:t xml:space="preserve">radio_codes.py</w:t>
      </w:r>
      <w:r w:rsidDel="00000000" w:rsidR="00000000" w:rsidRPr="00000000">
        <w:rPr>
          <w:rtl w:val="0"/>
        </w:rPr>
        <w:t xml:space="preserve">):</w:t>
      </w:r>
    </w:p>
    <w:p w:rsidR="00000000" w:rsidDel="00000000" w:rsidP="00000000" w:rsidRDefault="00000000" w:rsidRPr="00000000" w14:paraId="00000057">
      <w:pPr>
        <w:rPr/>
      </w:pPr>
      <w:r w:rsidDel="00000000" w:rsidR="00000000" w:rsidRPr="00000000">
        <w:rPr>
          <w:rtl w:val="0"/>
        </w:rPr>
        <w:t xml:space="preserve">10-0 Incendio Estructural · 10-1 Incendio de Vehículo · 10-2 Incendio Forestal / Pastizales · 10-3 Salvamento / Personas Encerradas · 10-4 Rescate Vehicular · 10-5 Materiales Peligrosos / HazMat · 10-12 Apoyo / Preposicionamiento Preventivo.</w:t>
      </w:r>
    </w:p>
    <w:p w:rsidR="00000000" w:rsidDel="00000000" w:rsidP="00000000" w:rsidRDefault="00000000" w:rsidRPr="00000000" w14:paraId="00000058">
      <w:pPr>
        <w:rPr/>
      </w:pPr>
      <w:r w:rsidDel="00000000" w:rsidR="00000000" w:rsidRPr="00000000">
        <w:rPr>
          <w:rtl w:val="0"/>
        </w:rPr>
        <w:t>Estados de radio de cada unidad (6-X), según core/</w:t>
      </w:r>
      <w:r w:rsidDel="00000000" w:rsidR="00000000" w:rsidRPr="00000000">
        <w:rPr>
          <w:rtl w:val="0"/>
        </w:rPr>
        <w:t xml:space="preserve">radio_states.py:</w:t>
      </w: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6-0 Disponible en cuartel · 6-3 En trayecto · 6-7 En la emergencia · 6-8 Regresando · 6-9 Fuera de servicio.</w:t>
      </w:r>
    </w:p>
    <w:p w:rsidR="00000000" w:rsidDel="00000000" w:rsidP="00000000" w:rsidRDefault="00000000" w:rsidRPr="00000000" w14:paraId="0000005A">
      <w:pPr>
        <w:rPr/>
      </w:pPr>
      <w:r w:rsidDel="00000000" w:rsidR="00000000" w:rsidRPr="00000000">
        <w:rPr>
          <w:rtl w:val="0"/>
        </w:rPr>
        <w:t xml:space="preserve"> </w:t>
      </w:r>
    </w:p>
    <w:p w:rsidR="00000000" w:rsidDel="00000000" w:rsidP="00000000" w:rsidRDefault="00000000" w:rsidRPr="00000000" w14:paraId="0000005B">
      <w:pPr>
        <w:pStyle w:val="Heading1"/>
        <w:keepNext w:val="0"/>
        <w:keepLines w:val="0"/>
        <w:spacing w:after="120" w:lineRule="auto"/>
        <w:rPr>
          <w:rFonts w:ascii="Arial" w:cs="Arial" w:eastAsia="Arial" w:hAnsi="Arial"/>
          <w:color w:val="000000"/>
        </w:rPr>
      </w:pPr>
      <w:bookmarkStart w:colFirst="0" w:colLast="0" w:name="_heading=h.h9kvvags24m7" w:id="4"/>
      <w:bookmarkEnd w:id="4"/>
      <w:r w:rsidDel="00000000" w:rsidR="00000000" w:rsidRPr="00000000">
        <w:rPr>
          <w:rFonts w:ascii="Arial" w:cs="Arial" w:eastAsia="Arial" w:hAnsi="Arial"/>
          <w:color w:val="000000"/>
          <w:rtl w:val="0"/>
        </w:rPr>
        <w:t xml:space="preserve">2. Requisitos previos</w:t>
      </w:r>
    </w:p>
    <w:p w:rsidR="00000000" w:rsidDel="00000000" w:rsidP="00000000" w:rsidRDefault="00000000" w:rsidRPr="00000000" w14:paraId="0000005C">
      <w:pPr>
        <w:spacing w:after="0" w:lineRule="auto"/>
        <w:ind w:left="720" w:hanging="360"/>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Python 3.12 o superior.</w:t>
      </w:r>
    </w:p>
    <w:p w:rsidR="00000000" w:rsidDel="00000000" w:rsidP="00000000" w:rsidRDefault="00000000" w:rsidRPr="00000000" w14:paraId="0000005D">
      <w:pPr>
        <w:spacing w:after="0" w:lineRule="auto"/>
        <w:ind w:left="720" w:hanging="360"/>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Node.js 18 o superior, con npm.</w:t>
      </w:r>
    </w:p>
    <w:p w:rsidR="00000000" w:rsidDel="00000000" w:rsidP="00000000" w:rsidRDefault="00000000" w:rsidRPr="00000000" w14:paraId="0000005E">
      <w:pPr>
        <w:spacing w:after="0" w:lineRule="auto"/>
        <w:ind w:left="720" w:hanging="360"/>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Docker Desktop (para el motor de ruteo OSRM y, opcionalmente, PostgreSQL).</w:t>
      </w:r>
    </w:p>
    <w:p w:rsidR="00000000" w:rsidDel="00000000" w:rsidP="00000000" w:rsidRDefault="00000000" w:rsidRPr="00000000" w14:paraId="0000005F">
      <w:pPr>
        <w:ind w:left="720" w:hanging="360"/>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Git.</w:t>
      </w:r>
    </w:p>
    <w:p w:rsidR="00000000" w:rsidDel="00000000" w:rsidP="00000000" w:rsidRDefault="00000000" w:rsidRPr="00000000" w14:paraId="00000060">
      <w:pPr>
        <w:pStyle w:val="Heading1"/>
        <w:keepNext w:val="0"/>
        <w:keepLines w:val="0"/>
        <w:spacing w:after="120" w:lineRule="auto"/>
        <w:rPr>
          <w:rFonts w:ascii="Arial" w:cs="Arial" w:eastAsia="Arial" w:hAnsi="Arial"/>
          <w:color w:val="000000"/>
        </w:rPr>
      </w:pPr>
      <w:bookmarkStart w:colFirst="0" w:colLast="0" w:name="_heading=h.r2brzyz7mgv" w:id="5"/>
      <w:bookmarkEnd w:id="5"/>
      <w:r w:rsidDel="00000000" w:rsidR="00000000" w:rsidRPr="00000000">
        <w:rPr>
          <w:rFonts w:ascii="Arial" w:cs="Arial" w:eastAsia="Arial" w:hAnsi="Arial"/>
          <w:color w:val="000000"/>
          <w:rtl w:val="0"/>
        </w:rPr>
        <w:t xml:space="preserve">3. Estructura del repositorio</w:t>
      </w:r>
    </w:p>
    <w:p w:rsidR="00000000" w:rsidDel="00000000" w:rsidP="00000000" w:rsidRDefault="00000000" w:rsidRPr="00000000" w14:paraId="00000061">
      <w:pPr>
        <w:rPr>
          <w:b w:val="1"/>
          <w:bCs w:val="1"/>
        </w:rPr>
      </w:pPr>
      <w:r w:rsidDel="00000000" w:rsidR="00000000" w:rsidRPr="00000000">
        <w:rPr>
          <w:b w:val="1"/>
          <w:bCs w:val="1"/>
          <w:rtl w:val="0"/>
        </w:rPr>
        <w:t xml:space="preserve">Clonar el repositorio</w:t>
      </w:r>
    </w:p>
    <w:p w:rsidR="00000000" w:rsidDel="00000000" w:rsidP="00000000" w:rsidRDefault="00000000" w:rsidRPr="00000000" w14:paraId="00000062">
      <w:pPr>
        <w:rPr>
          <w:b w:val="1"/>
          <w:bCs w:val="1"/>
          <w:sz w:val="19"/>
          <w:szCs w:val="19"/>
        </w:rPr>
      </w:pPr>
      <w:r w:rsidDel="00000000" w:rsidR="00000000" w:rsidRPr="00000000">
        <w:rPr>
          <w:b w:val="1"/>
          <w:bCs w:val="1"/>
          <w:sz w:val="19"/>
          <w:szCs w:val="19"/>
          <w:rtl w:val="0"/>
        </w:rPr>
        <w:t xml:space="preserve">git clone https://github.com/Ratipok22/Alerta360.git</w:t>
      </w:r>
    </w:p>
    <w:p w:rsidR="00000000" w:rsidDel="00000000" w:rsidP="00000000" w:rsidRDefault="00000000" w:rsidRPr="00000000" w14:paraId="00000063">
      <w:pPr>
        <w:rPr/>
      </w:pPr>
      <w:r w:rsidDel="00000000" w:rsidR="00000000" w:rsidRPr="00000000">
        <w:rPr>
          <w:rtl w:val="0"/>
        </w:rPr>
        <w:t xml:space="preserve">cd Alerta360</w:t>
      </w:r>
    </w:p>
    <w:p w:rsidR="00000000" w:rsidDel="00000000" w:rsidP="00000000" w:rsidRDefault="00000000" w:rsidRPr="00000000" w14:paraId="00000064">
      <w:pPr>
        <w:rPr/>
      </w:pPr>
      <w:r w:rsidDel="00000000" w:rsidR="00000000" w:rsidRPr="00000000">
        <w:rPr>
          <w:rtl w:val="0"/>
        </w:rPr>
        <w:t xml:space="preserve"> </w:t>
      </w:r>
    </w:p>
    <w:p w:rsidR="00000000" w:rsidDel="00000000" w:rsidP="00000000" w:rsidRDefault="00000000" w:rsidRPr="00000000" w14:paraId="00000065">
      <w:pPr>
        <w:rPr/>
      </w:pPr>
      <w:r w:rsidDel="00000000" w:rsidR="00000000" w:rsidRPr="00000000">
        <w:rPr>
          <w:rtl w:val="0"/>
        </w:rPr>
        <w:t xml:space="preserve">Estructura de carpetas del proyecto:</w:t>
      </w:r>
    </w:p>
    <w:p w:rsidR="00000000" w:rsidDel="00000000" w:rsidP="00000000" w:rsidRDefault="00000000" w:rsidRPr="00000000" w14:paraId="00000066">
      <w:pPr>
        <w:ind w:left="440" w:firstLine="0"/>
        <w:rPr>
          <w:sz w:val="19"/>
          <w:szCs w:val="19"/>
        </w:rPr>
      </w:pPr>
      <w:r w:rsidDel="00000000" w:rsidR="00000000" w:rsidRPr="00000000">
        <w:rPr>
          <w:sz w:val="19"/>
          <w:szCs w:val="19"/>
          <w:rtl w:val="0"/>
        </w:rPr>
        <w:t xml:space="preserve">Alerta360/</w:t>
        <w:br w:type="textWrapping"/>
        <w:t xml:space="preserve"> +-- src/</w:t>
        <w:br w:type="textWrapping"/>
        <w:t xml:space="preserve"> |   +-- backend/ </w:t>
        <w:tab/>
        <w:t xml:space="preserve"># </w:t>
      </w:r>
      <w:r w:rsidDel="00000000" w:rsidR="00000000" w:rsidRPr="00000000">
        <w:rPr>
          <w:sz w:val="19"/>
          <w:szCs w:val="19"/>
          <w:rtl w:val="0"/>
        </w:rPr>
        <w:t xml:space="preserve">FastAPI</w:t>
      </w:r>
      <w:r w:rsidDel="00000000" w:rsidR="00000000" w:rsidRPr="00000000">
        <w:rPr>
          <w:sz w:val="19"/>
          <w:szCs w:val="19"/>
          <w:rtl w:val="0"/>
        </w:rPr>
        <w:t>, autenticación, lógica de negocio, ML</w:t>
        <w:br/>
        <w:t xml:space="preserve"> |   +-- frontend/</w:t>
        <w:tab/>
        <w:t># React + TypeScript + Vite + Leaflet</w:t>
        <w:br/>
        <w:t xml:space="preserve"> +-- docker/      </w:t>
        <w:tab/>
        <w:t># docker-compose.yml y configuración de contenedores</w:t>
        <w:br/>
        <w:t xml:space="preserve"> +-- docs/        </w:t>
        <w:tab/>
        <w:t># Documentación por fase (FASE 1, FASE 2, FASE 3)</w:t>
        <w:br/>
        <w:t xml:space="preserve"> +-- database/    </w:t>
        <w:tab/>
        <w:t># Esquema de persistencia (en definición)</w:t>
        <w:br/>
        <w:t xml:space="preserve"> +-- tests/       </w:t>
        <w:tab/>
        <w:t># Pruebas automatizadas (en construcción)</w:t>
      </w:r>
    </w:p>
    <w:p w:rsidR="00000000" w:rsidDel="00000000" w:rsidP="00000000" w:rsidRDefault="00000000" w:rsidRPr="00000000" w14:paraId="00000067">
      <w:pPr>
        <w:pStyle w:val="Heading1"/>
        <w:keepNext w:val="0"/>
        <w:keepLines w:val="0"/>
        <w:spacing w:after="120" w:lineRule="auto"/>
        <w:rPr>
          <w:rFonts w:ascii="Arial" w:cs="Arial" w:eastAsia="Arial" w:hAnsi="Arial"/>
          <w:color w:val="000000"/>
        </w:rPr>
      </w:pPr>
      <w:bookmarkStart w:colFirst="0" w:colLast="0" w:name="_heading=h.a8ineyda11uj" w:id="6"/>
      <w:bookmarkEnd w:id="6"/>
      <w:r w:rsidDel="00000000" w:rsidR="00000000" w:rsidRPr="00000000">
        <w:rPr>
          <w:rFonts w:ascii="Arial" w:cs="Arial" w:eastAsia="Arial" w:hAnsi="Arial"/>
          <w:color w:val="000000"/>
          <w:rtl w:val="0"/>
        </w:rPr>
        <w:t xml:space="preserve">4. Instalación y configuración del backend</w:t>
      </w:r>
    </w:p>
    <w:p w:rsidR="00000000" w:rsidDel="00000000" w:rsidP="00000000" w:rsidRDefault="00000000" w:rsidRPr="00000000" w14:paraId="00000068">
      <w:pPr>
        <w:rPr/>
      </w:pPr>
      <w:r w:rsidDel="00000000" w:rsidR="00000000" w:rsidRPr="00000000">
        <w:rPr>
          <w:rtl w:val="0"/>
        </w:rPr>
        <w:t xml:space="preserve">Paso 1. Desde la raíz del repositorio, entrar a la carpeta del backend:</w:t>
      </w:r>
    </w:p>
    <w:p w:rsidR="00000000" w:rsidDel="00000000" w:rsidP="00000000" w:rsidRDefault="00000000" w:rsidRPr="00000000" w14:paraId="00000069">
      <w:pPr>
        <w:ind w:left="440" w:firstLine="0"/>
        <w:rPr>
          <w:b w:val="1"/>
          <w:bCs w:val="1"/>
        </w:rPr>
      </w:pPr>
      <w:r w:rsidDel="00000000" w:rsidR="00000000" w:rsidRPr="00000000">
        <w:rPr>
          <w:b w:val="1"/>
          <w:bCs w:val="1"/>
          <w:rtl w:val="0"/>
        </w:rPr>
        <w:t xml:space="preserve">cd src/backend</w:t>
      </w:r>
    </w:p>
    <w:p w:rsidR="00000000" w:rsidDel="00000000" w:rsidP="00000000" w:rsidRDefault="00000000" w:rsidRPr="00000000" w14:paraId="0000006A">
      <w:pPr>
        <w:rPr/>
      </w:pPr>
      <w:r w:rsidDel="00000000" w:rsidR="00000000" w:rsidRPr="00000000">
        <w:rPr>
          <w:rtl w:val="0"/>
        </w:rPr>
        <w:t xml:space="preserve">Paso 2. Crear el entorno virtual de Python:</w:t>
      </w:r>
    </w:p>
    <w:p w:rsidR="00000000" w:rsidDel="00000000" w:rsidP="00000000" w:rsidRDefault="00000000" w:rsidRPr="00000000" w14:paraId="0000006B">
      <w:pPr>
        <w:ind w:left="440" w:firstLine="0"/>
        <w:rPr>
          <w:b w:val="1"/>
          <w:bCs w:val="1"/>
        </w:rPr>
      </w:pPr>
      <w:r w:rsidDel="00000000" w:rsidR="00000000" w:rsidRPr="00000000">
        <w:rPr>
          <w:b w:val="1"/>
          <w:bCs w:val="1"/>
          <w:rtl w:val="0"/>
        </w:rPr>
        <w:t xml:space="preserve">python -m venv .venv</w:t>
      </w:r>
    </w:p>
    <w:p w:rsidR="00000000" w:rsidDel="00000000" w:rsidP="00000000" w:rsidRDefault="00000000" w:rsidRPr="00000000" w14:paraId="0000006C">
      <w:pPr>
        <w:rPr/>
      </w:pPr>
      <w:r w:rsidDel="00000000" w:rsidR="00000000" w:rsidRPr="00000000">
        <w:rPr>
          <w:rtl w:val="0"/>
        </w:rPr>
        <w:t xml:space="preserve">Paso 3. Activar el entorno virtual. Son dos comandos distintos según el sistema operativo: hay que ejecutar SOLO UNO de los dos, nunca ambos.</w:t>
      </w:r>
    </w:p>
    <w:p w:rsidR="00000000" w:rsidDel="00000000" w:rsidP="00000000" w:rsidRDefault="00000000" w:rsidRPr="00000000" w14:paraId="0000006D">
      <w:pPr>
        <w:rPr>
          <w:b w:val="1"/>
          <w:bCs w:val="1"/>
        </w:rPr>
      </w:pPr>
      <w:r w:rsidDel="00000000" w:rsidR="00000000" w:rsidRPr="00000000">
        <w:rPr>
          <w:b w:val="1"/>
          <w:bCs w:val="1"/>
          <w:rtl w:val="0"/>
        </w:rPr>
        <w:t xml:space="preserve">Si usas Windows:</w:t>
      </w:r>
    </w:p>
    <w:p w:rsidR="00000000" w:rsidDel="00000000" w:rsidP="00000000" w:rsidRDefault="00000000" w:rsidRPr="00000000" w14:paraId="0000006E">
      <w:pPr>
        <w:ind w:left="440" w:firstLine="0"/>
        <w:rPr>
          <w:b w:val="1"/>
          <w:bCs w:val="1"/>
        </w:rPr>
      </w:pPr>
      <w:r w:rsidDel="00000000" w:rsidR="00000000" w:rsidRPr="00000000">
        <w:rPr>
          <w:b w:val="1"/>
          <w:bCs w:val="1"/>
          <w:rtl w:val="0"/>
        </w:rPr>
        <w:t xml:space="preserve">.venv\Scripts\activate</w:t>
      </w:r>
    </w:p>
    <w:p w:rsidR="00000000" w:rsidDel="00000000" w:rsidP="00000000" w:rsidRDefault="00000000" w:rsidRPr="00000000" w14:paraId="0000006F">
      <w:pPr>
        <w:rPr>
          <w:b w:val="1"/>
          <w:bCs w:val="1"/>
        </w:rPr>
      </w:pPr>
      <w:r w:rsidDel="00000000" w:rsidR="00000000" w:rsidRPr="00000000">
        <w:rPr>
          <w:b w:val="1"/>
          <w:bCs w:val="1"/>
          <w:rtl w:val="0"/>
        </w:rPr>
        <w:t xml:space="preserve">Si usas macOS o Linux:</w:t>
      </w:r>
    </w:p>
    <w:p w:rsidR="00000000" w:rsidDel="00000000" w:rsidP="00000000" w:rsidRDefault="00000000" w:rsidRPr="00000000" w14:paraId="00000070">
      <w:pPr>
        <w:ind w:left="440" w:firstLine="0"/>
        <w:rPr>
          <w:b w:val="1"/>
          <w:bCs w:val="1"/>
        </w:rPr>
      </w:pPr>
      <w:r w:rsidDel="00000000" w:rsidR="00000000" w:rsidRPr="00000000">
        <w:rPr>
          <w:b w:val="1"/>
          <w:bCs w:val="1"/>
          <w:rtl w:val="0"/>
        </w:rPr>
        <w:t xml:space="preserve">source .venv/bin/activate</w:t>
      </w:r>
    </w:p>
    <w:p w:rsidR="00000000" w:rsidDel="00000000" w:rsidP="00000000" w:rsidRDefault="00000000" w:rsidRPr="00000000" w14:paraId="00000071">
      <w:pPr>
        <w:rPr/>
      </w:pPr>
      <w:r w:rsidDel="00000000" w:rsidR="00000000" w:rsidRPr="00000000">
        <w:rPr>
          <w:rtl w:val="0"/>
        </w:rPr>
        <w:t xml:space="preserve">Paso 4. Instalar las dependencias del proyecto:</w:t>
      </w:r>
    </w:p>
    <w:p w:rsidR="00000000" w:rsidDel="00000000" w:rsidP="00000000" w:rsidRDefault="00000000" w:rsidRPr="00000000" w14:paraId="00000072">
      <w:pPr>
        <w:ind w:left="440" w:firstLine="0"/>
        <w:rPr>
          <w:b w:val="1"/>
          <w:bCs w:val="1"/>
        </w:rPr>
      </w:pPr>
      <w:r w:rsidDel="00000000" w:rsidR="00000000" w:rsidRPr="00000000">
        <w:rPr>
          <w:b w:val="1"/>
          <w:bCs w:val="1"/>
          <w:rtl w:val="0"/>
        </w:rPr>
        <w:t xml:space="preserve">pip install -r requirements.txt</w:t>
      </w:r>
    </w:p>
    <w:p w:rsidR="00000000" w:rsidDel="00000000" w:rsidP="00000000" w:rsidRDefault="00000000" w:rsidRPr="00000000" w14:paraId="00000073">
      <w:pPr>
        <w:rPr/>
      </w:pPr>
      <w:r w:rsidDel="00000000" w:rsidR="00000000" w:rsidRPr="00000000">
        <w:rPr>
          <w:rtl w:val="0"/>
        </w:rPr>
        <w:t xml:space="preserve">Paso 5. Entrenar el modelo de demanda (solo la primera vez; ver detalle completo en la sección 12):</w:t>
      </w:r>
    </w:p>
    <w:p w:rsidR="00000000" w:rsidDel="00000000" w:rsidP="00000000" w:rsidRDefault="00000000" w:rsidRPr="00000000" w14:paraId="00000074">
      <w:pPr>
        <w:ind w:left="440" w:firstLine="0"/>
        <w:rPr>
          <w:b w:val="1"/>
          <w:bCs w:val="1"/>
        </w:rPr>
      </w:pPr>
      <w:r w:rsidDel="00000000" w:rsidR="00000000" w:rsidRPr="00000000">
        <w:rPr>
          <w:b w:val="1"/>
          <w:bCs w:val="1"/>
          <w:rtl w:val="0"/>
        </w:rPr>
        <w:t xml:space="preserve">python -m ml.train_model</w:t>
      </w:r>
    </w:p>
    <w:p w:rsidR="00000000" w:rsidDel="00000000" w:rsidP="00000000" w:rsidRDefault="00000000" w:rsidRPr="00000000" w14:paraId="00000075">
      <w:pPr>
        <w:rPr/>
      </w:pPr>
      <w:r w:rsidDel="00000000" w:rsidR="00000000" w:rsidRPr="00000000">
        <w:rPr>
          <w:rtl w:val="0"/>
        </w:rPr>
        <w:t xml:space="preserve">Paso 6. Iniciar el servidor del backend:</w:t>
      </w:r>
    </w:p>
    <w:p w:rsidR="00000000" w:rsidDel="00000000" w:rsidP="00000000" w:rsidRDefault="00000000" w:rsidRPr="00000000" w14:paraId="00000076">
      <w:pPr>
        <w:ind w:left="440" w:firstLine="0"/>
        <w:rPr>
          <w:b w:val="1"/>
          <w:bCs w:val="1"/>
        </w:rPr>
      </w:pPr>
      <w:r w:rsidDel="00000000" w:rsidR="00000000" w:rsidRPr="00000000">
        <w:rPr>
          <w:b w:val="1"/>
          <w:bCs w:val="1"/>
          <w:rtl w:val="0"/>
        </w:rPr>
        <w:t xml:space="preserve">uvicorn</w:t>
      </w:r>
      <w:r w:rsidDel="00000000" w:rsidR="00000000" w:rsidRPr="00000000">
        <w:rPr>
          <w:b w:val="1"/>
          <w:bCs w:val="1"/>
          <w:rtl w:val="0"/>
        </w:rPr>
        <w:t xml:space="preserve"> main:app --reload</w:t>
      </w:r>
    </w:p>
    <w:p w:rsidR="00000000" w:rsidDel="00000000" w:rsidP="00000000" w:rsidRDefault="00000000" w:rsidRPr="00000000" w14:paraId="00000077">
      <w:pPr>
        <w:rPr/>
      </w:pPr>
      <w:r w:rsidDel="00000000" w:rsidR="00000000" w:rsidRPr="00000000">
        <w:rPr>
          <w:rtl w:val="0"/>
        </w:rPr>
        <w:t xml:space="preserve">Una vez iniciado, la API queda disponible en http://localhost:8000, y su documentación interactiva (Swagger UI) en http://localhost:8000/docs.</w:t>
      </w:r>
    </w:p>
    <w:p w:rsidR="00000000" w:rsidDel="00000000" w:rsidP="00000000" w:rsidRDefault="00000000" w:rsidRPr="00000000" w14:paraId="00000078">
      <w:pPr>
        <w:pStyle w:val="Heading1"/>
        <w:keepNext w:val="0"/>
        <w:keepLines w:val="0"/>
        <w:spacing w:after="120" w:lineRule="auto"/>
        <w:rPr>
          <w:rFonts w:ascii="Arial" w:cs="Arial" w:eastAsia="Arial" w:hAnsi="Arial"/>
          <w:color w:val="000000"/>
        </w:rPr>
      </w:pPr>
      <w:bookmarkStart w:colFirst="0" w:colLast="0" w:name="_heading=h.uubu1oxr6gp" w:id="7"/>
      <w:bookmarkEnd w:id="7"/>
      <w:r w:rsidDel="00000000" w:rsidR="00000000" w:rsidRPr="00000000">
        <w:rPr>
          <w:rFonts w:ascii="Arial" w:cs="Arial" w:eastAsia="Arial" w:hAnsi="Arial"/>
          <w:color w:val="000000"/>
          <w:rtl w:val="0"/>
        </w:rPr>
        <w:t xml:space="preserve">5. Instalación y configuración del frontend</w:t>
      </w:r>
    </w:p>
    <w:p w:rsidR="00000000" w:rsidDel="00000000" w:rsidP="00000000" w:rsidRDefault="00000000" w:rsidRPr="00000000" w14:paraId="00000079">
      <w:pPr>
        <w:ind w:left="440" w:firstLine="0"/>
        <w:rPr>
          <w:b w:val="1"/>
          <w:bCs w:val="1"/>
        </w:rPr>
      </w:pPr>
      <w:r w:rsidDel="00000000" w:rsidR="00000000" w:rsidRPr="00000000">
        <w:rPr>
          <w:b w:val="1"/>
          <w:bCs w:val="1"/>
          <w:rtl w:val="0"/>
        </w:rPr>
        <w:t xml:space="preserve">cd src/frontend</w:t>
        <w:br w:type="textWrapping"/>
        <w:t xml:space="preserve"> npm install</w:t>
        <w:br w:type="textWrapping"/>
        <w:t xml:space="preserve"> npm run dev</w:t>
      </w:r>
    </w:p>
    <w:p w:rsidR="00000000" w:rsidDel="00000000" w:rsidP="00000000" w:rsidRDefault="00000000" w:rsidRPr="00000000" w14:paraId="0000007A">
      <w:pPr>
        <w:rPr/>
      </w:pPr>
      <w:r w:rsidDel="00000000" w:rsidR="00000000" w:rsidRPr="00000000">
        <w:rPr>
          <w:rtl w:val="0"/>
        </w:rPr>
        <w:t xml:space="preserve">Vite indicará la URL local donde queda disponible la interfaz (normalmente http://localhost:5173).</w:t>
      </w:r>
    </w:p>
    <w:p w:rsidR="00000000" w:rsidDel="00000000" w:rsidP="00000000" w:rsidRDefault="00000000" w:rsidRPr="00000000" w14:paraId="0000007B">
      <w:pPr>
        <w:pStyle w:val="Heading1"/>
        <w:keepNext w:val="0"/>
        <w:keepLines w:val="0"/>
        <w:spacing w:after="120" w:lineRule="auto"/>
        <w:rPr>
          <w:rFonts w:ascii="Arial" w:cs="Arial" w:eastAsia="Arial" w:hAnsi="Arial"/>
          <w:color w:val="000000"/>
        </w:rPr>
      </w:pPr>
      <w:bookmarkStart w:colFirst="0" w:colLast="0" w:name="_heading=h.2l4udf3lgiiu" w:id="8"/>
      <w:bookmarkEnd w:id="8"/>
      <w:r w:rsidDel="00000000" w:rsidR="00000000" w:rsidRPr="00000000">
        <w:rPr>
          <w:rFonts w:ascii="Arial" w:cs="Arial" w:eastAsia="Arial" w:hAnsi="Arial"/>
          <w:color w:val="000000"/>
          <w:rtl w:val="0"/>
        </w:rPr>
        <w:t xml:space="preserve">6. Motor de ruteo (OSRM)</w:t>
      </w:r>
    </w:p>
    <w:p w:rsidR="00000000" w:rsidDel="00000000" w:rsidP="00000000" w:rsidRDefault="00000000" w:rsidRPr="00000000" w14:paraId="0000007C">
      <w:pPr>
        <w:rPr/>
      </w:pPr>
      <w:r w:rsidDel="00000000" w:rsidR="00000000" w:rsidRPr="00000000">
        <w:rPr>
          <w:rtl w:val="0"/>
        </w:rPr>
        <w:t xml:space="preserve">El cálculo de rutas reales entre unidades y emergencias se realiza mediante OSRM (Open Source Routing Machine), ejecutado localmente en un contenedor Docker con datos reales de calles de la Región de Valparaíso. La imagen ya preparada está publicada en Docker Hub, por lo que no es necesario generarla manualmente.</w:t>
      </w:r>
    </w:p>
    <w:p w:rsidR="00000000" w:rsidDel="00000000" w:rsidP="00000000" w:rsidRDefault="00000000" w:rsidRPr="00000000" w14:paraId="0000007D">
      <w:pPr>
        <w:pStyle w:val="Heading2"/>
        <w:rPr>
          <w:rFonts w:ascii="Arial" w:cs="Arial" w:eastAsia="Arial" w:hAnsi="Arial"/>
          <w:sz w:val="24"/>
          <w:szCs w:val="24"/>
        </w:rPr>
      </w:pPr>
      <w:bookmarkStart w:colFirst="0" w:colLast="0" w:name="_heading=h.yrv0prt87g9r" w:id="9"/>
      <w:bookmarkEnd w:id="9"/>
      <w:r w:rsidDel="00000000" w:rsidR="00000000" w:rsidRPr="00000000">
        <w:rPr>
          <w:rFonts w:ascii="Arial" w:cs="Arial" w:eastAsia="Arial" w:hAnsi="Arial"/>
          <w:sz w:val="24"/>
          <w:szCs w:val="24"/>
          <w:rtl w:val="0"/>
        </w:rPr>
        <w:t xml:space="preserve">6.1 Abrir Docker Desktop</w:t>
      </w:r>
    </w:p>
    <w:p w:rsidR="00000000" w:rsidDel="00000000" w:rsidP="00000000" w:rsidRDefault="00000000" w:rsidRPr="00000000" w14:paraId="0000007E">
      <w:pPr>
        <w:rPr/>
      </w:pPr>
      <w:r w:rsidDel="00000000" w:rsidR="00000000" w:rsidRPr="00000000">
        <w:rPr>
          <w:rtl w:val="0"/>
        </w:rPr>
        <w:t xml:space="preserve">Antes de ejecutar cualquier comando de Docker, hay que abrir la aplicación Docker Desktop (buscarla en el menú de inicio como cualquier otro programa) y esperar a que el icono de la ballena, en la bandeja del sistema (junto al reloj), deje de animarse y quede fijo: eso indica que Docker ya está funcionando y listo para recibir comandos. Si se ejecuta un comando de Docker antes de esto, aparecerá un error indicando que no se puede conectar al motor de Docker.</w:t>
      </w:r>
    </w:p>
    <w:p w:rsidR="00000000" w:rsidDel="00000000" w:rsidP="00000000" w:rsidRDefault="00000000" w:rsidRPr="00000000" w14:paraId="0000007F">
      <w:pPr>
        <w:pStyle w:val="Heading2"/>
        <w:rPr>
          <w:rFonts w:ascii="Arial" w:cs="Arial" w:eastAsia="Arial" w:hAnsi="Arial"/>
          <w:sz w:val="24"/>
          <w:szCs w:val="24"/>
        </w:rPr>
      </w:pPr>
      <w:bookmarkStart w:colFirst="0" w:colLast="0" w:name="_heading=h.5bslv1hxxfc7" w:id="10"/>
      <w:bookmarkEnd w:id="10"/>
      <w:r w:rsidDel="00000000" w:rsidR="00000000" w:rsidRPr="00000000">
        <w:rPr>
          <w:rFonts w:ascii="Arial" w:cs="Arial" w:eastAsia="Arial" w:hAnsi="Arial"/>
          <w:sz w:val="24"/>
          <w:szCs w:val="24"/>
          <w:rtl w:val="0"/>
        </w:rPr>
        <w:t xml:space="preserve">6.2 Crear y levantar el contenedor de OSRM</w:t>
      </w:r>
    </w:p>
    <w:p w:rsidR="00000000" w:rsidDel="00000000" w:rsidP="00000000" w:rsidRDefault="00000000" w:rsidRPr="00000000" w14:paraId="00000080">
      <w:pPr>
        <w:rPr/>
      </w:pPr>
      <w:r w:rsidDel="00000000" w:rsidR="00000000" w:rsidRPr="00000000">
        <w:rPr>
          <w:rtl w:val="0"/>
        </w:rPr>
        <w:t xml:space="preserve">Con Docker Desktop ya abierto, ejecutar en una terminal (CMD, PowerShell o Git Bash):</w:t>
      </w:r>
    </w:p>
    <w:p w:rsidR="00000000" w:rsidDel="00000000" w:rsidP="00000000" w:rsidRDefault="00000000" w:rsidRPr="00000000" w14:paraId="00000081">
      <w:pPr>
        <w:ind w:left="440" w:firstLine="0"/>
        <w:rPr>
          <w:b w:val="1"/>
          <w:bCs w:val="1"/>
        </w:rPr>
      </w:pPr>
      <w:r w:rsidDel="00000000" w:rsidR="00000000" w:rsidRPr="00000000">
        <w:rPr>
          <w:b w:val="1"/>
          <w:bCs w:val="1"/>
          <w:rtl w:val="0"/>
        </w:rPr>
        <w:t xml:space="preserve">docker run -d --name osrm-valparaiso -p 5001:5000 fruna/osrm-valparaiso</w:t>
      </w:r>
    </w:p>
    <w:p w:rsidR="00000000" w:rsidDel="00000000" w:rsidP="00000000" w:rsidRDefault="00000000" w:rsidRPr="00000000" w14:paraId="00000082">
      <w:pPr>
        <w:rPr/>
      </w:pPr>
      <w:r w:rsidDel="00000000" w:rsidR="00000000" w:rsidRPr="00000000">
        <w:rPr>
          <w:rtl w:val="0"/>
        </w:rPr>
        <w:t xml:space="preserve">Este comando hace dos cosas en un solo paso: descarga la imagen (la primera vez) y crea y enciende el contenedor inmediatamente (-d significa que queda corriendo en segundo plano, sin ocupar la terminal). No hay un paso separado de “crear” y otro de “encender”: docker run hace ambos a la vez.</w:t>
      </w:r>
    </w:p>
    <w:p w:rsidR="00000000" w:rsidDel="00000000" w:rsidP="00000000" w:rsidRDefault="00000000" w:rsidRPr="00000000" w14:paraId="00000083">
      <w:pPr>
        <w:pStyle w:val="Heading2"/>
        <w:rPr>
          <w:rFonts w:ascii="Arial" w:cs="Arial" w:eastAsia="Arial" w:hAnsi="Arial"/>
          <w:sz w:val="24"/>
          <w:szCs w:val="24"/>
        </w:rPr>
      </w:pPr>
      <w:bookmarkStart w:colFirst="0" w:colLast="0" w:name="_heading=h.v2dqxm11am5e" w:id="11"/>
      <w:bookmarkEnd w:id="11"/>
      <w:r w:rsidDel="00000000" w:rsidR="00000000" w:rsidRPr="00000000">
        <w:rPr>
          <w:rFonts w:ascii="Arial" w:cs="Arial" w:eastAsia="Arial" w:hAnsi="Arial"/>
          <w:sz w:val="24"/>
          <w:szCs w:val="24"/>
          <w:rtl w:val="0"/>
        </w:rPr>
        <w:t xml:space="preserve">6.3 Verificar que el contenedor quedó corriendo</w:t>
      </w:r>
    </w:p>
    <w:p w:rsidR="00000000" w:rsidDel="00000000" w:rsidP="00000000" w:rsidRDefault="00000000" w:rsidRPr="00000000" w14:paraId="00000084">
      <w:pPr>
        <w:ind w:left="440" w:firstLine="0"/>
        <w:rPr>
          <w:b w:val="1"/>
          <w:bCs w:val="1"/>
        </w:rPr>
      </w:pPr>
      <w:r w:rsidDel="00000000" w:rsidR="00000000" w:rsidRPr="00000000">
        <w:rPr>
          <w:b w:val="1"/>
          <w:bCs w:val="1"/>
          <w:rtl w:val="0"/>
        </w:rPr>
        <w:t xml:space="preserve">docker ps</w:t>
      </w:r>
    </w:p>
    <w:p w:rsidR="00000000" w:rsidDel="00000000" w:rsidP="00000000" w:rsidRDefault="00000000" w:rsidRPr="00000000" w14:paraId="00000085">
      <w:pPr>
        <w:rPr/>
      </w:pPr>
      <w:r w:rsidDel="00000000" w:rsidR="00000000" w:rsidRPr="00000000">
        <w:rPr>
          <w:rtl w:val="0"/>
        </w:rPr>
        <w:t xml:space="preserve">Debe aparecer una fila con el nombre osrm-valparaíso y estado Up. Si no aparece nada, revisar los mensajes de error del comando anterior.</w:t>
      </w:r>
    </w:p>
    <w:p w:rsidR="00000000" w:rsidDel="00000000" w:rsidP="00000000" w:rsidRDefault="00000000" w:rsidRPr="00000000" w14:paraId="00000086">
      <w:pPr>
        <w:pStyle w:val="Heading2"/>
        <w:rPr>
          <w:rFonts w:ascii="Arial" w:cs="Arial" w:eastAsia="Arial" w:hAnsi="Arial"/>
          <w:sz w:val="24"/>
          <w:szCs w:val="24"/>
        </w:rPr>
      </w:pPr>
      <w:bookmarkStart w:colFirst="0" w:colLast="0" w:name="_heading=h.t9ugobhb8ha9" w:id="12"/>
      <w:bookmarkEnd w:id="12"/>
      <w:r w:rsidDel="00000000" w:rsidR="00000000" w:rsidRPr="00000000">
        <w:rPr>
          <w:rFonts w:ascii="Arial" w:cs="Arial" w:eastAsia="Arial" w:hAnsi="Arial"/>
          <w:sz w:val="24"/>
          <w:szCs w:val="24"/>
          <w:rtl w:val="0"/>
        </w:rPr>
        <w:t xml:space="preserve">6.4 Detener o volver a crear el contenedor</w:t>
      </w:r>
    </w:p>
    <w:p w:rsidR="00000000" w:rsidDel="00000000" w:rsidP="00000000" w:rsidRDefault="00000000" w:rsidRPr="00000000" w14:paraId="00000087">
      <w:pPr>
        <w:rPr/>
      </w:pPr>
      <w:r w:rsidDel="00000000" w:rsidR="00000000" w:rsidRPr="00000000">
        <w:rPr>
          <w:rtl w:val="0"/>
        </w:rPr>
        <w:t xml:space="preserve">Si se necesita detenerlo (por ejemplo, para liberar el puerto 5001) o si el comando docker run falla porque ya existe un contenedor con ese nombre de un intento anterior:</w:t>
      </w:r>
    </w:p>
    <w:p w:rsidR="00000000" w:rsidDel="00000000" w:rsidP="00000000" w:rsidRDefault="00000000" w:rsidRPr="00000000" w14:paraId="00000088">
      <w:pPr>
        <w:ind w:left="440" w:firstLine="0"/>
        <w:rPr>
          <w:b w:val="1"/>
          <w:bCs w:val="1"/>
        </w:rPr>
      </w:pPr>
      <w:r w:rsidDel="00000000" w:rsidR="00000000" w:rsidRPr="00000000">
        <w:rPr>
          <w:b w:val="1"/>
          <w:bCs w:val="1"/>
          <w:rtl w:val="0"/>
        </w:rPr>
        <w:t xml:space="preserve">docker stop osrm-valparaiso   # lo detiene, sin borrarlo</w:t>
        <w:br w:type="textWrapping"/>
        <w:t xml:space="preserve"> docker start osrm-valparaiso  # lo vuelve a encender después de detenerlo</w:t>
        <w:br w:type="textWrapping"/>
        <w:t xml:space="preserve"> docker rm osrm-valparaiso </w:t>
        <w:tab/>
        <w:t xml:space="preserve"># lo elimina por completo (hay que crearlo de nuevo con docker run)</w:t>
      </w:r>
    </w:p>
    <w:p w:rsidR="00000000" w:rsidDel="00000000" w:rsidP="00000000" w:rsidRDefault="00000000" w:rsidRPr="00000000" w14:paraId="00000089">
      <w:pPr>
        <w:rPr/>
      </w:pPr>
      <w:r w:rsidDel="00000000" w:rsidR="00000000" w:rsidRPr="00000000">
        <w:rPr>
          <w:rtl w:val="0"/>
        </w:rPr>
        <w:t xml:space="preserve">El backend se comunica con este contenedor a través de la variable de entorno </w:t>
      </w:r>
      <w:r w:rsidDel="00000000" w:rsidR="00000000" w:rsidRPr="00000000">
        <w:rPr>
          <w:rtl w:val="0"/>
        </w:rPr>
        <w:t xml:space="preserve">OSRM_URL</w:t>
      </w:r>
      <w:r w:rsidDel="00000000" w:rsidR="00000000" w:rsidRPr="00000000">
        <w:rPr>
          <w:rtl w:val="0"/>
        </w:rPr>
        <w:t xml:space="preserve"> (por defecto http://localhost:5001). Si el contenedor no está disponible, el backend responde con una línea recta entre los dos puntos como mecanismo de respaldo, para que el mapa no deje de funcionar.</w:t>
      </w:r>
    </w:p>
    <w:p w:rsidR="00000000" w:rsidDel="00000000" w:rsidP="00000000" w:rsidRDefault="00000000" w:rsidRPr="00000000" w14:paraId="0000008A">
      <w:pPr>
        <w:rPr/>
      </w:pPr>
      <w:r w:rsidDel="00000000" w:rsidR="00000000" w:rsidRPr="00000000">
        <w:rPr>
          <w:rtl w:val="0"/>
        </w:rPr>
        <w:t xml:space="preserve"> </w:t>
      </w:r>
    </w:p>
    <w:p w:rsidR="00000000" w:rsidDel="00000000" w:rsidP="00000000" w:rsidRDefault="00000000" w:rsidRPr="00000000" w14:paraId="0000008B">
      <w:pPr>
        <w:pStyle w:val="Heading2"/>
        <w:rPr>
          <w:rFonts w:ascii="Arial" w:cs="Arial" w:eastAsia="Arial" w:hAnsi="Arial"/>
          <w:sz w:val="24"/>
          <w:szCs w:val="24"/>
        </w:rPr>
      </w:pPr>
      <w:bookmarkStart w:colFirst="0" w:colLast="0" w:name="_heading=h.9zzmblvuk5tq" w:id="13"/>
      <w:bookmarkEnd w:id="13"/>
      <w:r w:rsidDel="00000000" w:rsidR="00000000" w:rsidRPr="00000000">
        <w:rPr>
          <w:rFonts w:ascii="Arial" w:cs="Arial" w:eastAsia="Arial" w:hAnsi="Arial"/>
          <w:sz w:val="24"/>
          <w:szCs w:val="24"/>
          <w:rtl w:val="0"/>
        </w:rPr>
        <w:t xml:space="preserve">6.5 El contenedor existe pero no arranca solo después de reiniciar el computador</w:t>
      </w:r>
    </w:p>
    <w:p w:rsidR="00000000" w:rsidDel="00000000" w:rsidP="00000000" w:rsidRDefault="00000000" w:rsidRPr="00000000" w14:paraId="0000008C">
      <w:pPr>
        <w:rPr/>
      </w:pPr>
      <w:r w:rsidDel="00000000" w:rsidR="00000000" w:rsidRPr="00000000">
        <w:rPr>
          <w:rtl w:val="0"/>
        </w:rPr>
        <w:t xml:space="preserve">Si ya ejecutaste docker run una vez, el contenedor osrm-valparaíso queda creado permanentemente -- no hace falta volver a crearlo cada vez. Si después de prender el computador el mapa deja de seguir calles reales (vuelve a línea recta), probablemente el contenedor sigue existiendo pero detenido. Solución, con Docker Desktop abierto:</w:t>
      </w:r>
    </w:p>
    <w:p w:rsidR="00000000" w:rsidDel="00000000" w:rsidP="00000000" w:rsidRDefault="00000000" w:rsidRPr="00000000" w14:paraId="0000008D">
      <w:pPr>
        <w:rPr>
          <w:b w:val="1"/>
          <w:bCs w:val="1"/>
        </w:rPr>
      </w:pPr>
      <w:r w:rsidDel="00000000" w:rsidR="00000000" w:rsidRPr="00000000">
        <w:rPr>
          <w:b w:val="1"/>
          <w:bCs w:val="1"/>
          <w:rtl w:val="0"/>
        </w:rPr>
        <w:t xml:space="preserve">docker start osrm-valparaiso</w:t>
      </w:r>
    </w:p>
    <w:p w:rsidR="00000000" w:rsidDel="00000000" w:rsidP="00000000" w:rsidRDefault="00000000" w:rsidRPr="00000000" w14:paraId="0000008E">
      <w:pPr>
        <w:rPr/>
      </w:pPr>
      <w:r w:rsidDel="00000000" w:rsidR="00000000" w:rsidRPr="00000000">
        <w:rPr>
          <w:rtl w:val="0"/>
        </w:rPr>
        <w:t xml:space="preserve">No necesitas docker run de nuevo a menos que hayas borrado el contenedor con docker rm.</w:t>
      </w:r>
    </w:p>
    <w:p w:rsidR="00000000" w:rsidDel="00000000" w:rsidP="00000000" w:rsidRDefault="00000000" w:rsidRPr="00000000" w14:paraId="0000008F">
      <w:pPr>
        <w:pStyle w:val="Heading1"/>
        <w:keepNext w:val="0"/>
        <w:keepLines w:val="0"/>
        <w:spacing w:after="120" w:lineRule="auto"/>
        <w:rPr>
          <w:rFonts w:ascii="Arial" w:cs="Arial" w:eastAsia="Arial" w:hAnsi="Arial"/>
          <w:color w:val="000000"/>
        </w:rPr>
      </w:pPr>
      <w:bookmarkStart w:colFirst="0" w:colLast="0" w:name="_heading=h.1rl8i9tw2ku0" w:id="14"/>
      <w:bookmarkEnd w:id="14"/>
      <w:r w:rsidDel="00000000" w:rsidR="00000000" w:rsidRPr="00000000">
        <w:rPr>
          <w:rFonts w:ascii="Arial" w:cs="Arial" w:eastAsia="Arial" w:hAnsi="Arial"/>
          <w:color w:val="000000"/>
          <w:rtl w:val="0"/>
        </w:rPr>
        <w:t xml:space="preserve">7. Persistencia en PostgreSQL</w:t>
      </w:r>
    </w:p>
    <w:p w:rsidR="00000000" w:rsidDel="00000000" w:rsidP="00000000" w:rsidRDefault="00000000" w:rsidRPr="00000000" w14:paraId="00000090">
      <w:pPr>
        <w:rPr/>
      </w:pPr>
      <w:r w:rsidDel="00000000" w:rsidR="00000000" w:rsidRPr="00000000">
        <w:rPr>
          <w:rtl w:val="0"/>
        </w:rPr>
        <w:t xml:space="preserve">El módulo de Emergencia y Operación (emergencias registradas y asignaciones de recursos) persiste en una base de datos PostgreSQL 16 real, a diferencia del resto del sistema (recursos, estado operativo simulado), que todavía vive en memoria y se reinicia junto con el backend.</w:t>
      </w:r>
    </w:p>
    <w:p w:rsidR="00000000" w:rsidDel="00000000" w:rsidP="00000000" w:rsidRDefault="00000000" w:rsidRPr="00000000" w14:paraId="00000091">
      <w:pPr>
        <w:rPr/>
      </w:pPr>
      <w:r w:rsidDel="00000000" w:rsidR="00000000" w:rsidRPr="00000000">
        <w:rPr>
          <w:rtl w:val="0"/>
        </w:rPr>
        <w:t xml:space="preserve"> </w:t>
      </w:r>
    </w:p>
    <w:p w:rsidR="00000000" w:rsidDel="00000000" w:rsidP="00000000" w:rsidRDefault="00000000" w:rsidRPr="00000000" w14:paraId="00000092">
      <w:pPr>
        <w:pStyle w:val="Heading2"/>
        <w:rPr>
          <w:rFonts w:ascii="Arial" w:cs="Arial" w:eastAsia="Arial" w:hAnsi="Arial"/>
          <w:sz w:val="24"/>
          <w:szCs w:val="24"/>
        </w:rPr>
      </w:pPr>
      <w:bookmarkStart w:colFirst="0" w:colLast="0" w:name="_heading=h.mxa5a6b5ypth" w:id="15"/>
      <w:bookmarkEnd w:id="15"/>
      <w:r w:rsidDel="00000000" w:rsidR="00000000" w:rsidRPr="00000000">
        <w:rPr>
          <w:rFonts w:ascii="Arial" w:cs="Arial" w:eastAsia="Arial" w:hAnsi="Arial"/>
          <w:sz w:val="24"/>
          <w:szCs w:val="24"/>
          <w:rtl w:val="0"/>
        </w:rPr>
        <w:t xml:space="preserve">7.1 Levantar la base de datos</w:t>
      </w:r>
    </w:p>
    <w:p w:rsidR="00000000" w:rsidDel="00000000" w:rsidP="00000000" w:rsidRDefault="00000000" w:rsidRPr="00000000" w14:paraId="00000093">
      <w:pPr>
        <w:rPr/>
      </w:pPr>
      <w:r w:rsidDel="00000000" w:rsidR="00000000" w:rsidRPr="00000000">
        <w:rPr>
          <w:rtl w:val="0"/>
        </w:rPr>
        <w:t xml:space="preserve">Con Docker Desktop abierto, desde src/backend:</w:t>
      </w:r>
    </w:p>
    <w:p w:rsidR="00000000" w:rsidDel="00000000" w:rsidP="00000000" w:rsidRDefault="00000000" w:rsidRPr="00000000" w14:paraId="00000094">
      <w:pPr>
        <w:rPr>
          <w:b w:val="1"/>
          <w:bCs w:val="1"/>
        </w:rPr>
      </w:pPr>
      <w:r w:rsidDel="00000000" w:rsidR="00000000" w:rsidRPr="00000000">
        <w:rPr>
          <w:b w:val="1"/>
          <w:bCs w:val="1"/>
          <w:rtl w:val="0"/>
        </w:rPr>
        <w:t xml:space="preserve">docker compose -f ../../docker/docker-compose.yml up -d db</w:t>
      </w:r>
    </w:p>
    <w:p w:rsidR="00000000" w:rsidDel="00000000" w:rsidP="00000000" w:rsidRDefault="00000000" w:rsidRPr="00000000" w14:paraId="00000095">
      <w:pPr>
        <w:rPr/>
      </w:pPr>
      <w:r w:rsidDel="00000000" w:rsidR="00000000" w:rsidRPr="00000000">
        <w:rPr>
          <w:rtl w:val="0"/>
        </w:rPr>
        <w:t xml:space="preserve"> </w:t>
      </w:r>
    </w:p>
    <w:p w:rsidR="00000000" w:rsidDel="00000000" w:rsidP="00000000" w:rsidRDefault="00000000" w:rsidRPr="00000000" w14:paraId="00000096">
      <w:pPr>
        <w:pStyle w:val="Heading2"/>
        <w:rPr>
          <w:rFonts w:ascii="Arial" w:cs="Arial" w:eastAsia="Arial" w:hAnsi="Arial"/>
          <w:sz w:val="24"/>
          <w:szCs w:val="24"/>
        </w:rPr>
      </w:pPr>
      <w:bookmarkStart w:colFirst="0" w:colLast="0" w:name="_heading=h.3x1uipiqd1xr" w:id="16"/>
      <w:bookmarkEnd w:id="16"/>
      <w:r w:rsidDel="00000000" w:rsidR="00000000" w:rsidRPr="00000000">
        <w:rPr>
          <w:rFonts w:ascii="Arial" w:cs="Arial" w:eastAsia="Arial" w:hAnsi="Arial"/>
          <w:sz w:val="24"/>
          <w:szCs w:val="24"/>
          <w:rtl w:val="0"/>
        </w:rPr>
        <w:t xml:space="preserve">7.2 Aplicar las migraciones (crea las tablas)</w:t>
      </w:r>
    </w:p>
    <w:p w:rsidR="00000000" w:rsidDel="00000000" w:rsidP="00000000" w:rsidRDefault="00000000" w:rsidRPr="00000000" w14:paraId="00000097">
      <w:pPr>
        <w:rPr>
          <w:b w:val="1"/>
          <w:bCs w:val="1"/>
        </w:rPr>
      </w:pPr>
      <w:r w:rsidDel="00000000" w:rsidR="00000000" w:rsidRPr="00000000">
        <w:rPr>
          <w:b w:val="1"/>
          <w:bCs w:val="1"/>
          <w:rtl w:val="0"/>
        </w:rPr>
        <w:t xml:space="preserve">alembic upgrade head</w:t>
      </w:r>
    </w:p>
    <w:p w:rsidR="00000000" w:rsidDel="00000000" w:rsidP="00000000" w:rsidRDefault="00000000" w:rsidRPr="00000000" w14:paraId="00000098">
      <w:pPr>
        <w:rPr/>
      </w:pPr>
      <w:r w:rsidDel="00000000" w:rsidR="00000000" w:rsidRPr="00000000">
        <w:rPr>
          <w:rtl w:val="0"/>
        </w:rPr>
        <w:t xml:space="preserve">Esto crea las 7 tablas del módulo: </w:t>
      </w:r>
      <w:r w:rsidDel="00000000" w:rsidR="00000000" w:rsidRPr="00000000">
        <w:rPr>
          <w:rtl w:val="0"/>
        </w:rPr>
        <w:t xml:space="preserve">tipo_emergencia</w:t>
      </w:r>
      <w:r w:rsidDel="00000000" w:rsidR="00000000" w:rsidRPr="00000000">
        <w:rPr>
          <w:rtl w:val="0"/>
        </w:rPr>
        <w:t xml:space="preserve">, </w:t>
      </w:r>
      <w:r w:rsidDel="00000000" w:rsidR="00000000" w:rsidRPr="00000000">
        <w:rPr>
          <w:rtl w:val="0"/>
        </w:rPr>
        <w:t xml:space="preserve">requisito_unidad</w:t>
      </w:r>
      <w:r w:rsidDel="00000000" w:rsidR="00000000" w:rsidRPr="00000000">
        <w:rPr>
          <w:rtl w:val="0"/>
        </w:rPr>
        <w:t xml:space="preserve">, </w:t>
      </w:r>
      <w:r w:rsidDel="00000000" w:rsidR="00000000" w:rsidRPr="00000000">
        <w:rPr>
          <w:rtl w:val="0"/>
        </w:rPr>
        <w:t xml:space="preserve">tipo_carro</w:t>
      </w:r>
      <w:r w:rsidDel="00000000" w:rsidR="00000000" w:rsidRPr="00000000">
        <w:rPr>
          <w:rtl w:val="0"/>
        </w:rPr>
        <w:t xml:space="preserve">, </w:t>
      </w:r>
      <w:r w:rsidDel="00000000" w:rsidR="00000000" w:rsidRPr="00000000">
        <w:rPr>
          <w:rtl w:val="0"/>
        </w:rPr>
        <w:t xml:space="preserve">compania</w:t>
      </w:r>
      <w:r w:rsidDel="00000000" w:rsidR="00000000" w:rsidRPr="00000000">
        <w:rPr>
          <w:rtl w:val="0"/>
        </w:rPr>
        <w:t xml:space="preserve">, recurso, emergencia, </w:t>
      </w:r>
      <w:r w:rsidDel="00000000" w:rsidR="00000000" w:rsidRPr="00000000">
        <w:rPr>
          <w:rtl w:val="0"/>
        </w:rPr>
        <w:t xml:space="preserve">asignacion</w:t>
      </w:r>
      <w:r w:rsidDel="00000000" w:rsidR="00000000" w:rsidRPr="00000000">
        <w:rPr>
          <w:rtl w:val="0"/>
        </w:rPr>
        <w:t xml:space="preserve">.</w:t>
      </w:r>
    </w:p>
    <w:p w:rsidR="00000000" w:rsidDel="00000000" w:rsidP="00000000" w:rsidRDefault="00000000" w:rsidRPr="00000000" w14:paraId="00000099">
      <w:pPr>
        <w:rPr/>
      </w:pPr>
      <w:r w:rsidDel="00000000" w:rsidR="00000000" w:rsidRPr="00000000">
        <w:rPr>
          <w:rtl w:val="0"/>
        </w:rPr>
        <w:t xml:space="preserve"> </w:t>
      </w:r>
    </w:p>
    <w:p w:rsidR="00000000" w:rsidDel="00000000" w:rsidP="00000000" w:rsidRDefault="00000000" w:rsidRPr="00000000" w14:paraId="0000009A">
      <w:pPr>
        <w:pStyle w:val="Heading2"/>
        <w:rPr>
          <w:rFonts w:ascii="Arial" w:cs="Arial" w:eastAsia="Arial" w:hAnsi="Arial"/>
          <w:sz w:val="24"/>
          <w:szCs w:val="24"/>
        </w:rPr>
      </w:pPr>
      <w:bookmarkStart w:colFirst="0" w:colLast="0" w:name="_heading=h.ygmah0ymtwb3" w:id="17"/>
      <w:bookmarkEnd w:id="17"/>
      <w:r w:rsidDel="00000000" w:rsidR="00000000" w:rsidRPr="00000000">
        <w:rPr>
          <w:rFonts w:ascii="Arial" w:cs="Arial" w:eastAsia="Arial" w:hAnsi="Arial"/>
          <w:sz w:val="24"/>
          <w:szCs w:val="24"/>
          <w:rtl w:val="0"/>
        </w:rPr>
        <w:t xml:space="preserve">7.3 Cargar los catálogos reales</w:t>
      </w:r>
    </w:p>
    <w:p w:rsidR="00000000" w:rsidDel="00000000" w:rsidP="00000000" w:rsidRDefault="00000000" w:rsidRPr="00000000" w14:paraId="0000009B">
      <w:pPr>
        <w:rPr>
          <w:b w:val="1"/>
          <w:bCs w:val="1"/>
        </w:rPr>
      </w:pPr>
      <w:r w:rsidDel="00000000" w:rsidR="00000000" w:rsidRPr="00000000">
        <w:rPr>
          <w:b w:val="1"/>
          <w:bCs w:val="1"/>
          <w:rtl w:val="0"/>
        </w:rPr>
        <w:t xml:space="preserve">python -m core.seed</w:t>
      </w:r>
    </w:p>
    <w:p w:rsidR="00000000" w:rsidDel="00000000" w:rsidP="00000000" w:rsidRDefault="00000000" w:rsidRPr="00000000" w14:paraId="0000009C">
      <w:pPr>
        <w:rPr/>
      </w:pPr>
      <w:r w:rsidDel="00000000" w:rsidR="00000000" w:rsidRPr="00000000">
        <w:rPr>
          <w:rtl w:val="0"/>
        </w:rPr>
        <w:t xml:space="preserve">Este paso carga en la base de datos los catálogos que ya existían como datos fijos en Python (core/</w:t>
      </w:r>
      <w:r w:rsidDel="00000000" w:rsidR="00000000" w:rsidRPr="00000000">
        <w:rPr>
          <w:rtl w:val="0"/>
        </w:rPr>
        <w:t xml:space="preserve">radio_codes.py</w:t>
      </w:r>
      <w:r w:rsidDel="00000000" w:rsidR="00000000" w:rsidRPr="00000000">
        <w:rPr>
          <w:rtl w:val="0"/>
        </w:rPr>
        <w:t xml:space="preserve">, core/</w:t>
      </w:r>
      <w:r w:rsidDel="00000000" w:rsidR="00000000" w:rsidRPr="00000000">
        <w:rPr>
          <w:rtl w:val="0"/>
        </w:rPr>
        <w:t xml:space="preserve">vehicle_types.py</w:t>
      </w:r>
      <w:r w:rsidDel="00000000" w:rsidR="00000000" w:rsidRPr="00000000">
        <w:rPr>
          <w:rtl w:val="0"/>
        </w:rPr>
        <w:t xml:space="preserve">, core/companies.py): tipos de emergencia, tipos de carro, requisitos por unidad, compañías y recursos. Es seguro correr más de una vez (actualiza en vez de duplicar).</w:t>
      </w:r>
    </w:p>
    <w:p w:rsidR="00000000" w:rsidDel="00000000" w:rsidP="00000000" w:rsidRDefault="00000000" w:rsidRPr="00000000" w14:paraId="0000009D">
      <w:pPr>
        <w:rPr/>
      </w:pPr>
      <w:r w:rsidDel="00000000" w:rsidR="00000000" w:rsidRPr="00000000">
        <w:rPr>
          <w:rtl w:val="0"/>
        </w:rPr>
        <w:t xml:space="preserve"> </w:t>
      </w:r>
    </w:p>
    <w:p w:rsidR="00000000" w:rsidDel="00000000" w:rsidP="00000000" w:rsidRDefault="00000000" w:rsidRPr="00000000" w14:paraId="0000009E">
      <w:pPr>
        <w:pStyle w:val="Heading2"/>
        <w:rPr>
          <w:rFonts w:ascii="Arial" w:cs="Arial" w:eastAsia="Arial" w:hAnsi="Arial"/>
          <w:sz w:val="24"/>
          <w:szCs w:val="24"/>
        </w:rPr>
      </w:pPr>
      <w:bookmarkStart w:colFirst="0" w:colLast="0" w:name="_heading=h.7pjbzn13e73u" w:id="18"/>
      <w:bookmarkEnd w:id="18"/>
      <w:r w:rsidDel="00000000" w:rsidR="00000000" w:rsidRPr="00000000">
        <w:rPr>
          <w:rFonts w:ascii="Arial" w:cs="Arial" w:eastAsia="Arial" w:hAnsi="Arial"/>
          <w:sz w:val="24"/>
          <w:szCs w:val="24"/>
          <w:rtl w:val="0"/>
        </w:rPr>
        <w:t xml:space="preserve">7.4 Endpoints disponibles</w:t>
      </w:r>
    </w:p>
    <w:p w:rsidR="00000000" w:rsidDel="00000000" w:rsidP="00000000" w:rsidRDefault="00000000" w:rsidRPr="00000000" w14:paraId="0000009F">
      <w:pPr>
        <w:rPr/>
      </w:pPr>
      <w:r w:rsidDel="00000000" w:rsidR="00000000" w:rsidRPr="00000000">
        <w:rPr>
          <w:rtl w:val="0"/>
        </w:rPr>
        <w:t xml:space="preserve">POST /emergencias -- crea una emergencia real en la base de datos.</w:t>
      </w:r>
    </w:p>
    <w:p w:rsidR="00000000" w:rsidDel="00000000" w:rsidP="00000000" w:rsidRDefault="00000000" w:rsidRPr="00000000" w14:paraId="000000A0">
      <w:pPr>
        <w:rPr/>
      </w:pPr>
      <w:r w:rsidDel="00000000" w:rsidR="00000000" w:rsidRPr="00000000">
        <w:rPr>
          <w:rtl w:val="0"/>
        </w:rPr>
        <w:t xml:space="preserve">GET /emergencias -- lista emergencias (filtro opcional por estado).</w:t>
      </w:r>
    </w:p>
    <w:p w:rsidR="00000000" w:rsidDel="00000000" w:rsidP="00000000" w:rsidRDefault="00000000" w:rsidRPr="00000000" w14:paraId="000000A1">
      <w:pPr>
        <w:rPr/>
      </w:pPr>
      <w:r w:rsidDel="00000000" w:rsidR="00000000" w:rsidRPr="00000000">
        <w:rPr>
          <w:rtl w:val="0"/>
        </w:rPr>
        <w:t xml:space="preserve">GET /emergencias/{id} -- detalle de una emergencia.</w:t>
      </w:r>
    </w:p>
    <w:p w:rsidR="00000000" w:rsidDel="00000000" w:rsidP="00000000" w:rsidRDefault="00000000" w:rsidRPr="00000000" w14:paraId="000000A2">
      <w:pPr>
        <w:rPr/>
      </w:pPr>
      <w:r w:rsidDel="00000000" w:rsidR="00000000" w:rsidRPr="00000000">
        <w:rPr>
          <w:rtl w:val="0"/>
        </w:rPr>
        <w:t xml:space="preserve">PATCH /emergencias/{id}/estado -- actualiza el estado de una emergencia.</w:t>
      </w:r>
    </w:p>
    <w:p w:rsidR="00000000" w:rsidDel="00000000" w:rsidP="00000000" w:rsidRDefault="00000000" w:rsidRPr="00000000" w14:paraId="000000A3">
      <w:pPr>
        <w:rPr/>
      </w:pPr>
      <w:r w:rsidDel="00000000" w:rsidR="00000000" w:rsidRPr="00000000">
        <w:rPr>
          <w:rtl w:val="0"/>
        </w:rPr>
        <w:t xml:space="preserve">POST /asignaciones -- registra la asignación de un recurso a una emergencia.</w:t>
      </w:r>
    </w:p>
    <w:p w:rsidR="00000000" w:rsidDel="00000000" w:rsidP="00000000" w:rsidRDefault="00000000" w:rsidRPr="00000000" w14:paraId="000000A4">
      <w:pPr>
        <w:rPr/>
      </w:pPr>
      <w:r w:rsidDel="00000000" w:rsidR="00000000" w:rsidRPr="00000000">
        <w:rPr>
          <w:rtl w:val="0"/>
        </w:rPr>
        <w:t xml:space="preserve">GET /asignaciones -- lista asignaciones (filtro opcional por emergencia).</w:t>
      </w:r>
    </w:p>
    <w:p w:rsidR="00000000" w:rsidDel="00000000" w:rsidP="00000000" w:rsidRDefault="00000000" w:rsidRPr="00000000" w14:paraId="000000A5">
      <w:pPr>
        <w:rPr/>
      </w:pPr>
      <w:r w:rsidDel="00000000" w:rsidR="00000000" w:rsidRPr="00000000">
        <w:rPr>
          <w:rtl w:val="0"/>
        </w:rPr>
        <w:t xml:space="preserve"> </w:t>
      </w:r>
    </w:p>
    <w:p w:rsidR="00000000" w:rsidDel="00000000" w:rsidP="00000000" w:rsidRDefault="00000000" w:rsidRPr="00000000" w14:paraId="000000A6">
      <w:pPr>
        <w:pStyle w:val="Heading2"/>
        <w:rPr>
          <w:rFonts w:ascii="Arial" w:cs="Arial" w:eastAsia="Arial" w:hAnsi="Arial"/>
          <w:sz w:val="24"/>
          <w:szCs w:val="24"/>
        </w:rPr>
      </w:pPr>
      <w:bookmarkStart w:colFirst="0" w:colLast="0" w:name="_heading=h.u4gi0gv9fpgx" w:id="19"/>
      <w:bookmarkEnd w:id="19"/>
      <w:r w:rsidDel="00000000" w:rsidR="00000000" w:rsidRPr="00000000">
        <w:rPr>
          <w:rFonts w:ascii="Arial" w:cs="Arial" w:eastAsia="Arial" w:hAnsi="Arial"/>
          <w:sz w:val="24"/>
          <w:szCs w:val="24"/>
          <w:rtl w:val="0"/>
        </w:rPr>
        <w:t xml:space="preserve">7.5 Nota sobre el driver de conexión</w:t>
      </w:r>
    </w:p>
    <w:p w:rsidR="00000000" w:rsidDel="00000000" w:rsidP="00000000" w:rsidRDefault="00000000" w:rsidRPr="00000000" w14:paraId="000000A7">
      <w:pPr>
        <w:rPr/>
      </w:pPr>
      <w:r w:rsidDel="00000000" w:rsidR="00000000" w:rsidRPr="00000000">
        <w:rPr>
          <w:rtl w:val="0"/>
        </w:rPr>
        <w:t xml:space="preserve">El proyecto usa pg8000 como driver de PostgreSQL en vez del más común psycopg2. Esto es intencional: psycopg2 trae una extensión compilada en C que, en equipos Windows con política corporativa de Control de aplicaciones, es bloqueada al importar. pg8000 es 100% Python puro y no tiene este problema. Ver sección 11 para más detalle.</w:t>
      </w:r>
    </w:p>
    <w:p w:rsidR="00000000" w:rsidDel="00000000" w:rsidP="00000000" w:rsidRDefault="00000000" w:rsidRPr="00000000" w14:paraId="000000A8">
      <w:pPr>
        <w:rPr/>
      </w:pPr>
      <w:r w:rsidDel="00000000" w:rsidR="00000000" w:rsidRPr="00000000">
        <w:rPr>
          <w:rtl w:val="0"/>
        </w:rPr>
        <w:t xml:space="preserve"> </w:t>
      </w:r>
    </w:p>
    <w:p w:rsidR="00000000" w:rsidDel="00000000" w:rsidP="00000000" w:rsidRDefault="00000000" w:rsidRPr="00000000" w14:paraId="000000A9">
      <w:pPr>
        <w:rPr>
          <w:b w:val="1"/>
          <w:bCs w:val="1"/>
        </w:rPr>
      </w:pPr>
      <w:r w:rsidDel="00000000" w:rsidR="00000000" w:rsidRPr="00000000">
        <w:rPr>
          <w:b w:val="1"/>
          <w:bCs w:val="1"/>
          <w:rtl w:val="0"/>
        </w:rPr>
        <w:t xml:space="preserve">Importante -- estado real del resto del sistema</w:t>
      </w:r>
    </w:p>
    <w:p w:rsidR="00000000" w:rsidDel="00000000" w:rsidP="00000000" w:rsidRDefault="00000000" w:rsidRPr="00000000" w14:paraId="000000AA">
      <w:pPr>
        <w:rPr/>
      </w:pPr>
      <w:r w:rsidDel="00000000" w:rsidR="00000000" w:rsidRPr="00000000">
        <w:rPr>
          <w:rtl w:val="0"/>
        </w:rPr>
        <w:t>Fuera de este módulo, los recursos (vehículos, estados de radio 6-0/6-3/6-7/6-8/6-9), las emergencias simuladas del Dashboard y los tickets de soporte todavía no están conectados a esta base de datos -- siguen viviendo en memoria del navegador o del backend, y se pierden al recargar la página o reiniciar el servidor. Conectarlos de la misma forma es trabajo pendiente, no un error.</w:t>
      </w:r>
    </w:p>
    <w:p w:rsidR="00000000" w:rsidDel="00000000" w:rsidP="00000000" w:rsidRDefault="00000000" w:rsidRPr="00000000" w14:paraId="000000AB">
      <w:pPr>
        <w:rPr/>
      </w:pPr>
      <w:r w:rsidDel="00000000" w:rsidR="00000000" w:rsidRPr="00000000">
        <w:rPr>
          <w:rtl w:val="0"/>
        </w:rPr>
        <w:t xml:space="preserve"> </w:t>
      </w:r>
    </w:p>
    <w:p w:rsidR="00000000" w:rsidDel="00000000" w:rsidP="00000000" w:rsidRDefault="00000000" w:rsidRPr="00000000" w14:paraId="000000AC">
      <w:pPr>
        <w:pStyle w:val="Heading1"/>
        <w:keepNext w:val="0"/>
        <w:keepLines w:val="0"/>
        <w:spacing w:after="120" w:lineRule="auto"/>
        <w:rPr>
          <w:rFonts w:ascii="Arial" w:cs="Arial" w:eastAsia="Arial" w:hAnsi="Arial"/>
          <w:color w:val="000000"/>
        </w:rPr>
      </w:pPr>
      <w:bookmarkStart w:colFirst="0" w:colLast="0" w:name="_heading=h.1izuqyrekj1f" w:id="20"/>
      <w:bookmarkEnd w:id="20"/>
      <w:r w:rsidDel="00000000" w:rsidR="00000000" w:rsidRPr="00000000">
        <w:rPr>
          <w:rFonts w:ascii="Arial" w:cs="Arial" w:eastAsia="Arial" w:hAnsi="Arial"/>
          <w:color w:val="000000"/>
          <w:rtl w:val="0"/>
        </w:rPr>
        <w:t xml:space="preserve">8. Orquestación con Docker Compose</w:t>
      </w:r>
    </w:p>
    <w:p w:rsidR="00000000" w:rsidDel="00000000" w:rsidP="00000000" w:rsidRDefault="00000000" w:rsidRPr="00000000" w14:paraId="000000AD">
      <w:pPr>
        <w:rPr/>
      </w:pPr>
      <w:r w:rsidDel="00000000" w:rsidR="00000000" w:rsidRPr="00000000">
        <w:rPr>
          <w:rtl w:val="0"/>
        </w:rPr>
        <w:t xml:space="preserve">El archivo docker/docker-compose.yml permite levantar de forma conjunta los 3 servicios del proyecto: el backend (</w:t>
      </w:r>
      <w:r w:rsidDel="00000000" w:rsidR="00000000" w:rsidRPr="00000000">
        <w:rPr>
          <w:rtl w:val="0"/>
        </w:rPr>
        <w:t xml:space="preserve">FastAPI</w:t>
      </w:r>
      <w:r w:rsidDel="00000000" w:rsidR="00000000" w:rsidRPr="00000000">
        <w:rPr>
          <w:rtl w:val="0"/>
        </w:rPr>
        <w:t xml:space="preserve">), el motor de ruteo OSRM, y una base de datos PostgreSQL 16, que ya persiste de forma real el módulo de Emergencia y Operación (ver sección 7).</w:t>
      </w:r>
    </w:p>
    <w:p w:rsidR="00000000" w:rsidDel="00000000" w:rsidP="00000000" w:rsidRDefault="00000000" w:rsidRPr="00000000" w14:paraId="000000AE">
      <w:pPr>
        <w:ind w:left="440" w:firstLine="0"/>
        <w:rPr>
          <w:b w:val="1"/>
          <w:bCs w:val="1"/>
        </w:rPr>
      </w:pPr>
      <w:r w:rsidDel="00000000" w:rsidR="00000000" w:rsidRPr="00000000">
        <w:rPr>
          <w:b w:val="1"/>
          <w:bCs w:val="1"/>
          <w:rtl w:val="0"/>
        </w:rPr>
        <w:t xml:space="preserve">services:</w:t>
        <w:br w:type="textWrapping"/>
        <w:t xml:space="preserve">   db:</w:t>
        <w:br w:type="textWrapping"/>
        <w:t xml:space="preserve"> </w:t>
        <w:tab/>
        <w:t xml:space="preserve">image: postgres:16</w:t>
        <w:br w:type="textWrapping"/>
        <w:t xml:space="preserve"> </w:t>
        <w:tab/>
        <w:t xml:space="preserve">env_file: [.env]</w:t>
        <w:br w:type="textWrapping"/>
        <w:t xml:space="preserve"> </w:t>
        <w:tab/>
        <w:t xml:space="preserve">ports: ["5432:5432"]</w:t>
        <w:br w:type="textWrapping"/>
        <w:t xml:space="preserve">   api:</w:t>
        <w:br w:type="textWrapping"/>
        <w:t xml:space="preserve"> </w:t>
        <w:tab/>
        <w:t xml:space="preserve">build: ./backend</w:t>
        <w:br w:type="textWrapping"/>
        <w:t xml:space="preserve"> </w:t>
        <w:tab/>
        <w:t xml:space="preserve">command: uvicorn main:app --host 0.0.0.0 --port 8000 --reload</w:t>
        <w:br w:type="textWrapping"/>
        <w:t xml:space="preserve"> </w:t>
        <w:tab/>
        <w:t xml:space="preserve">environment:</w:t>
        <w:br w:type="textWrapping"/>
        <w:t xml:space="preserve">   </w:t>
        <w:tab/>
        <w:t xml:space="preserve">OSRM_URL: http://osrm:5000</w:t>
        <w:br w:type="textWrapping"/>
        <w:t xml:space="preserve"> </w:t>
        <w:tab/>
        <w:t xml:space="preserve">ports: ["8000:8000"]</w:t>
        <w:br w:type="textWrapping"/>
        <w:t xml:space="preserve"> </w:t>
        <w:tab/>
        <w:t xml:space="preserve">depends_on: [db, </w:t>
      </w:r>
      <w:r w:rsidDel="00000000" w:rsidR="00000000" w:rsidRPr="00000000">
        <w:rPr>
          <w:b w:val="1"/>
          <w:bCs w:val="1"/>
          <w:rtl w:val="0"/>
        </w:rPr>
        <w:t xml:space="preserve">osrm</w:t>
      </w:r>
      <w:r w:rsidDel="00000000" w:rsidR="00000000" w:rsidRPr="00000000">
        <w:rPr>
          <w:b w:val="1"/>
          <w:bCs w:val="1"/>
          <w:rtl w:val="0"/>
        </w:rPr>
        <w:t xml:space="preserve">]</w:t>
        <w:br w:type="textWrapping"/>
        <w:t xml:space="preserve">   osrm:</w:t>
        <w:br w:type="textWrapping"/>
        <w:t xml:space="preserve"> </w:t>
        <w:tab/>
        <w:t xml:space="preserve">image: ghcr.io/project-osrm/osrm-backend</w:t>
        <w:br w:type="textWrapping"/>
        <w:t xml:space="preserve"> </w:t>
        <w:tab/>
        <w:t xml:space="preserve">command: osrm-routed --algorithm mld /data/valparaiso.osrm</w:t>
        <w:br w:type="textWrapping"/>
        <w:t xml:space="preserve"> </w:t>
        <w:tab/>
        <w:t xml:space="preserve">ports: ["5001:5000"]</w:t>
      </w:r>
    </w:p>
    <w:p w:rsidR="00000000" w:rsidDel="00000000" w:rsidP="00000000" w:rsidRDefault="00000000" w:rsidRPr="00000000" w14:paraId="000000AF">
      <w:pPr>
        <w:rPr/>
      </w:pPr>
      <w:r w:rsidDel="00000000" w:rsidR="00000000" w:rsidRPr="00000000">
        <w:rPr>
          <w:rtl w:val="0"/>
        </w:rPr>
        <w:t xml:space="preserve">Al igual que en la sección anterior, Docker Desktop debe estar abierto y listo (icono de la ballena fijo) antes de ejecutar el siguiente comando. Para levantar todos los servicios juntos:</w:t>
      </w:r>
    </w:p>
    <w:p w:rsidR="00000000" w:rsidDel="00000000" w:rsidP="00000000" w:rsidRDefault="00000000" w:rsidRPr="00000000" w14:paraId="000000B0">
      <w:pPr>
        <w:ind w:left="440" w:firstLine="0"/>
        <w:rPr>
          <w:b w:val="1"/>
          <w:bCs w:val="1"/>
        </w:rPr>
      </w:pPr>
      <w:r w:rsidDel="00000000" w:rsidR="00000000" w:rsidRPr="00000000">
        <w:rPr>
          <w:b w:val="1"/>
          <w:bCs w:val="1"/>
          <w:rtl w:val="0"/>
        </w:rPr>
        <w:t xml:space="preserve">cd docker</w:t>
        <w:br w:type="textWrapping"/>
        <w:t xml:space="preserve"> docker compose up -d</w:t>
      </w:r>
    </w:p>
    <w:p w:rsidR="00000000" w:rsidDel="00000000" w:rsidP="00000000" w:rsidRDefault="00000000" w:rsidRPr="00000000" w14:paraId="000000B1">
      <w:pPr>
        <w:rPr/>
      </w:pPr>
      <w:r w:rsidDel="00000000" w:rsidR="00000000" w:rsidRPr="00000000">
        <w:rPr>
          <w:rtl w:val="0"/>
        </w:rPr>
        <w:t xml:space="preserve">docker compose up -d crea y enciende los 3 contenedores (base de datos, backend y OSRM) en un solo paso, en segundo plano. Para verlos corriendo: docker compose ps. Para apagarlos todos sin borrarlos: docker compose stop. Para apagarlos y eliminarlos: docker compose down.</w:t>
      </w:r>
    </w:p>
    <w:p w:rsidR="00000000" w:rsidDel="00000000" w:rsidP="00000000" w:rsidRDefault="00000000" w:rsidRPr="00000000" w14:paraId="000000B2">
      <w:pPr>
        <w:rPr/>
      </w:pPr>
      <w:r w:rsidDel="00000000" w:rsidR="00000000" w:rsidRPr="00000000">
        <w:rPr>
          <w:rtl w:val="0"/>
        </w:rPr>
        <w:t xml:space="preserve">El Dockerfile del backend (src/backend/Dockerfile) parte de una imagen liviana de Python, define /app como directorio de trabajo, copia primero el archivo de dependencias e instala los paquetes antes de copiar el resto del código fuente. Este orden permite que Docker reutilice la capa de dependencias ya instaladas cuando solo cambia el código, acelerando las reconstrucciones posteriores de la imagen.</w:t>
      </w:r>
    </w:p>
    <w:p w:rsidR="00000000" w:rsidDel="00000000" w:rsidP="00000000" w:rsidRDefault="00000000" w:rsidRPr="00000000" w14:paraId="000000B3">
      <w:pPr>
        <w:rPr/>
      </w:pPr>
      <w:r w:rsidDel="00000000" w:rsidR="00000000" w:rsidRPr="00000000">
        <w:rPr>
          <w:rtl w:val="0"/>
        </w:rPr>
        <w:t xml:space="preserve"> </w:t>
      </w:r>
    </w:p>
    <w:p w:rsidR="00000000" w:rsidDel="00000000" w:rsidP="00000000" w:rsidRDefault="00000000" w:rsidRPr="00000000" w14:paraId="000000B4">
      <w:pPr>
        <w:rPr>
          <w:b w:val="1"/>
          <w:bCs w:val="1"/>
        </w:rPr>
      </w:pPr>
      <w:r w:rsidDel="00000000" w:rsidR="00000000" w:rsidRPr="00000000">
        <w:rPr>
          <w:b w:val="1"/>
          <w:bCs w:val="1"/>
          <w:rtl w:val="0"/>
        </w:rPr>
        <w:t xml:space="preserve">Advertencia sobre el servicio osrm de docker-compose.yml</w:t>
      </w:r>
    </w:p>
    <w:p w:rsidR="00000000" w:rsidDel="00000000" w:rsidP="00000000" w:rsidRDefault="00000000" w:rsidRPr="00000000" w14:paraId="000000B5">
      <w:pPr>
        <w:rPr/>
      </w:pPr>
      <w:r w:rsidDel="00000000" w:rsidR="00000000" w:rsidRPr="00000000">
        <w:rPr>
          <w:rtl w:val="0"/>
        </w:rPr>
        <w:t xml:space="preserve">El </w:t>
      </w:r>
      <w:r w:rsidDel="00000000" w:rsidR="00000000" w:rsidRPr="00000000">
        <w:rPr>
          <w:rtl w:val="0"/>
        </w:rPr>
        <w:t xml:space="preserve">servicio osrm definido</w:t>
      </w:r>
      <w:r w:rsidDel="00000000" w:rsidR="00000000" w:rsidRPr="00000000">
        <w:rPr>
          <w:rtl w:val="0"/>
        </w:rPr>
        <w:t xml:space="preserve"> en docker-compose.yml monta una carpeta local (./routing/data) que no viene incluida en el repositorio (los archivos de datos de ruteo pesan demasiado para versionar en git y nunca se subieron). Si corres docker compose up -d tal cual, ese servicio específico va a fallar al no encontrar </w:t>
      </w:r>
      <w:r w:rsidDel="00000000" w:rsidR="00000000" w:rsidRPr="00000000">
        <w:rPr>
          <w:rtl w:val="0"/>
        </w:rPr>
        <w:t xml:space="preserve">valparaiso.osrm</w:t>
      </w:r>
      <w:r w:rsidDel="00000000" w:rsidR="00000000" w:rsidRPr="00000000">
        <w:rPr>
          <w:rtl w:val="0"/>
        </w:rPr>
        <w:t xml:space="preserve"> -- el resto de los servicios (db, api) no se ven afectados. Para tener ruteo real por calles, usa el método de la sección 6 (docker run con la imagen fruna/osrm-</w:t>
      </w:r>
      <w:r w:rsidDel="00000000" w:rsidR="00000000" w:rsidRPr="00000000">
        <w:rPr>
          <w:rtl w:val="0"/>
        </w:rPr>
        <w:t xml:space="preserve">valparaiso</w:t>
      </w:r>
      <w:r w:rsidDel="00000000" w:rsidR="00000000" w:rsidRPr="00000000">
        <w:rPr>
          <w:rtl w:val="0"/>
        </w:rPr>
        <w:t xml:space="preserve">, que ya trae los datos incluidos) en vez de depender del servicio osrm de docker-compose.</w:t>
      </w:r>
    </w:p>
    <w:p w:rsidR="00000000" w:rsidDel="00000000" w:rsidP="00000000" w:rsidRDefault="00000000" w:rsidRPr="00000000" w14:paraId="000000B6">
      <w:pPr>
        <w:pStyle w:val="Heading1"/>
        <w:keepNext w:val="0"/>
        <w:keepLines w:val="0"/>
        <w:spacing w:after="120" w:lineRule="auto"/>
        <w:rPr>
          <w:rFonts w:ascii="Arial" w:cs="Arial" w:eastAsia="Arial" w:hAnsi="Arial"/>
          <w:color w:val="000000"/>
        </w:rPr>
      </w:pPr>
      <w:bookmarkStart w:colFirst="0" w:colLast="0" w:name="_heading=h.fvyfzk24qu8k" w:id="21"/>
      <w:bookmarkEnd w:id="21"/>
      <w:r w:rsidDel="00000000" w:rsidR="00000000" w:rsidRPr="00000000">
        <w:rPr>
          <w:rFonts w:ascii="Arial" w:cs="Arial" w:eastAsia="Arial" w:hAnsi="Arial"/>
          <w:color w:val="000000"/>
          <w:rtl w:val="0"/>
        </w:rPr>
        <w:t xml:space="preserve">9. Variables de entorno y manejo de credenciales</w:t>
      </w:r>
    </w:p>
    <w:p w:rsidR="00000000" w:rsidDel="00000000" w:rsidP="00000000" w:rsidRDefault="00000000" w:rsidRPr="00000000" w14:paraId="000000B7">
      <w:pPr>
        <w:rPr/>
      </w:pPr>
      <w:r w:rsidDel="00000000" w:rsidR="00000000" w:rsidRPr="00000000">
        <w:rPr>
          <w:rtl w:val="0"/>
        </w:rPr>
        <w:t xml:space="preserve">Ninguna credencial se escribe directamente en el código ni en docker-compose.yml. Cada servicio que necesita una la lee desde un archivo .env, que nunca se sube al repositorio. En su lugar se versionan plantillas .env.example sin datos reales, que cada integrante copia a .env y completa con sus propios valores locales.</w:t>
      </w:r>
    </w:p>
    <w:p w:rsidR="00000000" w:rsidDel="00000000" w:rsidP="00000000" w:rsidRDefault="00000000" w:rsidRPr="00000000" w14:paraId="000000B8">
      <w:pPr>
        <w:rPr/>
      </w:pPr>
      <w:r w:rsidDel="00000000" w:rsidR="00000000" w:rsidRPr="00000000">
        <w:rPr>
          <w:rtl w:val="0"/>
        </w:rPr>
        <w:t xml:space="preserve">En src/backend/.env.example:</w:t>
      </w:r>
    </w:p>
    <w:p w:rsidR="00000000" w:rsidDel="00000000" w:rsidP="00000000" w:rsidRDefault="00000000" w:rsidRPr="00000000" w14:paraId="000000B9">
      <w:pPr>
        <w:ind w:left="440" w:firstLine="0"/>
        <w:rPr>
          <w:b w:val="1"/>
          <w:bCs w:val="1"/>
        </w:rPr>
      </w:pPr>
      <w:r w:rsidDel="00000000" w:rsidR="00000000" w:rsidRPr="00000000">
        <w:rPr>
          <w:b w:val="1"/>
          <w:bCs w:val="1"/>
          <w:rtl w:val="0"/>
        </w:rPr>
        <w:t xml:space="preserve">OSRM_URL=http://localhost:5001</w:t>
        <w:br w:type="textWrapping"/>
        <w:t xml:space="preserve"> JWT_SECRET_KEY=cambia_esta_clave_por_una_generada_al_azar</w:t>
      </w:r>
    </w:p>
    <w:p w:rsidR="00000000" w:rsidDel="00000000" w:rsidP="00000000" w:rsidRDefault="00000000" w:rsidRPr="00000000" w14:paraId="000000BA">
      <w:pPr>
        <w:rPr/>
      </w:pPr>
      <w:r w:rsidDel="00000000" w:rsidR="00000000" w:rsidRPr="00000000">
        <w:rPr>
          <w:rtl w:val="0"/>
        </w:rPr>
        <w:t xml:space="preserve">La clave </w:t>
      </w:r>
      <w:r w:rsidDel="00000000" w:rsidR="00000000" w:rsidRPr="00000000">
        <w:rPr>
          <w:rtl w:val="0"/>
        </w:rPr>
        <w:t xml:space="preserve">JWT_SECRET_KEY</w:t>
      </w:r>
      <w:r w:rsidDel="00000000" w:rsidR="00000000" w:rsidRPr="00000000">
        <w:rPr>
          <w:rtl w:val="0"/>
        </w:rPr>
        <w:t xml:space="preserve"> sí debe generarse real y distinta por entorno, ya que firma los tokens de sesión. Se puede generar una nueva con:</w:t>
      </w:r>
    </w:p>
    <w:p w:rsidR="00000000" w:rsidDel="00000000" w:rsidP="00000000" w:rsidRDefault="00000000" w:rsidRPr="00000000" w14:paraId="000000BB">
      <w:pPr>
        <w:ind w:left="440" w:firstLine="0"/>
        <w:rPr>
          <w:b w:val="1"/>
          <w:bCs w:val="1"/>
        </w:rPr>
      </w:pPr>
      <w:r w:rsidDel="00000000" w:rsidR="00000000" w:rsidRPr="00000000">
        <w:rPr>
          <w:b w:val="1"/>
          <w:bCs w:val="1"/>
          <w:rtl w:val="0"/>
        </w:rPr>
        <w:t xml:space="preserve">python -c "import secrets; print(secrets.token_urlsafe(32))"</w:t>
      </w:r>
    </w:p>
    <w:p w:rsidR="00000000" w:rsidDel="00000000" w:rsidP="00000000" w:rsidRDefault="00000000" w:rsidRPr="00000000" w14:paraId="000000BC">
      <w:pPr>
        <w:rPr/>
      </w:pPr>
      <w:r w:rsidDel="00000000" w:rsidR="00000000" w:rsidRPr="00000000">
        <w:rPr>
          <w:rtl w:val="0"/>
        </w:rPr>
        <w:t xml:space="preserve">En docker/.env.example (credenciales locales de PostgreSQL):</w:t>
      </w:r>
    </w:p>
    <w:p w:rsidR="00000000" w:rsidDel="00000000" w:rsidP="00000000" w:rsidRDefault="00000000" w:rsidRPr="00000000" w14:paraId="000000BD">
      <w:pPr>
        <w:ind w:left="440" w:firstLine="0"/>
        <w:rPr>
          <w:b w:val="1"/>
          <w:bCs w:val="1"/>
        </w:rPr>
      </w:pPr>
      <w:r w:rsidDel="00000000" w:rsidR="00000000" w:rsidRPr="00000000">
        <w:rPr>
          <w:b w:val="1"/>
          <w:bCs w:val="1"/>
          <w:rtl w:val="0"/>
        </w:rPr>
        <w:t xml:space="preserve">POSTGRES_DB=emergency</w:t>
        <w:br w:type="textWrapping"/>
        <w:t xml:space="preserve"> POSTGRES_USER=emergency</w:t>
        <w:br w:type="textWrapping"/>
        <w:t xml:space="preserve"> POSTGRES_PASSWORD=cambia_esta_clave_local</w:t>
      </w:r>
    </w:p>
    <w:p w:rsidR="00000000" w:rsidDel="00000000" w:rsidP="00000000" w:rsidRDefault="00000000" w:rsidRPr="00000000" w14:paraId="000000BE">
      <w:pPr>
        <w:rPr/>
      </w:pPr>
      <w:r w:rsidDel="00000000" w:rsidR="00000000" w:rsidRPr="00000000">
        <w:rPr>
          <w:rtl w:val="0"/>
        </w:rPr>
        <w:t xml:space="preserve">Si una credencial llegará a subirse por error a un repositorio público, la respuesta correcta no es solo borrarla del código: debe asumirse como comprometida y rotarse (reemplazarse por una nueva), ya que el valor anterior puede seguir visible en el historial de commits.</w:t>
      </w:r>
    </w:p>
    <w:p w:rsidR="00000000" w:rsidDel="00000000" w:rsidP="00000000" w:rsidRDefault="00000000" w:rsidRPr="00000000" w14:paraId="000000BF">
      <w:pPr>
        <w:rPr/>
      </w:pPr>
      <w:r w:rsidDel="00000000" w:rsidR="00000000" w:rsidRPr="00000000">
        <w:rPr>
          <w:rtl w:val="0"/>
        </w:rPr>
        <w:t xml:space="preserve"> </w:t>
      </w:r>
    </w:p>
    <w:p w:rsidR="00000000" w:rsidDel="00000000" w:rsidP="00000000" w:rsidRDefault="00000000" w:rsidRPr="00000000" w14:paraId="000000C0">
      <w:pPr>
        <w:rPr/>
      </w:pPr>
      <w:r w:rsidDel="00000000" w:rsidR="00000000" w:rsidRPr="00000000">
        <w:rPr>
          <w:rtl w:val="0"/>
        </w:rPr>
        <w:t xml:space="preserve">Además de OSRM_URL y JWT_SECRET_KEY, src/backend/.env admite DATABASE_URL para conectarse a Postgres corriendo el backend suelto (sin Docker):</w:t>
      </w:r>
    </w:p>
    <w:p w:rsidR="00000000" w:rsidDel="00000000" w:rsidP="00000000" w:rsidRDefault="00000000" w:rsidRPr="00000000" w14:paraId="000000C1">
      <w:pPr>
        <w:rPr>
          <w:b w:val="1"/>
          <w:bCs w:val="1"/>
        </w:rPr>
      </w:pPr>
      <w:r w:rsidDel="00000000" w:rsidR="00000000" w:rsidRPr="00000000">
        <w:rPr>
          <w:b w:val="1"/>
          <w:bCs w:val="1"/>
          <w:rtl w:val="0"/>
        </w:rPr>
        <w:t xml:space="preserve">DATABASE_URL=postgresql://emergency:tu_clave_local@localhost:5432/emergency</w:t>
      </w:r>
    </w:p>
    <w:p w:rsidR="00000000" w:rsidDel="00000000" w:rsidP="00000000" w:rsidRDefault="00000000" w:rsidRPr="00000000" w14:paraId="000000C2">
      <w:pPr>
        <w:rPr/>
      </w:pPr>
      <w:r w:rsidDel="00000000" w:rsidR="00000000" w:rsidRPr="00000000">
        <w:rPr>
          <w:rtl w:val="0"/>
        </w:rPr>
        <w:t xml:space="preserve">Con docker-compose, esta variable se arma sola a partir de docker/.env -- no hace falta definirla a mano en ese caso.</w:t>
      </w:r>
    </w:p>
    <w:p w:rsidR="00000000" w:rsidDel="00000000" w:rsidP="00000000" w:rsidRDefault="00000000" w:rsidRPr="00000000" w14:paraId="000000C3">
      <w:pPr>
        <w:pStyle w:val="Heading1"/>
        <w:keepNext w:val="0"/>
        <w:keepLines w:val="0"/>
        <w:spacing w:after="120" w:lineRule="auto"/>
        <w:rPr>
          <w:rFonts w:ascii="Arial" w:cs="Arial" w:eastAsia="Arial" w:hAnsi="Arial"/>
          <w:color w:val="000000"/>
        </w:rPr>
      </w:pPr>
      <w:bookmarkStart w:colFirst="0" w:colLast="0" w:name="_heading=h.gya069yzywwi" w:id="22"/>
      <w:bookmarkEnd w:id="22"/>
      <w:r w:rsidDel="00000000" w:rsidR="00000000" w:rsidRPr="00000000">
        <w:rPr>
          <w:rFonts w:ascii="Arial" w:cs="Arial" w:eastAsia="Arial" w:hAnsi="Arial"/>
          <w:color w:val="000000"/>
          <w:rtl w:val="0"/>
        </w:rPr>
        <w:t xml:space="preserve">10. Verificación de la instalación</w:t>
      </w:r>
    </w:p>
    <w:p w:rsidR="00000000" w:rsidDel="00000000" w:rsidP="00000000" w:rsidRDefault="00000000" w:rsidRPr="00000000" w14:paraId="000000C4">
      <w:pPr>
        <w:spacing w:after="0" w:lineRule="auto"/>
        <w:ind w:left="720" w:hanging="360"/>
        <w:rPr/>
      </w:pPr>
      <w:r w:rsidDel="00000000" w:rsidR="00000000" w:rsidRPr="00000000">
        <w:rPr>
          <w:rtl w:val="0"/>
        </w:rPr>
        <w:t xml:space="preserve">● </w:t>
      </w:r>
      <w:r w:rsidDel="00000000" w:rsidR="00000000" w:rsidRPr="00000000">
        <w:rPr>
          <w:rtl w:val="0"/>
        </w:rPr>
        <w:t xml:space="preserve">Backend: abrir http://localhost:8000/docs y confirmar que Swagger UI carga los endpoints disponibles.</w:t>
      </w:r>
    </w:p>
    <w:p w:rsidR="00000000" w:rsidDel="00000000" w:rsidP="00000000" w:rsidRDefault="00000000" w:rsidRPr="00000000" w14:paraId="000000C5">
      <w:pPr>
        <w:spacing w:after="0" w:lineRule="auto"/>
        <w:ind w:left="720" w:hanging="360"/>
        <w:rPr/>
      </w:pPr>
      <w:r w:rsidDel="00000000" w:rsidR="00000000" w:rsidRPr="00000000">
        <w:rPr>
          <w:rtl w:val="0"/>
        </w:rPr>
        <w:t xml:space="preserve">● </w:t>
      </w:r>
      <w:r w:rsidDel="00000000" w:rsidR="00000000" w:rsidRPr="00000000">
        <w:rPr>
          <w:rtl w:val="0"/>
        </w:rPr>
        <w:t xml:space="preserve">Autenticación</w:t>
      </w:r>
      <w:r w:rsidDel="00000000" w:rsidR="00000000" w:rsidRPr="00000000">
        <w:rPr>
          <w:rtl w:val="0"/>
        </w:rPr>
        <w:t xml:space="preserve">: probar POST /auth/login con un usuario de prueba y confirmar que devuelve un token válido.</w:t>
      </w:r>
    </w:p>
    <w:p w:rsidR="00000000" w:rsidDel="00000000" w:rsidP="00000000" w:rsidRDefault="00000000" w:rsidRPr="00000000" w14:paraId="000000C6">
      <w:pPr>
        <w:spacing w:after="0" w:lineRule="auto"/>
        <w:ind w:left="720" w:hanging="360"/>
        <w:rPr/>
      </w:pPr>
      <w:r w:rsidDel="00000000" w:rsidR="00000000" w:rsidRPr="00000000">
        <w:rPr>
          <w:rtl w:val="0"/>
        </w:rPr>
        <w:t xml:space="preserve">● </w:t>
      </w:r>
      <w:r w:rsidDel="00000000" w:rsidR="00000000" w:rsidRPr="00000000">
        <w:rPr>
          <w:rtl w:val="0"/>
        </w:rPr>
        <w:t xml:space="preserve">Frontend: abrir la URL indicada por Vite y confirmar que el dashboard carga el mapa y los datos del backend.</w:t>
      </w:r>
    </w:p>
    <w:p w:rsidR="00000000" w:rsidDel="00000000" w:rsidP="00000000" w:rsidRDefault="00000000" w:rsidRPr="00000000" w14:paraId="000000C7">
      <w:pPr>
        <w:ind w:left="720" w:hanging="360"/>
        <w:rPr/>
      </w:pPr>
      <w:r w:rsidDel="00000000" w:rsidR="00000000" w:rsidRPr="00000000">
        <w:rPr>
          <w:rtl w:val="0"/>
        </w:rPr>
        <w:t xml:space="preserve">● </w:t>
      </w:r>
      <w:r w:rsidDel="00000000" w:rsidR="00000000" w:rsidRPr="00000000">
        <w:rPr>
          <w:rtl w:val="0"/>
        </w:rPr>
        <w:t xml:space="preserve">OSRM: confirmar que las rutas calculadas siguen calles reales y no una línea recta entre los puntos.</w:t>
      </w:r>
    </w:p>
    <w:p w:rsidR="00000000" w:rsidDel="00000000" w:rsidP="00000000" w:rsidRDefault="00000000" w:rsidRPr="00000000" w14:paraId="000000C8">
      <w:pPr>
        <w:rPr/>
      </w:pPr>
      <w:r w:rsidDel="00000000" w:rsidR="00000000" w:rsidRPr="00000000">
        <w:rPr>
          <w:rtl w:val="0"/>
        </w:rPr>
        <w:t xml:space="preserve">Persistencia (Postgres): crear una emergencia vía POST /emergencias en Swagger, reiniciar el backend, y confirmar con GET /emergencias que el registro sigue existiendo.</w:t>
      </w:r>
    </w:p>
    <w:p w:rsidR="00000000" w:rsidDel="00000000" w:rsidP="00000000" w:rsidRDefault="00000000" w:rsidRPr="00000000" w14:paraId="000000C9">
      <w:pPr>
        <w:pStyle w:val="Heading1"/>
        <w:keepNext w:val="0"/>
        <w:keepLines w:val="0"/>
        <w:spacing w:after="120" w:lineRule="auto"/>
        <w:rPr>
          <w:rFonts w:ascii="Arial" w:cs="Arial" w:eastAsia="Arial" w:hAnsi="Arial"/>
          <w:color w:val="000000"/>
        </w:rPr>
      </w:pPr>
      <w:bookmarkStart w:colFirst="0" w:colLast="0" w:name="_heading=h.jo1q0od60tnw" w:id="23"/>
      <w:bookmarkEnd w:id="23"/>
      <w:r w:rsidDel="00000000" w:rsidR="00000000" w:rsidRPr="00000000">
        <w:rPr>
          <w:rFonts w:ascii="Arial" w:cs="Arial" w:eastAsia="Arial" w:hAnsi="Arial"/>
          <w:color w:val="000000"/>
          <w:rtl w:val="0"/>
        </w:rPr>
        <w:t xml:space="preserve">11. Solución de problemas comunes</w:t>
      </w:r>
    </w:p>
    <w:p w:rsidR="00000000" w:rsidDel="00000000" w:rsidP="00000000" w:rsidRDefault="00000000" w:rsidRPr="00000000" w14:paraId="000000CA">
      <w:pPr>
        <w:spacing w:after="0" w:lineRule="auto"/>
        <w:rPr/>
      </w:pP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 </w:t>
      </w:r>
      <w:r w:rsidDel="00000000" w:rsidR="00000000" w:rsidRPr="00000000">
        <w:rPr>
          <w:rtl w:val="0"/>
        </w:rPr>
        <w:t xml:space="preserve">“No se encontró el modelo entrenado” al iniciar el backend: ejecutar python -m ml.train_model antes de levantar </w:t>
      </w:r>
      <w:r w:rsidDel="00000000" w:rsidR="00000000" w:rsidRPr="00000000">
        <w:rPr>
          <w:rtl w:val="0"/>
        </w:rPr>
        <w:t xml:space="preserve">uvicorn</w:t>
      </w:r>
      <w:r w:rsidDel="00000000" w:rsidR="00000000" w:rsidRPr="00000000">
        <w:rPr>
          <w:rtl w:val="0"/>
        </w:rPr>
        <w:t xml:space="preserve">.</w:t>
      </w:r>
    </w:p>
    <w:p w:rsidR="00000000" w:rsidDel="00000000" w:rsidP="00000000" w:rsidRDefault="00000000" w:rsidRPr="00000000" w14:paraId="000000CB">
      <w:pPr>
        <w:spacing w:after="0" w:lineRule="auto"/>
        <w:rPr/>
      </w:pPr>
      <w:r w:rsidDel="00000000" w:rsidR="00000000" w:rsidRPr="00000000">
        <w:rPr>
          <w:rtl w:val="0"/>
        </w:rPr>
        <w:t xml:space="preserve">●</w:t>
      </w:r>
      <w:r w:rsidDel="00000000" w:rsidR="00000000" w:rsidRPr="00000000">
        <w:rPr>
          <w:rtl w:val="0"/>
        </w:rPr>
        <w:t xml:space="preserve">El puerto 5001 ya está en uso: verificar si ya existe un contenedor osrm-</w:t>
      </w:r>
      <w:r w:rsidDel="00000000" w:rsidR="00000000" w:rsidRPr="00000000">
        <w:rPr>
          <w:rtl w:val="0"/>
        </w:rPr>
        <w:t xml:space="preserve">valparaiso</w:t>
      </w:r>
      <w:r w:rsidDel="00000000" w:rsidR="00000000" w:rsidRPr="00000000">
        <w:rPr>
          <w:rtl w:val="0"/>
        </w:rPr>
        <w:t xml:space="preserve"> corriendo (docker ps) antes de crear uno nuevo.</w:t>
      </w:r>
    </w:p>
    <w:p w:rsidR="00000000" w:rsidDel="00000000" w:rsidP="00000000" w:rsidRDefault="00000000" w:rsidRPr="00000000" w14:paraId="000000CC">
      <w:pPr>
        <w:spacing w:after="0" w:lineRule="auto"/>
        <w:rPr/>
      </w:pP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 </w:t>
      </w:r>
      <w:r w:rsidDel="00000000" w:rsidR="00000000" w:rsidRPr="00000000">
        <w:rPr>
          <w:rtl w:val="0"/>
        </w:rPr>
        <w:t xml:space="preserve">El frontend no recibe datos del backend: confirmar que el backend esté corriendo en el puerto 8000 y que no haya un firewall bloqueando la conexión local.</w:t>
      </w:r>
    </w:p>
    <w:p w:rsidR="00000000" w:rsidDel="00000000" w:rsidP="00000000" w:rsidRDefault="00000000" w:rsidRPr="00000000" w14:paraId="000000CD">
      <w:pPr>
        <w:rPr/>
      </w:pP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 </w:t>
      </w:r>
      <w:r w:rsidDel="00000000" w:rsidR="00000000" w:rsidRPr="00000000">
        <w:rPr>
          <w:rtl w:val="0"/>
        </w:rPr>
        <w:t xml:space="preserve">Error al importar scikit-learn/scipy en Windows (“una directiva de Control de aplicaciones bloqueo este archivo”): corresponde a una política de seguridad del equipo (no un error del proyecto); debe ejecutarse en una máquina sin esa restricción.</w:t>
      </w:r>
    </w:p>
    <w:p w:rsidR="00000000" w:rsidDel="00000000" w:rsidP="00000000" w:rsidRDefault="00000000" w:rsidRPr="00000000" w14:paraId="000000CE">
      <w:pPr>
        <w:rPr/>
      </w:pPr>
      <w:r w:rsidDel="00000000" w:rsidR="00000000" w:rsidRPr="00000000">
        <w:rPr>
          <w:rtl w:val="0"/>
        </w:rPr>
        <w:t xml:space="preserve">“ImportError: DLL load failed” al importar SQLAlchemy: SQLAlchemy 2.1+ trae una extensión compilada que la política de Control de aplicaciones de Windows bloquea. El proyecto ya fija la versión a </w:t>
      </w:r>
      <w:r w:rsidDel="00000000" w:rsidR="00000000" w:rsidRPr="00000000">
        <w:rPr>
          <w:rtl w:val="0"/>
        </w:rPr>
        <w:t xml:space="preserve">SQLAlchemy&lt;2.1</w:t>
      </w:r>
      <w:r w:rsidDel="00000000" w:rsidR="00000000" w:rsidRPr="00000000">
        <w:rPr>
          <w:rtl w:val="0"/>
        </w:rPr>
        <w:t xml:space="preserve"> en requirements.txt; si el error persiste, confirma que se instaló esa versión y no una más nueva.</w:t>
      </w:r>
    </w:p>
    <w:p w:rsidR="00000000" w:rsidDel="00000000" w:rsidP="00000000" w:rsidRDefault="00000000" w:rsidRPr="00000000" w14:paraId="000000CF">
      <w:pPr>
        <w:rPr/>
      </w:pPr>
      <w:r w:rsidDel="00000000" w:rsidR="00000000" w:rsidRPr="00000000">
        <w:rPr>
          <w:rtl w:val="0"/>
        </w:rPr>
        <w:t xml:space="preserve">“ImportError: DLL load failed” al importar </w:t>
      </w:r>
      <w:r w:rsidDel="00000000" w:rsidR="00000000" w:rsidRPr="00000000">
        <w:rPr>
          <w:rtl w:val="0"/>
        </w:rPr>
        <w:t xml:space="preserve">_psycopg</w:t>
      </w:r>
      <w:r w:rsidDel="00000000" w:rsidR="00000000" w:rsidRPr="00000000">
        <w:rPr>
          <w:rtl w:val="0"/>
        </w:rPr>
        <w:t xml:space="preserve">: mismo problema de Windows, ahora con el driver de Postgres psycopg2. El proyecto usa pg8000 en su lugar (ver sección 7.5) -- no es necesario instalar psycopg2 para nada.</w:t>
      </w:r>
    </w:p>
    <w:p w:rsidR="00000000" w:rsidDel="00000000" w:rsidP="00000000" w:rsidRDefault="00000000" w:rsidRPr="00000000" w14:paraId="000000D0">
      <w:pPr>
        <w:rPr/>
      </w:pPr>
      <w:r w:rsidDel="00000000" w:rsidR="00000000" w:rsidRPr="00000000">
        <w:rPr>
          <w:rtl w:val="0"/>
        </w:rPr>
        <w:t>“ImportError: DLL load failed” al importar _propack (scipy): mismo problema, esta vez con una extensión opcional de scipy que usa internamente scikit-learn. Se soluciona fijando scipy==1.14.1 en requirements.txt; versiones más nuevas de scipy sí traen esta extensión bloqueada.</w:t>
      </w:r>
    </w:p>
    <w:p w:rsidR="00000000" w:rsidDel="00000000" w:rsidP="00000000" w:rsidRDefault="00000000" w:rsidRPr="00000000" w14:paraId="000000D1">
      <w:pPr>
        <w:rPr/>
      </w:pPr>
      <w:r w:rsidDel="00000000" w:rsidR="00000000" w:rsidRPr="00000000">
        <w:rPr>
          <w:rtl w:val="0"/>
        </w:rPr>
        <w:t xml:space="preserve">“La ejecución de scripts está deshabilitada en este sistema” al activar el entorno virtual o correr npm run dev: política de ejecución de PowerShell, no un error del proyecto. Alternativas sin cambiar configuración de seguridad: usar .venv\Scripts\python.exe -m uvicorn main:app --reload en vez de activar el entorno, y npm.cmd run dev en vez de npm run dev.</w:t>
      </w:r>
    </w:p>
    <w:p w:rsidR="00000000" w:rsidDel="00000000" w:rsidP="00000000" w:rsidRDefault="00000000" w:rsidRPr="00000000" w14:paraId="000000D2">
      <w:pPr>
        <w:pStyle w:val="Heading1"/>
        <w:keepNext w:val="0"/>
        <w:keepLines w:val="0"/>
        <w:spacing w:after="120" w:lineRule="auto"/>
        <w:rPr>
          <w:rFonts w:ascii="Arial" w:cs="Arial" w:eastAsia="Arial" w:hAnsi="Arial"/>
          <w:color w:val="000000"/>
        </w:rPr>
      </w:pPr>
      <w:bookmarkStart w:colFirst="0" w:colLast="0" w:name="_heading=h.n5sizh7ca5lw" w:id="24"/>
      <w:bookmarkEnd w:id="24"/>
      <w:r w:rsidDel="00000000" w:rsidR="00000000" w:rsidRPr="00000000">
        <w:rPr>
          <w:rFonts w:ascii="Arial" w:cs="Arial" w:eastAsia="Arial" w:hAnsi="Arial"/>
          <w:color w:val="000000"/>
          <w:rtl w:val="0"/>
        </w:rPr>
        <w:t xml:space="preserve">12. Reentrenamiento del modelo de Machine Learning</w:t>
      </w:r>
    </w:p>
    <w:p w:rsidR="00000000" w:rsidDel="00000000" w:rsidP="00000000" w:rsidRDefault="00000000" w:rsidRPr="00000000" w14:paraId="000000D3">
      <w:pPr>
        <w:rPr/>
      </w:pPr>
      <w:r w:rsidDel="00000000" w:rsidR="00000000" w:rsidRPr="00000000">
        <w:rPr>
          <w:rtl w:val="0"/>
        </w:rPr>
        <w:t xml:space="preserve">Este paso solo es necesario una vez (la primera vez que se instala el proyecto) o cuando se quiera volver a entrenar el modelo con datos nuevos. No es necesario repetirlo cada vez que se inicia el backend: una vez entrenado, el modelo queda guardado en un archivo y el backend lo reutiliza en cada arranque.</w:t>
      </w:r>
    </w:p>
    <w:p w:rsidR="00000000" w:rsidDel="00000000" w:rsidP="00000000" w:rsidRDefault="00000000" w:rsidRPr="00000000" w14:paraId="000000D4">
      <w:pPr>
        <w:pStyle w:val="Heading2"/>
        <w:rPr>
          <w:rFonts w:ascii="Arial" w:cs="Arial" w:eastAsia="Arial" w:hAnsi="Arial"/>
          <w:sz w:val="24"/>
          <w:szCs w:val="24"/>
        </w:rPr>
      </w:pPr>
      <w:bookmarkStart w:colFirst="0" w:colLast="0" w:name="_heading=h.doaz0bramw6" w:id="25"/>
      <w:bookmarkEnd w:id="25"/>
      <w:r w:rsidDel="00000000" w:rsidR="00000000" w:rsidRPr="00000000">
        <w:rPr>
          <w:rFonts w:ascii="Arial" w:cs="Arial" w:eastAsia="Arial" w:hAnsi="Arial"/>
          <w:sz w:val="24"/>
          <w:szCs w:val="24"/>
          <w:rtl w:val="0"/>
        </w:rPr>
        <w:t xml:space="preserve">12.1 Entrenar el modelo</w:t>
      </w:r>
    </w:p>
    <w:p w:rsidR="00000000" w:rsidDel="00000000" w:rsidP="00000000" w:rsidRDefault="00000000" w:rsidRPr="00000000" w14:paraId="000000D5">
      <w:pPr>
        <w:rPr/>
      </w:pPr>
      <w:r w:rsidDel="00000000" w:rsidR="00000000" w:rsidRPr="00000000">
        <w:rPr>
          <w:rtl w:val="0"/>
        </w:rPr>
        <w:t xml:space="preserve">Desde src/backend, con el entorno virtual activado:</w:t>
      </w:r>
    </w:p>
    <w:p w:rsidR="00000000" w:rsidDel="00000000" w:rsidP="00000000" w:rsidRDefault="00000000" w:rsidRPr="00000000" w14:paraId="000000D6">
      <w:pPr>
        <w:ind w:left="440" w:firstLine="0"/>
        <w:rPr>
          <w:b w:val="1"/>
          <w:bCs w:val="1"/>
        </w:rPr>
      </w:pPr>
      <w:r w:rsidDel="00000000" w:rsidR="00000000" w:rsidRPr="00000000">
        <w:rPr>
          <w:b w:val="1"/>
          <w:bCs w:val="1"/>
          <w:rtl w:val="0"/>
        </w:rPr>
        <w:t xml:space="preserve">python -m ml.train_model</w:t>
      </w:r>
    </w:p>
    <w:p w:rsidR="00000000" w:rsidDel="00000000" w:rsidP="00000000" w:rsidRDefault="00000000" w:rsidRPr="00000000" w14:paraId="000000D7">
      <w:pPr>
        <w:rPr/>
      </w:pPr>
      <w:r w:rsidDel="00000000" w:rsidR="00000000" w:rsidRPr="00000000">
        <w:rPr>
          <w:rtl w:val="0"/>
        </w:rPr>
        <w:t xml:space="preserve">Qué hace este comando: genera un conjunto de datos simulado de emergencias (si todavía no existe), prueba 4 modelos distintos de Machine Learning sobre esos datos, y guarda automáticamente el de mejor desempeño en el archivo ml/artifacts/</w:t>
      </w:r>
      <w:r w:rsidDel="00000000" w:rsidR="00000000" w:rsidRPr="00000000">
        <w:rPr>
          <w:rtl w:val="0"/>
        </w:rPr>
        <w:t xml:space="preserve">demand_model.joblib</w:t>
      </w:r>
      <w:r w:rsidDel="00000000" w:rsidR="00000000" w:rsidRPr="00000000">
        <w:rPr>
          <w:rtl w:val="0"/>
        </w:rPr>
        <w:t xml:space="preserve">. Mientras corre, va mostrando mensajes de texto en la terminal; esto puede tardar desde unos segundos hasta varios minutos dependiendo del equipo. Cuando la terminal vuelve a mostrar el símbolo de entrada de comandos (sin seguir escribiendo texto), significa que terminó.</w:t>
      </w:r>
    </w:p>
    <w:p w:rsidR="00000000" w:rsidDel="00000000" w:rsidP="00000000" w:rsidRDefault="00000000" w:rsidRPr="00000000" w14:paraId="000000D8">
      <w:pPr>
        <w:pStyle w:val="Heading2"/>
        <w:rPr>
          <w:rFonts w:ascii="Arial" w:cs="Arial" w:eastAsia="Arial" w:hAnsi="Arial"/>
          <w:sz w:val="24"/>
          <w:szCs w:val="24"/>
        </w:rPr>
      </w:pPr>
      <w:bookmarkStart w:colFirst="0" w:colLast="0" w:name="_heading=h.80x7rkpplrjo" w:id="26"/>
      <w:bookmarkEnd w:id="26"/>
      <w:r w:rsidDel="00000000" w:rsidR="00000000" w:rsidRPr="00000000">
        <w:rPr>
          <w:rFonts w:ascii="Arial" w:cs="Arial" w:eastAsia="Arial" w:hAnsi="Arial"/>
          <w:sz w:val="24"/>
          <w:szCs w:val="24"/>
          <w:rtl w:val="0"/>
        </w:rPr>
        <w:t xml:space="preserve">12.2 Evaluar el modelo entrenado</w:t>
      </w:r>
    </w:p>
    <w:p w:rsidR="00000000" w:rsidDel="00000000" w:rsidP="00000000" w:rsidRDefault="00000000" w:rsidRPr="00000000" w14:paraId="000000D9">
      <w:pPr>
        <w:ind w:left="0" w:firstLine="0"/>
        <w:rPr>
          <w:b w:val="1"/>
          <w:bCs w:val="1"/>
        </w:rPr>
      </w:pPr>
      <w:r w:rsidDel="00000000" w:rsidR="00000000" w:rsidRPr="00000000">
        <w:rPr>
          <w:rtl w:val="0"/>
        </w:rPr>
      </w:r>
    </w:p>
    <w:p w:rsidR="00000000" w:rsidDel="00000000" w:rsidP="00000000" w:rsidRDefault="00000000" w:rsidRPr="00000000" w14:paraId="000000DA">
      <w:pPr>
        <w:ind w:left="0" w:firstLine="0"/>
        <w:rPr>
          <w:b w:val="1"/>
          <w:bCs w:val="1"/>
        </w:rPr>
      </w:pPr>
      <w:r w:rsidDel="00000000" w:rsidR="00000000" w:rsidRPr="00000000">
        <w:rPr>
          <w:b w:val="1"/>
          <w:bCs w:val="1"/>
          <w:rtl w:val="0"/>
        </w:rPr>
        <w:t xml:space="preserve">python -m ml.evaluate_model</w:t>
      </w:r>
    </w:p>
    <w:p w:rsidR="00000000" w:rsidDel="00000000" w:rsidP="00000000" w:rsidRDefault="00000000" w:rsidRPr="00000000" w14:paraId="000000DB">
      <w:pPr>
        <w:rPr/>
      </w:pPr>
      <w:r w:rsidDel="00000000" w:rsidR="00000000" w:rsidRPr="00000000">
        <w:rPr>
          <w:rtl w:val="0"/>
        </w:rPr>
        <w:t>Este segundo comando no vuelve a entrenar nada: solo toma el modelo ya guardado en el paso anterior y mide qué tan buenas son sus predicciones, comparando contra un conjunto de datos de validación independiente del usado para entrenar (para asegurar que el resultado sea honesto y no esté sobreajustado). Al terminar, muestra en la terminal el error de predicción (MAE, RMSE) y una comparación contra un modelo base simple.</w:t>
      </w:r>
    </w:p>
    <w:p w:rsidR="00000000" w:rsidDel="00000000" w:rsidP="00000000" w:rsidRDefault="00000000" w:rsidRPr="00000000" w14:paraId="000000DC">
      <w:pPr>
        <w:pStyle w:val="Heading1"/>
        <w:keepNext w:val="0"/>
        <w:keepLines w:val="0"/>
        <w:spacing w:after="120" w:lineRule="auto"/>
        <w:rPr>
          <w:rFonts w:ascii="Arial" w:cs="Arial" w:eastAsia="Arial" w:hAnsi="Arial"/>
          <w:color w:val="000000"/>
        </w:rPr>
      </w:pPr>
      <w:bookmarkStart w:colFirst="0" w:colLast="0" w:name="_heading=h.dharsmrq0i7d" w:id="27"/>
      <w:bookmarkEnd w:id="27"/>
      <w:r w:rsidDel="00000000" w:rsidR="00000000" w:rsidRPr="00000000">
        <w:rPr>
          <w:rFonts w:ascii="Arial" w:cs="Arial" w:eastAsia="Arial" w:hAnsi="Arial"/>
          <w:color w:val="000000"/>
          <w:rtl w:val="0"/>
        </w:rPr>
        <w:t xml:space="preserve">13. Manual de uso — Rol Administrador</w:t>
      </w:r>
    </w:p>
    <w:p w:rsidR="00000000" w:rsidDel="00000000" w:rsidP="00000000" w:rsidRDefault="00000000" w:rsidRPr="00000000" w14:paraId="000000DD">
      <w:pPr>
        <w:rPr/>
      </w:pPr>
      <w:r w:rsidDel="00000000" w:rsidR="00000000" w:rsidRPr="00000000">
        <w:rPr>
          <w:rtl w:val="0"/>
        </w:rPr>
        <w:t xml:space="preserve">El rol Administrador tiene acceso completo de lectura y escritura sobre la operación.</w:t>
      </w:r>
    </w:p>
    <w:p w:rsidR="00000000" w:rsidDel="00000000" w:rsidP="00000000" w:rsidRDefault="00000000" w:rsidRPr="00000000" w14:paraId="000000DE">
      <w:pPr>
        <w:pStyle w:val="Heading2"/>
        <w:rPr>
          <w:rFonts w:ascii="Arial" w:cs="Arial" w:eastAsia="Arial" w:hAnsi="Arial"/>
          <w:sz w:val="24"/>
          <w:szCs w:val="24"/>
        </w:rPr>
      </w:pPr>
      <w:bookmarkStart w:colFirst="0" w:colLast="0" w:name="_heading=h.mwfhzqty28bf" w:id="28"/>
      <w:bookmarkEnd w:id="28"/>
      <w:r w:rsidDel="00000000" w:rsidR="00000000" w:rsidRPr="00000000">
        <w:rPr>
          <w:rFonts w:ascii="Arial" w:cs="Arial" w:eastAsia="Arial" w:hAnsi="Arial"/>
          <w:sz w:val="24"/>
          <w:szCs w:val="24"/>
          <w:rtl w:val="0"/>
        </w:rPr>
        <w:t xml:space="preserve">13.1 Ingreso</w:t>
      </w:r>
    </w:p>
    <w:p w:rsidR="00000000" w:rsidDel="00000000" w:rsidP="00000000" w:rsidRDefault="00000000" w:rsidRPr="00000000" w14:paraId="000000DF">
      <w:pPr>
        <w:rPr/>
      </w:pPr>
      <w:r w:rsidDel="00000000" w:rsidR="00000000" w:rsidRPr="00000000">
        <w:rPr>
          <w:rtl w:val="0"/>
        </w:rPr>
        <w:t xml:space="preserve">Correo y contraseña de operador autorizado (sin registro público). El token de sesión expira a las 12 horas.</w:t>
      </w:r>
    </w:p>
    <w:p w:rsidR="00000000" w:rsidDel="00000000" w:rsidP="00000000" w:rsidRDefault="00000000" w:rsidRPr="00000000" w14:paraId="000000E0">
      <w:pPr>
        <w:pStyle w:val="Heading2"/>
        <w:rPr>
          <w:rFonts w:ascii="Arial" w:cs="Arial" w:eastAsia="Arial" w:hAnsi="Arial"/>
          <w:sz w:val="24"/>
          <w:szCs w:val="24"/>
        </w:rPr>
      </w:pPr>
      <w:bookmarkStart w:colFirst="0" w:colLast="0" w:name="_heading=h.2putjm5qy04t" w:id="29"/>
      <w:bookmarkEnd w:id="29"/>
      <w:r w:rsidDel="00000000" w:rsidR="00000000" w:rsidRPr="00000000">
        <w:rPr>
          <w:rFonts w:ascii="Arial" w:cs="Arial" w:eastAsia="Arial" w:hAnsi="Arial"/>
          <w:sz w:val="24"/>
          <w:szCs w:val="24"/>
          <w:rtl w:val="0"/>
        </w:rPr>
        <w:t xml:space="preserve">13.2 Dashboard</w:t>
      </w:r>
    </w:p>
    <w:p w:rsidR="00000000" w:rsidDel="00000000" w:rsidP="00000000" w:rsidRDefault="00000000" w:rsidRPr="00000000" w14:paraId="000000E1">
      <w:pPr>
        <w:rPr/>
      </w:pPr>
      <w:r w:rsidDel="00000000" w:rsidR="00000000" w:rsidRPr="00000000">
        <w:rPr>
          <w:rtl w:val="0"/>
        </w:rPr>
        <w:t>Mapa operacional con cuarteles, vehículos y emergencias en tiempo simulado real; al ocurrir una emergencia, el sistema recomienda automáticamente el recurso más idóneo (algoritmo multicriterio: tipo de unidad, distancia, ETA, disponibilidad, capacidad), mostrando un puntaje de 0 a 100. El administrador puede Asignar la recomendación o Rechazar y pedir otra, o asignar manualmente tocando directamente un cuartel o vehículo en el mapa. También incluye el mapa de calor de demanda predicha por el modelo de Machine Learning (próximas horas) y las alertas predictivas de mayor riesgo por zona/horario.</w:t>
      </w:r>
    </w:p>
    <w:p w:rsidR="00000000" w:rsidDel="00000000" w:rsidP="00000000" w:rsidRDefault="00000000" w:rsidRPr="00000000" w14:paraId="000000E2">
      <w:pPr>
        <w:pStyle w:val="Heading2"/>
        <w:rPr>
          <w:rFonts w:ascii="Arial" w:cs="Arial" w:eastAsia="Arial" w:hAnsi="Arial"/>
          <w:sz w:val="24"/>
          <w:szCs w:val="24"/>
        </w:rPr>
      </w:pPr>
      <w:bookmarkStart w:colFirst="0" w:colLast="0" w:name="_heading=h.abbxd7ylr29j" w:id="30"/>
      <w:bookmarkEnd w:id="30"/>
      <w:r w:rsidDel="00000000" w:rsidR="00000000" w:rsidRPr="00000000">
        <w:rPr>
          <w:rFonts w:ascii="Arial" w:cs="Arial" w:eastAsia="Arial" w:hAnsi="Arial"/>
          <w:sz w:val="24"/>
          <w:szCs w:val="24"/>
          <w:rtl w:val="0"/>
        </w:rPr>
        <w:t xml:space="preserve">13.3 Emergencias</w:t>
      </w:r>
    </w:p>
    <w:p w:rsidR="00000000" w:rsidDel="00000000" w:rsidP="00000000" w:rsidRDefault="00000000" w:rsidRPr="00000000" w14:paraId="000000E3">
      <w:pPr>
        <w:rPr/>
      </w:pPr>
      <w:r w:rsidDel="00000000" w:rsidR="00000000" w:rsidRPr="00000000">
        <w:rPr>
          <w:rtl w:val="0"/>
        </w:rPr>
        <w:t xml:space="preserve">Tabla de emergencias activas en cola de atención, con botón Atender para traer una emergencia al frente del Dashboard y centrar el mapa en su ubicación exacta (zoom de precisión a nivel de calle).</w:t>
      </w:r>
    </w:p>
    <w:p w:rsidR="00000000" w:rsidDel="00000000" w:rsidP="00000000" w:rsidRDefault="00000000" w:rsidRPr="00000000" w14:paraId="000000E4">
      <w:pPr>
        <w:rPr/>
      </w:pPr>
      <w:r w:rsidDel="00000000" w:rsidR="00000000" w:rsidRPr="00000000">
        <w:rPr>
          <w:rtl w:val="0"/>
        </w:rPr>
        <w:t xml:space="preserve"> </w:t>
      </w:r>
    </w:p>
    <w:p w:rsidR="00000000" w:rsidDel="00000000" w:rsidP="00000000" w:rsidRDefault="00000000" w:rsidRPr="00000000" w14:paraId="000000E5">
      <w:pPr>
        <w:pStyle w:val="Heading2"/>
        <w:rPr>
          <w:rFonts w:ascii="Arial" w:cs="Arial" w:eastAsia="Arial" w:hAnsi="Arial"/>
          <w:sz w:val="24"/>
          <w:szCs w:val="24"/>
        </w:rPr>
      </w:pPr>
      <w:bookmarkStart w:colFirst="0" w:colLast="0" w:name="_heading=h.20hz8lv7tvnz" w:id="31"/>
      <w:bookmarkEnd w:id="31"/>
      <w:r w:rsidDel="00000000" w:rsidR="00000000" w:rsidRPr="00000000">
        <w:rPr>
          <w:rFonts w:ascii="Arial" w:cs="Arial" w:eastAsia="Arial" w:hAnsi="Arial"/>
          <w:sz w:val="24"/>
          <w:szCs w:val="24"/>
          <w:rtl w:val="0"/>
        </w:rPr>
        <w:t xml:space="preserve">13.4 Recursos</w:t>
      </w:r>
    </w:p>
    <w:p w:rsidR="00000000" w:rsidDel="00000000" w:rsidP="00000000" w:rsidRDefault="00000000" w:rsidRPr="00000000" w14:paraId="000000E6">
      <w:pPr>
        <w:rPr/>
      </w:pPr>
      <w:r w:rsidDel="00000000" w:rsidR="00000000" w:rsidRPr="00000000">
        <w:rPr>
          <w:rtl w:val="0"/>
        </w:rPr>
        <w:t xml:space="preserve">Listado completo de vehículos con su estado de radio (6-0 Disponible en cuartel, 6-3 En trayecto, 6-7 En la emergencia, 6-8 Regresando, 6-9 Fuera de servicio), compañía, distancia y ETA.</w:t>
      </w:r>
    </w:p>
    <w:p w:rsidR="00000000" w:rsidDel="00000000" w:rsidP="00000000" w:rsidRDefault="00000000" w:rsidRPr="00000000" w14:paraId="000000E7">
      <w:pPr>
        <w:pStyle w:val="Heading2"/>
        <w:rPr>
          <w:rFonts w:ascii="Arial" w:cs="Arial" w:eastAsia="Arial" w:hAnsi="Arial"/>
          <w:sz w:val="24"/>
          <w:szCs w:val="24"/>
        </w:rPr>
      </w:pPr>
      <w:bookmarkStart w:colFirst="0" w:colLast="0" w:name="_heading=h.axnhezxfqd7d" w:id="32"/>
      <w:bookmarkEnd w:id="32"/>
      <w:r w:rsidDel="00000000" w:rsidR="00000000" w:rsidRPr="00000000">
        <w:rPr>
          <w:rFonts w:ascii="Arial" w:cs="Arial" w:eastAsia="Arial" w:hAnsi="Arial"/>
          <w:sz w:val="24"/>
          <w:szCs w:val="24"/>
          <w:rtl w:val="0"/>
        </w:rPr>
        <w:t xml:space="preserve">13.5 Historial y Reportes</w:t>
      </w:r>
    </w:p>
    <w:p w:rsidR="00000000" w:rsidDel="00000000" w:rsidP="00000000" w:rsidRDefault="00000000" w:rsidRPr="00000000" w14:paraId="000000E8">
      <w:pPr>
        <w:rPr/>
      </w:pPr>
      <w:r w:rsidDel="00000000" w:rsidR="00000000" w:rsidRPr="00000000">
        <w:rPr>
          <w:rtl w:val="0"/>
        </w:rPr>
        <w:t>Registro de asignaciones y rechazos de la sesión actual (indicadores en vivo; se reinician al recargar la página, ya que todavía no hay persistencia para este módulo).</w:t>
      </w:r>
    </w:p>
    <w:p w:rsidR="00000000" w:rsidDel="00000000" w:rsidP="00000000" w:rsidRDefault="00000000" w:rsidRPr="00000000" w14:paraId="000000E9">
      <w:pPr>
        <w:pStyle w:val="Heading2"/>
        <w:rPr>
          <w:rFonts w:ascii="Arial" w:cs="Arial" w:eastAsia="Arial" w:hAnsi="Arial"/>
          <w:sz w:val="24"/>
          <w:szCs w:val="24"/>
        </w:rPr>
      </w:pPr>
      <w:bookmarkStart w:colFirst="0" w:colLast="0" w:name="_heading=h.4ibj91ul8n1h" w:id="33"/>
      <w:bookmarkEnd w:id="33"/>
      <w:r w:rsidDel="00000000" w:rsidR="00000000" w:rsidRPr="00000000">
        <w:rPr>
          <w:rFonts w:ascii="Arial" w:cs="Arial" w:eastAsia="Arial" w:hAnsi="Arial"/>
          <w:sz w:val="24"/>
          <w:szCs w:val="24"/>
          <w:rtl w:val="0"/>
        </w:rPr>
        <w:t xml:space="preserve">13.6 Soporte</w:t>
      </w:r>
    </w:p>
    <w:p w:rsidR="00000000" w:rsidDel="00000000" w:rsidP="00000000" w:rsidRDefault="00000000" w:rsidRPr="00000000" w14:paraId="000000EA">
      <w:pPr>
        <w:rPr/>
      </w:pPr>
      <w:r w:rsidDel="00000000" w:rsidR="00000000" w:rsidRPr="00000000">
        <w:rPr>
          <w:rtl w:val="0"/>
        </w:rPr>
        <w:t xml:space="preserve">Formulario para reportar incidencias técnicas o bugs del sistema (tipo de solicitud, apartado afectado, título, descripción, captura adjunta), generando un ticket con numeración SOP-000X, más el listado de tickets propios ya generados.</w:t>
      </w:r>
    </w:p>
    <w:p w:rsidR="00000000" w:rsidDel="00000000" w:rsidP="00000000" w:rsidRDefault="00000000" w:rsidRPr="00000000" w14:paraId="000000EB">
      <w:pPr>
        <w:pStyle w:val="Heading2"/>
        <w:rPr>
          <w:rFonts w:ascii="Arial" w:cs="Arial" w:eastAsia="Arial" w:hAnsi="Arial"/>
          <w:sz w:val="24"/>
          <w:szCs w:val="24"/>
        </w:rPr>
      </w:pPr>
      <w:bookmarkStart w:colFirst="0" w:colLast="0" w:name="_heading=h.mkj51hl30ien" w:id="34"/>
      <w:bookmarkEnd w:id="34"/>
      <w:r w:rsidDel="00000000" w:rsidR="00000000" w:rsidRPr="00000000">
        <w:rPr>
          <w:rFonts w:ascii="Arial" w:cs="Arial" w:eastAsia="Arial" w:hAnsi="Arial"/>
          <w:sz w:val="24"/>
          <w:szCs w:val="24"/>
          <w:rtl w:val="0"/>
        </w:rPr>
        <w:t xml:space="preserve">13.7 Configuración</w:t>
      </w:r>
    </w:p>
    <w:p w:rsidR="00000000" w:rsidDel="00000000" w:rsidP="00000000" w:rsidRDefault="00000000" w:rsidRPr="00000000" w14:paraId="000000EC">
      <w:pPr>
        <w:rPr/>
      </w:pPr>
      <w:r w:rsidDel="00000000" w:rsidR="00000000" w:rsidRPr="00000000">
        <w:rPr>
          <w:rtl w:val="0"/>
        </w:rPr>
        <w:t xml:space="preserve">Datos de la cuenta (no editables, vienen del backend), preferencias (sonido de notificación, frecuencia de actualización de la predicción ML) y parámetro operacional de timeout de unidades (minutos sin transmitir estado antes de alertar).</w:t>
      </w:r>
    </w:p>
    <w:p w:rsidR="00000000" w:rsidDel="00000000" w:rsidP="00000000" w:rsidRDefault="00000000" w:rsidRPr="00000000" w14:paraId="000000ED">
      <w:pPr>
        <w:pStyle w:val="Heading1"/>
        <w:keepNext w:val="0"/>
        <w:keepLines w:val="0"/>
        <w:spacing w:after="120" w:lineRule="auto"/>
        <w:rPr>
          <w:rFonts w:ascii="Arial" w:cs="Arial" w:eastAsia="Arial" w:hAnsi="Arial"/>
          <w:color w:val="000000"/>
        </w:rPr>
      </w:pPr>
      <w:bookmarkStart w:colFirst="0" w:colLast="0" w:name="_heading=h.eqk45ouufbym" w:id="35"/>
      <w:bookmarkEnd w:id="35"/>
      <w:r w:rsidDel="00000000" w:rsidR="00000000" w:rsidRPr="00000000">
        <w:rPr>
          <w:rFonts w:ascii="Arial" w:cs="Arial" w:eastAsia="Arial" w:hAnsi="Arial"/>
          <w:color w:val="000000"/>
          <w:rtl w:val="0"/>
        </w:rPr>
        <w:t xml:space="preserve">14. Manual de uso — Rol Visualizador</w:t>
      </w:r>
    </w:p>
    <w:p w:rsidR="00000000" w:rsidDel="00000000" w:rsidP="00000000" w:rsidRDefault="00000000" w:rsidRPr="00000000" w14:paraId="000000EE">
      <w:pPr>
        <w:rPr/>
      </w:pPr>
      <w:r w:rsidDel="00000000" w:rsidR="00000000" w:rsidRPr="00000000">
        <w:rPr>
          <w:rtl w:val="0"/>
        </w:rPr>
        <w:t>El rol Visualizador tiene acceso de solo lectura a toda la operación: accede a las mismas vistas que el Administrador (Dashboard, Emergencias, Recursos, Historial, Reportes, Soporte, Configuración), identificado con una insignia “Solo lectura” en el encabezado, pero:</w:t>
      </w:r>
    </w:p>
    <w:p w:rsidR="00000000" w:rsidDel="00000000" w:rsidP="00000000" w:rsidRDefault="00000000" w:rsidRPr="00000000" w14:paraId="000000EF">
      <w:pPr>
        <w:rPr/>
      </w:pPr>
      <w:r w:rsidDel="00000000" w:rsidR="00000000" w:rsidRPr="00000000">
        <w:rPr>
          <w:rtl w:val="0"/>
        </w:rPr>
        <w:t xml:space="preserve">No puede asignar ni rechazar recomendaciones de recursos.</w:t>
      </w:r>
    </w:p>
    <w:p w:rsidR="00000000" w:rsidDel="00000000" w:rsidP="00000000" w:rsidRDefault="00000000" w:rsidRPr="00000000" w14:paraId="000000F0">
      <w:pPr>
        <w:rPr/>
      </w:pPr>
      <w:r w:rsidDel="00000000" w:rsidR="00000000" w:rsidRPr="00000000">
        <w:rPr>
          <w:rtl w:val="0"/>
        </w:rPr>
        <w:t xml:space="preserve">No ve el botón Atender en la tabla de Emergencias.</w:t>
      </w:r>
    </w:p>
    <w:p w:rsidR="00000000" w:rsidDel="00000000" w:rsidP="00000000" w:rsidRDefault="00000000" w:rsidRPr="00000000" w14:paraId="000000F1">
      <w:pPr>
        <w:rPr/>
      </w:pPr>
      <w:r w:rsidDel="00000000" w:rsidR="00000000" w:rsidRPr="00000000">
        <w:rPr>
          <w:rtl w:val="0"/>
        </w:rPr>
        <w:t xml:space="preserve">No se puede modificar el parámetro de timeout en Configuración.</w:t>
      </w:r>
    </w:p>
    <w:p w:rsidR="00000000" w:rsidDel="00000000" w:rsidP="00000000" w:rsidRDefault="00000000" w:rsidRPr="00000000" w14:paraId="000000F2">
      <w:pPr>
        <w:rPr/>
      </w:pPr>
      <w:r w:rsidDel="00000000" w:rsidR="00000000" w:rsidRPr="00000000">
        <w:rPr>
          <w:rtl w:val="0"/>
        </w:rPr>
        <w:t>Sí puede usar la sección Soporte para reportar incidencias, igual que el Administrador.</w:t>
      </w:r>
    </w:p>
    <w:p w:rsidR="00000000" w:rsidDel="00000000" w:rsidP="00000000" w:rsidRDefault="00000000" w:rsidRPr="00000000" w14:paraId="000000F3">
      <w:pPr>
        <w:pStyle w:val="Heading1"/>
        <w:keepNext w:val="0"/>
        <w:keepLines w:val="0"/>
        <w:spacing w:after="120" w:lineRule="auto"/>
        <w:rPr>
          <w:rFonts w:ascii="Arial" w:cs="Arial" w:eastAsia="Arial" w:hAnsi="Arial"/>
          <w:color w:val="000000"/>
        </w:rPr>
      </w:pPr>
      <w:bookmarkStart w:colFirst="0" w:colLast="0" w:name="_heading=h.nz4lpozgnf6p" w:id="36"/>
      <w:bookmarkEnd w:id="36"/>
      <w:r w:rsidDel="00000000" w:rsidR="00000000" w:rsidRPr="00000000">
        <w:rPr>
          <w:rFonts w:ascii="Arial" w:cs="Arial" w:eastAsia="Arial" w:hAnsi="Arial"/>
          <w:color w:val="000000"/>
          <w:rtl w:val="0"/>
        </w:rPr>
        <w:t xml:space="preserve">15. Manual de uso — Rol Soporte</w:t>
      </w:r>
    </w:p>
    <w:p w:rsidR="00000000" w:rsidDel="00000000" w:rsidP="00000000" w:rsidRDefault="00000000" w:rsidRPr="00000000" w14:paraId="000000F4">
      <w:pPr>
        <w:rPr/>
      </w:pPr>
      <w:r w:rsidDel="00000000" w:rsidR="00000000" w:rsidRPr="00000000">
        <w:rPr>
          <w:rtl w:val="0"/>
        </w:rPr>
        <w:t xml:space="preserve">El rol Soporte no ve ninguna de las vistas operacionales (Dashboard, Emergencias, Recursos, etc.) -- su menú lateral solo muestra Tickets y Configuración.</w:t>
      </w:r>
    </w:p>
    <w:p w:rsidR="00000000" w:rsidDel="00000000" w:rsidP="00000000" w:rsidRDefault="00000000" w:rsidRPr="00000000" w14:paraId="000000F5">
      <w:pPr>
        <w:pStyle w:val="Heading2"/>
        <w:rPr>
          <w:rFonts w:ascii="Arial" w:cs="Arial" w:eastAsia="Arial" w:hAnsi="Arial"/>
          <w:sz w:val="24"/>
          <w:szCs w:val="24"/>
        </w:rPr>
      </w:pPr>
      <w:bookmarkStart w:colFirst="0" w:colLast="0" w:name="_heading=h.pawoamjbpmdp" w:id="37"/>
      <w:bookmarkEnd w:id="37"/>
      <w:r w:rsidDel="00000000" w:rsidR="00000000" w:rsidRPr="00000000">
        <w:rPr>
          <w:rFonts w:ascii="Arial" w:cs="Arial" w:eastAsia="Arial" w:hAnsi="Arial"/>
          <w:sz w:val="24"/>
          <w:szCs w:val="24"/>
          <w:rtl w:val="0"/>
        </w:rPr>
        <w:t xml:space="preserve">15.1 Tickets</w:t>
      </w:r>
    </w:p>
    <w:p w:rsidR="00000000" w:rsidDel="00000000" w:rsidP="00000000" w:rsidRDefault="00000000" w:rsidRPr="00000000" w14:paraId="000000F6">
      <w:pPr>
        <w:rPr/>
      </w:pPr>
      <w:r w:rsidDel="00000000" w:rsidR="00000000" w:rsidRPr="00000000">
        <w:rPr>
          <w:rtl w:val="0"/>
        </w:rPr>
        <w:t xml:space="preserve">Panel de gestión con 3 indicadores (Pendientes, En proceso, Resueltos) y el listado de todos los tickets generados por Administradores y Visualizadores desde la sección Soporte de ellos. Al seleccionar un ticket se abre el detalle (descripción, archivo adjunto si lo hay) con un campo para responder y cambiar su estado (En proceso / Resuelto).</w:t>
      </w:r>
    </w:p>
    <w:p w:rsidR="00000000" w:rsidDel="00000000" w:rsidP="00000000" w:rsidRDefault="00000000" w:rsidRPr="00000000" w14:paraId="000000F7">
      <w:pPr>
        <w:rPr/>
      </w:pPr>
      <w:r w:rsidDel="00000000" w:rsidR="00000000" w:rsidRPr="00000000">
        <w:rPr>
          <w:rtl w:val="0"/>
        </w:rPr>
        <w:t xml:space="preserve"> </w:t>
      </w:r>
    </w:p>
    <w:p w:rsidR="00000000" w:rsidDel="00000000" w:rsidP="00000000" w:rsidRDefault="00000000" w:rsidRPr="00000000" w14:paraId="000000F8">
      <w:pPr>
        <w:pStyle w:val="Heading2"/>
        <w:rPr>
          <w:rFonts w:ascii="Arial" w:cs="Arial" w:eastAsia="Arial" w:hAnsi="Arial"/>
          <w:sz w:val="24"/>
          <w:szCs w:val="24"/>
        </w:rPr>
      </w:pPr>
      <w:bookmarkStart w:colFirst="0" w:colLast="0" w:name="_heading=h.4lyace3qw8lh" w:id="38"/>
      <w:bookmarkEnd w:id="38"/>
      <w:r w:rsidDel="00000000" w:rsidR="00000000" w:rsidRPr="00000000">
        <w:rPr>
          <w:rFonts w:ascii="Arial" w:cs="Arial" w:eastAsia="Arial" w:hAnsi="Arial"/>
          <w:sz w:val="24"/>
          <w:szCs w:val="24"/>
          <w:rtl w:val="0"/>
        </w:rPr>
        <w:t xml:space="preserve">15.2 Configuración</w:t>
      </w:r>
    </w:p>
    <w:p w:rsidR="00000000" w:rsidDel="00000000" w:rsidP="00000000" w:rsidRDefault="00000000" w:rsidRPr="00000000" w14:paraId="000000F9">
      <w:pPr>
        <w:rPr/>
      </w:pPr>
      <w:r w:rsidDel="00000000" w:rsidR="00000000" w:rsidRPr="00000000">
        <w:rPr>
          <w:rtl w:val="0"/>
        </w:rPr>
        <w:t xml:space="preserve">Misma vista de cuenta y preferencias que los demás roles (sin el bloque de Administración, exclusivo del rol Administrador).</w:t>
      </w:r>
    </w:p>
    <w:p w:rsidR="00000000" w:rsidDel="00000000" w:rsidP="00000000" w:rsidRDefault="00000000" w:rsidRPr="00000000" w14:paraId="000000FA">
      <w:pPr>
        <w:rPr>
          <w:b w:val="1"/>
          <w:bCs w:val="1"/>
        </w:rPr>
      </w:pPr>
      <w:r w:rsidDel="00000000" w:rsidR="00000000" w:rsidRPr="00000000">
        <w:rPr>
          <w:b w:val="1"/>
          <w:bCs w:val="1"/>
          <w:rtl w:val="0"/>
        </w:rPr>
        <w:t xml:space="preserve">Importante — limitación actual</w:t>
      </w:r>
    </w:p>
    <w:p w:rsidR="00000000" w:rsidDel="00000000" w:rsidP="00000000" w:rsidRDefault="00000000" w:rsidRPr="00000000" w14:paraId="000000FB">
      <w:pPr>
        <w:rPr/>
      </w:pPr>
      <w:r w:rsidDel="00000000" w:rsidR="00000000" w:rsidRPr="00000000">
        <w:rPr>
          <w:rtl w:val="0"/>
        </w:rPr>
        <w:t>Los tickets viven únicamente en la memoria de la sesión del navegador donde se crean; no hay todavía una base de datos para ellos. Un ticket creado en una ventana/pestaña no es visible desde otra sesión distinta (otro usuario, u otra pestaña con un login nuevo) -- solo persiste mientras la pestaña donde se originó siga abierta, incluso si se cierra sesión y se vuelve a entrar sin recargar la página. Conectarlo a una base de datos real es trabajo pendiente.</w:t>
      </w:r>
    </w:p>
    <w:p w:rsidR="00000000" w:rsidDel="00000000" w:rsidP="00000000" w:rsidRDefault="00000000" w:rsidRPr="00000000" w14:paraId="000000FC">
      <w:pPr>
        <w:pStyle w:val="Heading1"/>
        <w:keepNext w:val="0"/>
        <w:keepLines w:val="0"/>
        <w:spacing w:after="120" w:lineRule="auto"/>
        <w:rPr>
          <w:rFonts w:ascii="Arial" w:cs="Arial" w:eastAsia="Arial" w:hAnsi="Arial"/>
          <w:color w:val="000000"/>
        </w:rPr>
      </w:pPr>
      <w:bookmarkStart w:colFirst="0" w:colLast="0" w:name="_heading=h.wp97icqsbhfa" w:id="39"/>
      <w:bookmarkEnd w:id="39"/>
      <w:r w:rsidDel="00000000" w:rsidR="00000000" w:rsidRPr="00000000">
        <w:rPr>
          <w:rFonts w:ascii="Arial" w:cs="Arial" w:eastAsia="Arial" w:hAnsi="Arial"/>
          <w:color w:val="000000"/>
          <w:rtl w:val="0"/>
        </w:rPr>
        <w:t xml:space="preserve">16. Trabajo futuro y próximos pasos</w:t>
      </w:r>
    </w:p>
    <w:p w:rsidR="00000000" w:rsidDel="00000000" w:rsidP="00000000" w:rsidRDefault="00000000" w:rsidRPr="00000000" w14:paraId="000000FD">
      <w:pPr>
        <w:rPr/>
      </w:pPr>
      <w:r w:rsidDel="00000000" w:rsidR="00000000" w:rsidRPr="00000000">
        <w:rPr>
          <w:rtl w:val="0"/>
        </w:rPr>
        <w:t xml:space="preserve">Lo siguiente queda identificado como trabajo pendiente a partir del estado actual del sistema (no son errores del proyecto, son extensiones planificadas):</w:t>
      </w:r>
    </w:p>
    <w:p w:rsidR="00000000" w:rsidDel="00000000" w:rsidP="00000000" w:rsidRDefault="00000000" w:rsidRPr="00000000" w14:paraId="000000FE">
      <w:pPr>
        <w:rPr/>
      </w:pPr>
      <w:r w:rsidDel="00000000" w:rsidR="00000000" w:rsidRPr="00000000">
        <w:rPr>
          <w:rtl w:val="0"/>
        </w:rPr>
        <w:t xml:space="preserve">Conectar los recursos (vehículos, estados de radio) y las emergencias simuladas del Dashboard a PostgreSQL, con el mismo patrón ya usado para el módulo de Emergencia y Operación (ver sección 7).</w:t>
      </w:r>
    </w:p>
    <w:p w:rsidR="00000000" w:rsidDel="00000000" w:rsidP="00000000" w:rsidRDefault="00000000" w:rsidRPr="00000000" w14:paraId="000000FF">
      <w:pPr>
        <w:rPr/>
      </w:pPr>
      <w:r w:rsidDel="00000000" w:rsidR="00000000" w:rsidRPr="00000000">
        <w:rPr>
          <w:rtl w:val="0"/>
        </w:rPr>
        <w:t xml:space="preserve">Conectar el módulo de Tickets de Soporte a una base de datos real -- hoy vive solo en la memoria de cada sesión del navegador (ver sección 15).</w:t>
      </w:r>
    </w:p>
    <w:p w:rsidR="00000000" w:rsidDel="00000000" w:rsidP="00000000" w:rsidRDefault="00000000" w:rsidRPr="00000000" w14:paraId="00000100">
      <w:pPr>
        <w:rPr/>
      </w:pPr>
      <w:r w:rsidDel="00000000" w:rsidR="00000000" w:rsidRPr="00000000">
        <w:rPr>
          <w:rtl w:val="0"/>
        </w:rPr>
        <w:t xml:space="preserve">Actualizar en tiempo real el campo “Distancia” de cada recurso según su movimiento real, en vez de un valor fijo calculado al sembrar los datos.</w:t>
      </w:r>
    </w:p>
    <w:p w:rsidR="00000000" w:rsidDel="00000000" w:rsidP="00000000" w:rsidRDefault="00000000" w:rsidRPr="00000000" w14:paraId="00000101">
      <w:pPr>
        <w:rPr/>
      </w:pPr>
      <w:r w:rsidDel="00000000" w:rsidR="00000000" w:rsidRPr="00000000">
        <w:rPr>
          <w:rtl w:val="0"/>
        </w:rPr>
        <w:t xml:space="preserve">Agregar el estado “Inactiva” a las emergencias del Dashboard -- hoy el tipo de dato solo contempla ‘Activa’ y ‘Asignada’.</w:t>
      </w:r>
    </w:p>
    <w:p w:rsidR="00000000" w:rsidDel="00000000" w:rsidP="00000000" w:rsidRDefault="00000000" w:rsidRPr="00000000" w14:paraId="00000102">
      <w:pPr>
        <w:rPr/>
      </w:pPr>
      <w:r w:rsidDel="00000000" w:rsidR="00000000" w:rsidRPr="00000000">
        <w:rPr>
          <w:rtl w:val="0"/>
        </w:rPr>
        <w:t xml:space="preserve">Generar y versionar (o documentar cómo generar) los datos de ruteo en routing/data, para que el servicio </w:t>
      </w:r>
      <w:r w:rsidDel="00000000" w:rsidR="00000000" w:rsidRPr="00000000">
        <w:rPr>
          <w:rtl w:val="0"/>
        </w:rPr>
        <w:t xml:space="preserve">osrm</w:t>
      </w:r>
      <w:r w:rsidDel="00000000" w:rsidR="00000000" w:rsidRPr="00000000">
        <w:rPr>
          <w:rtl w:val="0"/>
        </w:rPr>
        <w:t xml:space="preserve"> de docker-compose.yml funcione sin depender de la imagen publicada manualmente en Docker Hub.</w:t>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t xml:space="preserve">Implementar pruebas automatizadas (hoy la carpeta tests/ existe en el repositorio pero está vacía).</w:t>
      </w:r>
    </w:p>
    <w:p w:rsidR="00000000" w:rsidDel="00000000" w:rsidP="00000000" w:rsidRDefault="00000000" w:rsidRPr="00000000" w14:paraId="00000105">
      <w:pPr>
        <w:pStyle w:val="Heading1"/>
        <w:keepNext w:val="0"/>
        <w:keepLines w:val="0"/>
        <w:spacing w:after="120" w:lineRule="auto"/>
        <w:rPr>
          <w:rFonts w:ascii="Arial" w:cs="Arial" w:eastAsia="Arial" w:hAnsi="Arial"/>
          <w:color w:val="000000"/>
        </w:rPr>
      </w:pPr>
      <w:bookmarkStart w:colFirst="0" w:colLast="0" w:name="_heading=h.eo73hd7j8ar" w:id="40"/>
      <w:bookmarkEnd w:id="40"/>
      <w:r w:rsidDel="00000000" w:rsidR="00000000" w:rsidRPr="00000000">
        <w:rPr>
          <w:rtl w:val="0"/>
        </w:rPr>
      </w:r>
    </w:p>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pStyle w:val="Heading1"/>
        <w:keepNext w:val="0"/>
        <w:keepLines w:val="0"/>
        <w:spacing w:after="120" w:lineRule="auto"/>
        <w:rPr>
          <w:rFonts w:ascii="Arial" w:cs="Arial" w:eastAsia="Arial" w:hAnsi="Arial"/>
          <w:color w:val="000000"/>
        </w:rPr>
      </w:pPr>
      <w:bookmarkStart w:colFirst="0" w:colLast="0" w:name="_heading=h.wr967y3af7xc" w:id="41"/>
      <w:bookmarkEnd w:id="41"/>
      <w:r w:rsidDel="00000000" w:rsidR="00000000" w:rsidRPr="00000000">
        <w:rPr>
          <w:rFonts w:ascii="Arial" w:cs="Arial" w:eastAsia="Arial" w:hAnsi="Arial"/>
          <w:color w:val="000000"/>
          <w:rtl w:val="0"/>
        </w:rPr>
        <w:t xml:space="preserve">17. Referencias</w:t>
      </w:r>
    </w:p>
    <w:p w:rsidR="00000000" w:rsidDel="00000000" w:rsidP="00000000" w:rsidRDefault="00000000" w:rsidRPr="00000000" w14:paraId="00000109">
      <w:pPr>
        <w:spacing w:after="0" w:lineRule="auto"/>
        <w:ind w:left="720" w:hanging="360"/>
        <w:rPr/>
      </w:pPr>
      <w:r w:rsidDel="00000000" w:rsidR="00000000" w:rsidRPr="00000000">
        <w:rPr>
          <w:rtl w:val="0"/>
        </w:rPr>
        <w:t xml:space="preserve">●</w:t>
      </w:r>
      <w:r w:rsidDel="00000000" w:rsidR="00000000" w:rsidRPr="00000000">
        <w:rPr>
          <w:sz w:val="14"/>
          <w:szCs w:val="14"/>
          <w:rtl w:val="0"/>
        </w:rPr>
        <w:tab/>
      </w:r>
      <w:r w:rsidDel="00000000" w:rsidR="00000000" w:rsidRPr="00000000">
        <w:rPr>
          <w:rtl w:val="0"/>
        </w:rPr>
        <w:t xml:space="preserve">FastAPI. (s.f.). FastAPI documentation.</w:t>
      </w:r>
    </w:p>
    <w:p w:rsidR="00000000" w:rsidDel="00000000" w:rsidP="00000000" w:rsidRDefault="00000000" w:rsidRPr="00000000" w14:paraId="0000010A">
      <w:pPr>
        <w:spacing w:after="0" w:lineRule="auto"/>
        <w:ind w:left="360" w:firstLine="360"/>
        <w:rPr>
          <w:color w:val="1155cc"/>
          <w:u w:val="single"/>
        </w:rPr>
      </w:pPr>
      <w:hyperlink r:id="rId7">
        <w:r w:rsidDel="00000000" w:rsidR="00000000" w:rsidRPr="00000000">
          <w:rPr>
            <w:color w:val="1155cc"/>
            <w:u w:val="single"/>
            <w:rtl w:val="0"/>
          </w:rPr>
          <w:t xml:space="preserve">FastAPI</w:t>
        </w:r>
      </w:hyperlink>
      <w:r w:rsidDel="00000000" w:rsidR="00000000" w:rsidRPr="00000000">
        <w:rPr>
          <w:rtl w:val="0"/>
        </w:rPr>
      </w:r>
    </w:p>
    <w:p w:rsidR="00000000" w:rsidDel="00000000" w:rsidP="00000000" w:rsidRDefault="00000000" w:rsidRPr="00000000" w14:paraId="0000010B">
      <w:pPr>
        <w:spacing w:after="0" w:lineRule="auto"/>
        <w:ind w:left="360" w:firstLine="0"/>
        <w:rPr/>
      </w:pPr>
      <w:r w:rsidDel="00000000" w:rsidR="00000000" w:rsidRPr="00000000">
        <w:rPr>
          <w:rtl w:val="0"/>
        </w:rPr>
        <w:t xml:space="preserve"> </w:t>
      </w:r>
    </w:p>
    <w:p w:rsidR="00000000" w:rsidDel="00000000" w:rsidP="00000000" w:rsidRDefault="00000000" w:rsidRPr="00000000" w14:paraId="0000010C">
      <w:pPr>
        <w:spacing w:after="0" w:lineRule="auto"/>
        <w:ind w:left="720" w:hanging="360"/>
        <w:rPr/>
      </w:pP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React. (s.f.). React documentation.</w:t>
      </w:r>
    </w:p>
    <w:p w:rsidR="00000000" w:rsidDel="00000000" w:rsidP="00000000" w:rsidRDefault="00000000" w:rsidRPr="00000000" w14:paraId="0000010D">
      <w:pPr>
        <w:spacing w:after="0" w:lineRule="auto"/>
        <w:ind w:left="360" w:firstLine="360"/>
        <w:rPr>
          <w:color w:val="1155cc"/>
          <w:u w:val="single"/>
        </w:rPr>
      </w:pPr>
      <w:hyperlink r:id="rId8">
        <w:r w:rsidDel="00000000" w:rsidR="00000000" w:rsidRPr="00000000">
          <w:rPr>
            <w:color w:val="1155cc"/>
            <w:u w:val="single"/>
            <w:rtl w:val="0"/>
          </w:rPr>
          <w:t xml:space="preserve">React</w:t>
        </w:r>
      </w:hyperlink>
      <w:r w:rsidDel="00000000" w:rsidR="00000000" w:rsidRPr="00000000">
        <w:rPr>
          <w:rtl w:val="0"/>
        </w:rPr>
      </w:r>
    </w:p>
    <w:p w:rsidR="00000000" w:rsidDel="00000000" w:rsidP="00000000" w:rsidRDefault="00000000" w:rsidRPr="00000000" w14:paraId="0000010E">
      <w:pPr>
        <w:spacing w:after="0" w:lineRule="auto"/>
        <w:ind w:left="360" w:firstLine="0"/>
        <w:rPr/>
      </w:pPr>
      <w:r w:rsidDel="00000000" w:rsidR="00000000" w:rsidRPr="00000000">
        <w:rPr>
          <w:rtl w:val="0"/>
        </w:rPr>
        <w:t xml:space="preserve"> </w:t>
      </w:r>
    </w:p>
    <w:p w:rsidR="00000000" w:rsidDel="00000000" w:rsidP="00000000" w:rsidRDefault="00000000" w:rsidRPr="00000000" w14:paraId="0000010F">
      <w:pPr>
        <w:spacing w:after="0" w:lineRule="auto"/>
        <w:ind w:left="720" w:hanging="360"/>
        <w:rPr/>
      </w:pP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Vite. (s.f.). Vite documentation.</w:t>
      </w:r>
    </w:p>
    <w:p w:rsidR="00000000" w:rsidDel="00000000" w:rsidP="00000000" w:rsidRDefault="00000000" w:rsidRPr="00000000" w14:paraId="00000110">
      <w:pPr>
        <w:spacing w:after="0" w:lineRule="auto"/>
        <w:ind w:left="360" w:firstLine="360"/>
        <w:rPr>
          <w:color w:val="1155cc"/>
          <w:u w:val="single"/>
        </w:rPr>
      </w:pPr>
      <w:hyperlink r:id="rId9">
        <w:r w:rsidDel="00000000" w:rsidR="00000000" w:rsidRPr="00000000">
          <w:rPr>
            <w:color w:val="1155cc"/>
            <w:u w:val="single"/>
            <w:rtl w:val="0"/>
          </w:rPr>
          <w:t xml:space="preserve">Vite</w:t>
        </w:r>
      </w:hyperlink>
      <w:r w:rsidDel="00000000" w:rsidR="00000000" w:rsidRPr="00000000">
        <w:rPr>
          <w:rtl w:val="0"/>
        </w:rPr>
      </w:r>
    </w:p>
    <w:p w:rsidR="00000000" w:rsidDel="00000000" w:rsidP="00000000" w:rsidRDefault="00000000" w:rsidRPr="00000000" w14:paraId="00000111">
      <w:pPr>
        <w:spacing w:after="0" w:lineRule="auto"/>
        <w:ind w:left="360" w:firstLine="0"/>
        <w:rPr/>
      </w:pPr>
      <w:r w:rsidDel="00000000" w:rsidR="00000000" w:rsidRPr="00000000">
        <w:rPr>
          <w:rtl w:val="0"/>
        </w:rPr>
        <w:t xml:space="preserve"> </w:t>
      </w:r>
    </w:p>
    <w:p w:rsidR="00000000" w:rsidDel="00000000" w:rsidP="00000000" w:rsidRDefault="00000000" w:rsidRPr="00000000" w14:paraId="00000112">
      <w:pPr>
        <w:spacing w:after="0" w:lineRule="auto"/>
        <w:ind w:left="720" w:hanging="360"/>
        <w:rPr/>
      </w:pP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Scikit-learn developers. (s.f.). Scikit-learn: Machine learning in Python.</w:t>
      </w:r>
    </w:p>
    <w:p w:rsidR="00000000" w:rsidDel="00000000" w:rsidP="00000000" w:rsidRDefault="00000000" w:rsidRPr="00000000" w14:paraId="00000113">
      <w:pPr>
        <w:spacing w:after="0" w:lineRule="auto"/>
        <w:ind w:left="360" w:firstLine="360"/>
        <w:rPr>
          <w:color w:val="1155cc"/>
          <w:u w:val="single"/>
        </w:rPr>
      </w:pPr>
      <w:hyperlink r:id="rId10">
        <w:r w:rsidDel="00000000" w:rsidR="00000000" w:rsidRPr="00000000">
          <w:rPr>
            <w:color w:val="1155cc"/>
            <w:u w:val="single"/>
            <w:rtl w:val="0"/>
          </w:rPr>
          <w:t xml:space="preserve">Scikit-learn</w:t>
        </w:r>
      </w:hyperlink>
      <w:r w:rsidDel="00000000" w:rsidR="00000000" w:rsidRPr="00000000">
        <w:rPr>
          <w:rtl w:val="0"/>
        </w:rPr>
      </w:r>
    </w:p>
    <w:p w:rsidR="00000000" w:rsidDel="00000000" w:rsidP="00000000" w:rsidRDefault="00000000" w:rsidRPr="00000000" w14:paraId="00000114">
      <w:pPr>
        <w:spacing w:after="0" w:lineRule="auto"/>
        <w:ind w:left="360" w:firstLine="0"/>
        <w:rPr/>
      </w:pPr>
      <w:r w:rsidDel="00000000" w:rsidR="00000000" w:rsidRPr="00000000">
        <w:rPr>
          <w:rtl w:val="0"/>
        </w:rPr>
        <w:t xml:space="preserve"> </w:t>
      </w:r>
    </w:p>
    <w:p w:rsidR="00000000" w:rsidDel="00000000" w:rsidP="00000000" w:rsidRDefault="00000000" w:rsidRPr="00000000" w14:paraId="00000115">
      <w:pPr>
        <w:spacing w:after="0" w:lineRule="auto"/>
        <w:ind w:left="720" w:hanging="360"/>
        <w:rPr/>
      </w:pP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Docker Inc. (s.f.). Docker documentation.</w:t>
      </w:r>
    </w:p>
    <w:p w:rsidR="00000000" w:rsidDel="00000000" w:rsidP="00000000" w:rsidRDefault="00000000" w:rsidRPr="00000000" w14:paraId="00000116">
      <w:pPr>
        <w:spacing w:after="0" w:lineRule="auto"/>
        <w:ind w:left="360" w:firstLine="360"/>
        <w:rPr>
          <w:color w:val="1155cc"/>
          <w:u w:val="single"/>
        </w:rPr>
      </w:pPr>
      <w:hyperlink r:id="rId11">
        <w:r w:rsidDel="00000000" w:rsidR="00000000" w:rsidRPr="00000000">
          <w:rPr>
            <w:color w:val="1155cc"/>
            <w:u w:val="single"/>
            <w:rtl w:val="0"/>
          </w:rPr>
          <w:t xml:space="preserve">Docker Docs</w:t>
        </w:r>
      </w:hyperlink>
      <w:r w:rsidDel="00000000" w:rsidR="00000000" w:rsidRPr="00000000">
        <w:rPr>
          <w:rtl w:val="0"/>
        </w:rPr>
      </w:r>
    </w:p>
    <w:p w:rsidR="00000000" w:rsidDel="00000000" w:rsidP="00000000" w:rsidRDefault="00000000" w:rsidRPr="00000000" w14:paraId="00000117">
      <w:pPr>
        <w:spacing w:after="0" w:lineRule="auto"/>
        <w:ind w:left="360" w:firstLine="0"/>
        <w:rPr/>
      </w:pPr>
      <w:r w:rsidDel="00000000" w:rsidR="00000000" w:rsidRPr="00000000">
        <w:rPr>
          <w:rtl w:val="0"/>
        </w:rPr>
        <w:t xml:space="preserve"> </w:t>
      </w:r>
    </w:p>
    <w:p w:rsidR="00000000" w:rsidDel="00000000" w:rsidP="00000000" w:rsidRDefault="00000000" w:rsidRPr="00000000" w14:paraId="00000118">
      <w:pPr>
        <w:spacing w:after="0" w:lineRule="auto"/>
        <w:ind w:left="720" w:hanging="360"/>
        <w:rPr/>
      </w:pP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Project OSRM. (s.f.). Open Source Routing Machine.</w:t>
      </w:r>
    </w:p>
    <w:p w:rsidR="00000000" w:rsidDel="00000000" w:rsidP="00000000" w:rsidRDefault="00000000" w:rsidRPr="00000000" w14:paraId="00000119">
      <w:pPr>
        <w:spacing w:after="0" w:lineRule="auto"/>
        <w:ind w:left="360" w:firstLine="360"/>
        <w:rPr>
          <w:color w:val="1155cc"/>
          <w:u w:val="single"/>
        </w:rPr>
      </w:pPr>
      <w:hyperlink r:id="rId12">
        <w:r w:rsidDel="00000000" w:rsidR="00000000" w:rsidRPr="00000000">
          <w:rPr>
            <w:color w:val="1155cc"/>
            <w:u w:val="single"/>
            <w:rtl w:val="0"/>
          </w:rPr>
          <w:t xml:space="preserve">Project OSRM</w:t>
        </w:r>
      </w:hyperlink>
      <w:r w:rsidDel="00000000" w:rsidR="00000000" w:rsidRPr="00000000">
        <w:rPr>
          <w:rtl w:val="0"/>
        </w:rPr>
      </w:r>
    </w:p>
    <w:p w:rsidR="00000000" w:rsidDel="00000000" w:rsidP="00000000" w:rsidRDefault="00000000" w:rsidRPr="00000000" w14:paraId="0000011A">
      <w:pPr>
        <w:spacing w:after="0" w:lineRule="auto"/>
        <w:ind w:left="360" w:firstLine="0"/>
        <w:rPr/>
      </w:pPr>
      <w:r w:rsidDel="00000000" w:rsidR="00000000" w:rsidRPr="00000000">
        <w:rPr>
          <w:rtl w:val="0"/>
        </w:rPr>
        <w:t xml:space="preserve"> </w:t>
      </w:r>
    </w:p>
    <w:p w:rsidR="00000000" w:rsidDel="00000000" w:rsidP="00000000" w:rsidRDefault="00000000" w:rsidRPr="00000000" w14:paraId="0000011B">
      <w:pPr>
        <w:spacing w:after="0" w:lineRule="auto"/>
        <w:ind w:left="720" w:hanging="360"/>
        <w:rPr/>
      </w:pP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Leaflet. (s.f.). Leaflet: An open-source JavaScript library for interactive maps.</w:t>
      </w:r>
    </w:p>
    <w:p w:rsidR="00000000" w:rsidDel="00000000" w:rsidP="00000000" w:rsidRDefault="00000000" w:rsidRPr="00000000" w14:paraId="0000011C">
      <w:pPr>
        <w:spacing w:after="0" w:lineRule="auto"/>
        <w:ind w:left="360" w:firstLine="360"/>
        <w:rPr>
          <w:color w:val="1155cc"/>
          <w:u w:val="single"/>
        </w:rPr>
      </w:pPr>
      <w:hyperlink r:id="rId13">
        <w:r w:rsidDel="00000000" w:rsidR="00000000" w:rsidRPr="00000000">
          <w:rPr>
            <w:color w:val="1155cc"/>
            <w:u w:val="single"/>
            <w:rtl w:val="0"/>
          </w:rPr>
          <w:t xml:space="preserve">Leaflet</w:t>
        </w:r>
      </w:hyperlink>
      <w:r w:rsidDel="00000000" w:rsidR="00000000" w:rsidRPr="00000000">
        <w:rPr>
          <w:rtl w:val="0"/>
        </w:rPr>
      </w:r>
    </w:p>
    <w:p w:rsidR="00000000" w:rsidDel="00000000" w:rsidP="00000000" w:rsidRDefault="00000000" w:rsidRPr="00000000" w14:paraId="0000011D">
      <w:pPr>
        <w:spacing w:after="0" w:lineRule="auto"/>
        <w:rPr/>
      </w:pPr>
      <w:r w:rsidDel="00000000" w:rsidR="00000000" w:rsidRPr="00000000">
        <w:rPr>
          <w:rtl w:val="0"/>
        </w:rPr>
        <w:t xml:space="preserve"> </w:t>
      </w:r>
    </w:p>
    <w:p w:rsidR="00000000" w:rsidDel="00000000" w:rsidP="00000000" w:rsidRDefault="00000000" w:rsidRPr="00000000" w14:paraId="0000011E">
      <w:pPr>
        <w:ind w:left="720" w:hanging="360"/>
        <w:rPr/>
      </w:pP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OpenStreetMap contributors. (s.f.). OpenStreetMap.</w:t>
      </w:r>
    </w:p>
    <w:p w:rsidR="00000000" w:rsidDel="00000000" w:rsidP="00000000" w:rsidRDefault="00000000" w:rsidRPr="00000000" w14:paraId="0000011F">
      <w:pPr>
        <w:ind w:left="360" w:firstLine="360"/>
        <w:rPr>
          <w:color w:val="1155cc"/>
          <w:u w:val="single"/>
        </w:rPr>
      </w:pPr>
      <w:hyperlink r:id="rId14">
        <w:r w:rsidDel="00000000" w:rsidR="00000000" w:rsidRPr="00000000">
          <w:rPr>
            <w:color w:val="1155cc"/>
            <w:u w:val="single"/>
            <w:rtl w:val="0"/>
          </w:rPr>
          <w:t xml:space="preserve">https://www.openstreetmap.org/</w:t>
        </w:r>
      </w:hyperlink>
      <w:r w:rsidDel="00000000" w:rsidR="00000000" w:rsidRPr="00000000">
        <w:rPr>
          <w:rtl w:val="0"/>
        </w:rPr>
      </w:r>
    </w:p>
    <w:p w:rsidR="00000000" w:rsidDel="00000000" w:rsidP="00000000" w:rsidRDefault="00000000" w:rsidRPr="00000000" w14:paraId="00000120">
      <w:pPr>
        <w:ind w:left="360" w:firstLine="0"/>
        <w:rPr>
          <w:b w:val="1"/>
          <w:bCs w:val="1"/>
          <w:sz w:val="52"/>
          <w:szCs w:val="52"/>
        </w:rPr>
      </w:pPr>
      <w:r w:rsidDel="00000000" w:rsidR="00000000" w:rsidRPr="00000000">
        <w:rPr>
          <w:rtl w:val="0"/>
        </w:rPr>
        <w:t xml:space="preserve"> </w:t>
      </w:r>
      <w:r w:rsidDel="00000000" w:rsidR="00000000" w:rsidRPr="00000000">
        <w:rPr>
          <w:rtl w:val="0"/>
        </w:rPr>
      </w:r>
    </w:p>
    <w:sectPr>
      <w:headerReference r:id="rId15" w:type="first"/>
      <w:headerReference r:id="rId16" w:type="even"/>
      <w:footerReference r:id="rId17" w:type="default"/>
      <w:footerReference r:id="rId18" w:type="first"/>
      <w:footerReference r:id="rId19" w:type="even"/>
      <w:pgSz w:h="15840" w:w="12240" w:orient="portrait"/>
      <w:pgMar w:bottom="1440" w:top="1440" w:left="1800" w:right="1800" w:header="566.9291338582677" w:footer="566.9291338582677"/>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3">
    <w:pPr>
      <w:spacing w:after="0" w:line="240" w:lineRule="auto"/>
      <w:jc w:val="center"/>
      <w:rPr/>
    </w:pPr>
    <w:r w:rsidDel="00000000" w:rsidR="00000000" w:rsidRPr="00000000">
      <w:rPr>
        <w:rtl w:val="0"/>
      </w:rPr>
      <w:t xml:space="preserve">ALERTA360 — Manual Técnico del Proyecto APT</w:t>
    </w:r>
    <w:r w:rsidDel="00000000" w:rsidR="00000000" w:rsidRPr="00000000">
      <w:rPr>
        <w:rtl w:val="0"/>
      </w:rPr>
      <w:t xml:space="preserve"> | Página </w:t>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4">
    <w:pPr>
      <w:spacing w:after="0" w:line="240" w:lineRule="auto"/>
      <w:ind w:left="0" w:firstLine="0"/>
      <w:jc w:val="center"/>
      <w:rPr/>
    </w:pPr>
    <w:r w:rsidDel="00000000" w:rsidR="00000000" w:rsidRPr="00000000">
      <w:rPr>
        <w:rtl w:val="0"/>
      </w:rPr>
      <w:t xml:space="preserve">ALERTA360 — Manual Técnico del Proyecto APT</w:t>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5">
    <w:pPr>
      <w:tabs>
        <w:tab w:val="center" w:leader="none" w:pos="4680"/>
        <w:tab w:val="right" w:leader="none" w:pos="9360"/>
      </w:tabs>
      <w:spacing w:after="0" w:line="240" w:lineRule="auto"/>
      <w:jc w:val="center"/>
      <w:rPr/>
    </w:pPr>
    <w:r w:rsidDel="00000000" w:rsidR="00000000" w:rsidRPr="00000000">
      <w:rPr>
        <w:rtl w:val="0"/>
      </w:rPr>
      <w:t xml:space="preserve">Alerta360 – Documentación General del Proyecto APT | Página </w:t>
    </w:r>
    <w:r w:rsidDel="00000000" w:rsidR="00000000" w:rsidRPr="00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26">
    <w:pPr>
      <w:jc w:val="righ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1">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2">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1" Type="http://schemas.openxmlformats.org/officeDocument/2006/relationships/hyperlink" Target="https://docs.docker.com/" TargetMode="External"/><Relationship Id="rId10" Type="http://schemas.openxmlformats.org/officeDocument/2006/relationships/hyperlink" Target="https://scikit-learn.org/" TargetMode="External"/><Relationship Id="rId13" Type="http://schemas.openxmlformats.org/officeDocument/2006/relationships/hyperlink" Target="https://leafletjs.com/" TargetMode="External"/><Relationship Id="rId12" Type="http://schemas.openxmlformats.org/officeDocument/2006/relationships/hyperlink" Target="http://project-osrm.org/"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vitejs.dev/" TargetMode="External"/><Relationship Id="rId15" Type="http://schemas.openxmlformats.org/officeDocument/2006/relationships/header" Target="header1.xml"/><Relationship Id="rId14" Type="http://schemas.openxmlformats.org/officeDocument/2006/relationships/hyperlink" Target="https://www.openstreetmap.org/" TargetMode="External"/><Relationship Id="rId17" Type="http://schemas.openxmlformats.org/officeDocument/2006/relationships/footer" Target="footer1.xml"/><Relationship Id="rId16" Type="http://schemas.openxmlformats.org/officeDocument/2006/relationships/header" Target="header2.xml"/><Relationship Id="rId5" Type="http://schemas.openxmlformats.org/officeDocument/2006/relationships/styles" Target="styles.xml"/><Relationship Id="rId19" Type="http://schemas.openxmlformats.org/officeDocument/2006/relationships/footer" Target="footer3.xml"/><Relationship Id="rId6" Type="http://schemas.openxmlformats.org/officeDocument/2006/relationships/customXml" Target="../customXML/item1.xml"/><Relationship Id="rId18" Type="http://schemas.openxmlformats.org/officeDocument/2006/relationships/footer" Target="footer2.xml"/><Relationship Id="rId7" Type="http://schemas.openxmlformats.org/officeDocument/2006/relationships/hyperlink" Target="https://fastapi.tiangolo.com/" TargetMode="External"/><Relationship Id="rId8" Type="http://schemas.openxmlformats.org/officeDocument/2006/relationships/hyperlink" Target="https://react.de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qy/d9gEgFFCdobbeU25bsz1g0Cg==">CgMxLjAyDmgucGV4d2JhMjVpc3h4Mg5oLnV2OXN4MGhlaXcwNTIOaC53cGQzdGMyZTB6cDcyDmgucmtmcnZuZXlqMG5rMg5oLmg5a3Z2YWdzMjRtNzINaC5yMmJyenl6N21ndjIOaC5hOGluZXlkYTExdWoyDWgudXVidTFveHI2Z3AyDmguMmw0dWRmM2xnaWl1Mg5oLnlydjBwcnQ4N2c5cjIOaC41YnNsdjFoeHhmYzcyDmgudjJkcXhtMTFhbTVlMg5oLnQ5dWdvYmhiOGhhOTIOaC45enptYmx2dWs1dHEyDmguMXJsOGk5dHcya3UwMg5oLm14YTVhNmI1eXB0aDIOaC4zeDF1aXBpcWQxeHIyDmgueWdtYWgweW10d2IzMg5oLjdwamJ6bjEzZTczdTIOaC51NGdpMGd2OWZwZ3gyDmguMWl6dXF5cmVrajFmMg5oLmZ2eWZ6azI0cXU4azIOaC5neWEwNjl5enl3d2kyDmguam8xcTBvZDYwdG53Mg5oLm41c2l6aDdjYTVsdzINaC5kb2F6MGJyYW13NjIOaC44MHg3cmtwcGxyam8yDmguZGhhcnNtcnEwaTdkMg5oLm13Zmh6cXR5MjhiZjIOaC4ycHV0am01cXkwNHQyDmguYWJieGQ3eWxyMjlqMg5oLjIwaHo4bHY3dHZuejIOaC5heG5oZXp4ZnFkN2QyDmguNGliajkxdWw4bjFoMg5oLm1rajUxaGwzMGllbjIOaC5lcWs0NW91dWZieW0yDmgubno0bHBvemduZjZwMg5oLnBhd29hbWpicG1kcDIOaC40bHlhY2UzcXc4bGgyDmgud3A5N2ljcXNiaGZhMg1oLmVvNzNoZDdqOGFyMg5oLndyOTY3eTNhZjd4YzgAciExSVRha1pUQzlJU3FqM25pZjdURGpweS01QmFFOFNLNU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