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611F" w:rsidRDefault="0053395B">
      <w:pPr>
        <w:pStyle w:val="Title"/>
      </w:pPr>
      <w:r>
        <w:t>Restful Booker API Performance Test Report</w:t>
      </w:r>
    </w:p>
    <w:p w:rsidR="00CC611F" w:rsidRDefault="0053395B">
      <w:pPr>
        <w:spacing w:after="280"/>
        <w:rPr>
          <w:rFonts w:hint="eastAsia"/>
        </w:rPr>
      </w:pPr>
      <w:r>
        <w:rPr>
          <w:color w:val="4B5563"/>
          <w:sz w:val="22"/>
        </w:rPr>
        <w:t>JMeter 5.6.3  |  Local API  |  Smoke and concurrent load tests</w:t>
      </w:r>
    </w:p>
    <w:p w:rsidR="00CC611F" w:rsidRDefault="0053395B">
      <w:pPr>
        <w:pStyle w:val="Heading1"/>
      </w:pPr>
      <w:r>
        <w:t>Executive Summary</w:t>
      </w:r>
    </w:p>
    <w:p w:rsidR="00CC611F" w:rsidRDefault="0053395B">
      <w:pPr>
        <w:rPr>
          <w:rFonts w:hint="eastAsia"/>
        </w:rPr>
      </w:pPr>
      <w:r>
        <w:rPr>
          <w:b/>
        </w:rPr>
        <w:t xml:space="preserve">Conclusion  </w:t>
      </w:r>
      <w:r>
        <w:t xml:space="preserve">With 5-second pacing, the observed 95th-percentile response times for booking creation and retrieval stayed at 0.3 </w:t>
      </w:r>
      <w:r>
        <w:t>seconds from 5 to 25 users. The authorization request ranged from 1.2 to 1.5 seconds. The test nevertheless recorded retrieval failures at every standard load level, so the journey was not fully reliable. At 25 users with pacing reduced to 1 second, author</w:t>
      </w:r>
      <w:r>
        <w:t>ization p95 rose to 3.6 seconds and the two booking requests rose to 0.9 seconds, showing a clear sensitivity to a more aggressive request rate.</w:t>
      </w:r>
    </w:p>
    <w:p w:rsidR="00CC611F" w:rsidRDefault="0053395B">
      <w:pPr>
        <w:rPr>
          <w:rFonts w:hint="eastAsia"/>
        </w:rPr>
      </w:pPr>
      <w:r>
        <w:rPr>
          <w:b/>
        </w:rPr>
        <w:t xml:space="preserve">Assessment boundary  </w:t>
      </w:r>
      <w:r>
        <w:t>No formal response-time or error-rate acceptance criteria were supplied, and numerical thr</w:t>
      </w:r>
      <w:r>
        <w:t>oughput values were not included in the source report. The results are therefore reported as observations rather than pass or fail claims.</w:t>
      </w:r>
    </w:p>
    <w:p w:rsidR="00CC611F" w:rsidRDefault="0053395B">
      <w:pPr>
        <w:pStyle w:val="Heading1"/>
      </w:pPr>
      <w:r>
        <w:t>Assignment Coverage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5976"/>
        <w:gridCol w:w="1224"/>
      </w:tblGrid>
      <w:tr w:rsidR="00CC611F">
        <w:trPr>
          <w:tblHeader/>
          <w:jc w:val="center"/>
        </w:trPr>
        <w:tc>
          <w:tcPr>
            <w:tcW w:w="2880"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Requirement</w:t>
            </w:r>
          </w:p>
        </w:tc>
        <w:tc>
          <w:tcPr>
            <w:tcW w:w="5976"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Evidence in this report</w:t>
            </w:r>
          </w:p>
        </w:tc>
        <w:tc>
          <w:tcPr>
            <w:tcW w:w="1224"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Status</w:t>
            </w:r>
          </w:p>
        </w:tc>
      </w:tr>
      <w:tr w:rsidR="00CC611F">
        <w:trPr>
          <w:jc w:val="center"/>
        </w:trPr>
        <w:tc>
          <w:tcPr>
            <w:tcW w:w="28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Authenticate create retrieve validate</w:t>
            </w:r>
          </w:p>
        </w:tc>
        <w:tc>
          <w:tcPr>
            <w:tcW w:w="5976"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 xml:space="preserve">Journey design </w:t>
            </w:r>
            <w:r>
              <w:rPr>
                <w:sz w:val="17"/>
              </w:rPr>
              <w:t>and validation sections</w:t>
            </w:r>
          </w:p>
        </w:tc>
        <w:tc>
          <w:tcPr>
            <w:tcW w:w="12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Covered</w:t>
            </w:r>
          </w:p>
        </w:tc>
      </w:tr>
      <w:tr w:rsidR="00CC611F">
        <w:trPr>
          <w:jc w:val="center"/>
        </w:trPr>
        <w:tc>
          <w:tcPr>
            <w:tcW w:w="288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Parameterized input</w:t>
            </w:r>
          </w:p>
        </w:tc>
        <w:tc>
          <w:tcPr>
            <w:tcW w:w="5976"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CSV Data Set Config and JMeter variables</w:t>
            </w:r>
          </w:p>
        </w:tc>
        <w:tc>
          <w:tcPr>
            <w:tcW w:w="12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Covered</w:t>
            </w:r>
          </w:p>
        </w:tc>
      </w:tr>
      <w:tr w:rsidR="00CC611F">
        <w:trPr>
          <w:jc w:val="center"/>
        </w:trPr>
        <w:tc>
          <w:tcPr>
            <w:tcW w:w="28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Dynamic value</w:t>
            </w:r>
          </w:p>
        </w:tc>
        <w:tc>
          <w:tcPr>
            <w:tcW w:w="5976"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Token and booking ID extraction and reuse</w:t>
            </w:r>
          </w:p>
        </w:tc>
        <w:tc>
          <w:tcPr>
            <w:tcW w:w="12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Covered</w:t>
            </w:r>
          </w:p>
        </w:tc>
      </w:tr>
      <w:tr w:rsidR="00CC611F">
        <w:trPr>
          <w:jc w:val="center"/>
        </w:trPr>
        <w:tc>
          <w:tcPr>
            <w:tcW w:w="288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Validation beyond HTTP 200</w:t>
            </w:r>
          </w:p>
        </w:tc>
        <w:tc>
          <w:tcPr>
            <w:tcW w:w="5976"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Response assertions and response-content check</w:t>
            </w:r>
          </w:p>
        </w:tc>
        <w:tc>
          <w:tcPr>
            <w:tcW w:w="12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Covered</w:t>
            </w:r>
          </w:p>
        </w:tc>
      </w:tr>
      <w:tr w:rsidR="00CC611F">
        <w:trPr>
          <w:jc w:val="center"/>
        </w:trPr>
        <w:tc>
          <w:tcPr>
            <w:tcW w:w="28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Multiple users</w:t>
            </w:r>
          </w:p>
        </w:tc>
        <w:tc>
          <w:tcPr>
            <w:tcW w:w="5976"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5 10 and 25 user tests plus an aggressive 25 user run</w:t>
            </w:r>
          </w:p>
        </w:tc>
        <w:tc>
          <w:tcPr>
            <w:tcW w:w="12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Covered</w:t>
            </w:r>
          </w:p>
        </w:tc>
      </w:tr>
      <w:tr w:rsidR="00CC611F">
        <w:trPr>
          <w:jc w:val="center"/>
        </w:trPr>
        <w:tc>
          <w:tcPr>
            <w:tcW w:w="288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Setup and run notes</w:t>
            </w:r>
          </w:p>
        </w:tc>
        <w:tc>
          <w:tcPr>
            <w:tcW w:w="5976"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Local deployment and JMeter execution steps</w:t>
            </w:r>
          </w:p>
        </w:tc>
        <w:tc>
          <w:tcPr>
            <w:tcW w:w="12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Covered</w:t>
            </w:r>
          </w:p>
        </w:tc>
      </w:tr>
      <w:tr w:rsidR="00CC611F">
        <w:trPr>
          <w:jc w:val="center"/>
        </w:trPr>
        <w:tc>
          <w:tcPr>
            <w:tcW w:w="28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Script and README in private GitHub repository</w:t>
            </w:r>
          </w:p>
        </w:tc>
        <w:tc>
          <w:tcPr>
            <w:tcW w:w="5976"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Repository submission action remains outside this report</w:t>
            </w:r>
          </w:p>
        </w:tc>
        <w:tc>
          <w:tcPr>
            <w:tcW w:w="12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Submit separately</w:t>
            </w:r>
          </w:p>
        </w:tc>
      </w:tr>
    </w:tbl>
    <w:p w:rsidR="00CC611F" w:rsidRDefault="00CC611F">
      <w:pPr>
        <w:spacing w:after="0"/>
        <w:rPr>
          <w:rFonts w:hint="eastAsia"/>
        </w:rPr>
      </w:pPr>
    </w:p>
    <w:p w:rsidR="00CC611F" w:rsidRDefault="0053395B">
      <w:pPr>
        <w:rPr>
          <w:rFonts w:hint="eastAsia"/>
        </w:rPr>
      </w:pPr>
      <w:r>
        <w:br w:type="page"/>
      </w:r>
    </w:p>
    <w:p w:rsidR="00CC611F" w:rsidRDefault="0053395B">
      <w:pPr>
        <w:pStyle w:val="Heading1"/>
      </w:pPr>
      <w:r>
        <w:lastRenderedPageBreak/>
        <w:t>System and Test Setup</w:t>
      </w:r>
    </w:p>
    <w:p w:rsidR="00CC611F" w:rsidRDefault="0053395B">
      <w:pPr>
        <w:pStyle w:val="Heading2"/>
      </w:pPr>
      <w:r>
        <w:t>Target System</w:t>
      </w:r>
    </w:p>
    <w:p w:rsidR="00CC611F" w:rsidRDefault="0053395B">
      <w:pPr>
        <w:rPr>
          <w:rFonts w:hint="eastAsia"/>
        </w:rPr>
      </w:pPr>
      <w:r>
        <w:rPr>
          <w:b/>
        </w:rPr>
        <w:t xml:space="preserve">Application  </w:t>
      </w:r>
      <w:r>
        <w:t>Restful Booker, a Node.js REST API used for API testing practice.</w:t>
      </w:r>
    </w:p>
    <w:p w:rsidR="00CC611F" w:rsidRPr="00545A18" w:rsidRDefault="0053395B">
      <w:pPr>
        <w:rPr>
          <w:rFonts w:hint="eastAsia"/>
          <w:color w:val="00B0F0"/>
          <w:u w:val="single"/>
        </w:rPr>
      </w:pPr>
      <w:r>
        <w:rPr>
          <w:b/>
        </w:rPr>
        <w:t xml:space="preserve">Repository  </w:t>
      </w:r>
      <w:r w:rsidR="00545A18" w:rsidRPr="00545A18">
        <w:rPr>
          <w:rFonts w:hint="eastAsia"/>
          <w:color w:val="00B0F0"/>
          <w:u w:val="single"/>
        </w:rPr>
        <w:t>https://github.com/Ratna102/restful-booker-performance-test/</w:t>
      </w:r>
    </w:p>
    <w:p w:rsidR="00CC611F" w:rsidRDefault="0053395B">
      <w:pPr>
        <w:rPr>
          <w:rFonts w:hint="eastAsia"/>
        </w:rPr>
      </w:pPr>
      <w:r>
        <w:rPr>
          <w:b/>
        </w:rPr>
        <w:t xml:space="preserve">Local endpoint  </w:t>
      </w:r>
      <w:r>
        <w:t>http://localhost:3001</w:t>
      </w:r>
    </w:p>
    <w:p w:rsidR="00117704" w:rsidRPr="00117704" w:rsidRDefault="0053395B" w:rsidP="00117704">
      <w:pPr>
        <w:pStyle w:val="Heading2"/>
      </w:pPr>
      <w:r>
        <w:t>Local Deployment</w:t>
      </w:r>
    </w:p>
    <w:p w:rsidR="00117704" w:rsidRDefault="00117704" w:rsidP="00117704">
      <w:pPr>
        <w:numPr>
          <w:ilvl w:val="0"/>
          <w:numId w:val="10"/>
        </w:numPr>
        <w:shd w:val="clear" w:color="auto" w:fill="FFFFFF"/>
        <w:spacing w:beforeAutospacing="1" w:after="0" w:afterAutospacing="1" w:line="240" w:lineRule="auto"/>
      </w:pPr>
      <w:r w:rsidRPr="00117704">
        <w:t>Ensure mongo is up and running by executing mongod in your terminal</w:t>
      </w:r>
    </w:p>
    <w:p w:rsidR="00117704" w:rsidRDefault="00117704" w:rsidP="00117704">
      <w:pPr>
        <w:numPr>
          <w:ilvl w:val="0"/>
          <w:numId w:val="10"/>
        </w:numPr>
        <w:shd w:val="clear" w:color="auto" w:fill="FFFFFF"/>
        <w:spacing w:beforeAutospacing="1" w:after="0" w:afterAutospacing="1" w:line="240" w:lineRule="auto"/>
      </w:pPr>
      <w:r w:rsidRPr="00117704">
        <w:t>Clone the repo (</w:t>
      </w:r>
      <w:r w:rsidRPr="00117704">
        <w:t xml:space="preserve">git clone </w:t>
      </w:r>
      <w:hyperlink r:id="rId8" w:history="1">
        <w:r w:rsidRPr="00450F91">
          <w:rPr>
            <w:rStyle w:val="Hyperlink"/>
          </w:rPr>
          <w:t>https://github.com/mwinteringham/restful-booker.git</w:t>
        </w:r>
      </w:hyperlink>
      <w:r>
        <w:t>)</w:t>
      </w:r>
    </w:p>
    <w:p w:rsidR="00117704" w:rsidRPr="00117704" w:rsidRDefault="00117704" w:rsidP="00117704">
      <w:pPr>
        <w:numPr>
          <w:ilvl w:val="0"/>
          <w:numId w:val="10"/>
        </w:numPr>
        <w:shd w:val="clear" w:color="auto" w:fill="FFFFFF"/>
        <w:spacing w:beforeAutospacing="1" w:after="0" w:afterAutospacing="1" w:line="240" w:lineRule="auto"/>
      </w:pPr>
      <w:r w:rsidRPr="00117704">
        <w:t>Navigate into the restful-booker root folder</w:t>
      </w:r>
    </w:p>
    <w:p w:rsidR="00117704" w:rsidRPr="00117704" w:rsidRDefault="00117704" w:rsidP="00117704">
      <w:pPr>
        <w:numPr>
          <w:ilvl w:val="0"/>
          <w:numId w:val="10"/>
        </w:numPr>
        <w:shd w:val="clear" w:color="auto" w:fill="FFFFFF"/>
        <w:spacing w:after="0" w:afterAutospacing="1" w:line="240" w:lineRule="auto"/>
      </w:pPr>
      <w:r w:rsidRPr="00117704">
        <w:t>Run npm install</w:t>
      </w:r>
    </w:p>
    <w:p w:rsidR="00117704" w:rsidRPr="00117704" w:rsidRDefault="00117704" w:rsidP="00117704">
      <w:pPr>
        <w:numPr>
          <w:ilvl w:val="0"/>
          <w:numId w:val="10"/>
        </w:numPr>
        <w:shd w:val="clear" w:color="auto" w:fill="FFFFFF"/>
        <w:spacing w:after="0" w:afterAutospacing="1" w:line="240" w:lineRule="auto"/>
      </w:pPr>
      <w:r w:rsidRPr="00117704">
        <w:t>Run npm start</w:t>
      </w:r>
    </w:p>
    <w:p w:rsidR="00CC611F" w:rsidRDefault="0053395B">
      <w:pPr>
        <w:pStyle w:val="Heading2"/>
      </w:pPr>
      <w:bookmarkStart w:id="0" w:name="_GoBack"/>
      <w:bookmarkEnd w:id="0"/>
      <w:r>
        <w:t>Tooling</w:t>
      </w:r>
    </w:p>
    <w:p w:rsidR="00CC611F" w:rsidRDefault="0053395B">
      <w:pPr>
        <w:pStyle w:val="ListBullet"/>
        <w:spacing w:after="60"/>
        <w:rPr>
          <w:rFonts w:hint="eastAsia"/>
        </w:rPr>
      </w:pPr>
      <w:r>
        <w:t>Apache JMeter 5.6.3</w:t>
      </w:r>
    </w:p>
    <w:p w:rsidR="00CC611F" w:rsidRDefault="0053395B">
      <w:pPr>
        <w:pStyle w:val="ListBullet"/>
        <w:spacing w:after="60"/>
        <w:rPr>
          <w:rFonts w:hint="eastAsia"/>
        </w:rPr>
      </w:pPr>
      <w:r>
        <w:t>CSV Data Set Config for external test data</w:t>
      </w:r>
    </w:p>
    <w:p w:rsidR="00CC611F" w:rsidRDefault="0053395B">
      <w:pPr>
        <w:pStyle w:val="ListBullet"/>
        <w:spacing w:after="60"/>
        <w:rPr>
          <w:rFonts w:hint="eastAsia"/>
        </w:rPr>
      </w:pPr>
      <w:r>
        <w:t>Regular Expression Extractors for correlation</w:t>
      </w:r>
    </w:p>
    <w:p w:rsidR="00CC611F" w:rsidRDefault="0053395B">
      <w:pPr>
        <w:pStyle w:val="ListBullet"/>
        <w:spacing w:after="60"/>
        <w:rPr>
          <w:rFonts w:hint="eastAsia"/>
        </w:rPr>
      </w:pPr>
      <w:r>
        <w:t>Response assertions and a response-content assertion</w:t>
      </w:r>
    </w:p>
    <w:p w:rsidR="00CC611F" w:rsidRDefault="0053395B">
      <w:pPr>
        <w:pStyle w:val="ListBullet"/>
        <w:spacing w:after="60"/>
        <w:rPr>
          <w:rFonts w:hint="eastAsia"/>
        </w:rPr>
      </w:pPr>
      <w:r>
        <w:t>Aggregate Report and response-code and transaction-rate listeners for analysis</w:t>
      </w:r>
    </w:p>
    <w:p w:rsidR="00CC611F" w:rsidRDefault="0053395B">
      <w:pPr>
        <w:pStyle w:val="Heading1"/>
      </w:pPr>
      <w:r>
        <w:t>Test Journey</w:t>
      </w:r>
    </w:p>
    <w:p w:rsidR="00CC611F" w:rsidRDefault="0053395B">
      <w:pPr>
        <w:spacing w:after="60"/>
        <w:ind w:left="403" w:hanging="317"/>
        <w:rPr>
          <w:rFonts w:hint="eastAsia"/>
        </w:rPr>
      </w:pPr>
      <w:r>
        <w:rPr>
          <w:b/>
        </w:rPr>
        <w:t xml:space="preserve">1. </w:t>
      </w:r>
      <w:r>
        <w:t>Authenticate and capture the token from the response.</w:t>
      </w:r>
    </w:p>
    <w:p w:rsidR="00CC611F" w:rsidRDefault="0053395B">
      <w:pPr>
        <w:spacing w:after="60"/>
        <w:ind w:left="403" w:hanging="317"/>
        <w:rPr>
          <w:rFonts w:hint="eastAsia"/>
        </w:rPr>
      </w:pPr>
      <w:r>
        <w:rPr>
          <w:b/>
        </w:rPr>
        <w:t xml:space="preserve">2. </w:t>
      </w:r>
      <w:r>
        <w:t>Create a booking with parameterized test data and capture bookingid.</w:t>
      </w:r>
    </w:p>
    <w:p w:rsidR="00CC611F" w:rsidRDefault="0053395B">
      <w:pPr>
        <w:spacing w:after="60"/>
        <w:ind w:left="403" w:hanging="317"/>
        <w:rPr>
          <w:rFonts w:hint="eastAsia"/>
        </w:rPr>
      </w:pPr>
      <w:r>
        <w:rPr>
          <w:b/>
        </w:rPr>
        <w:t xml:space="preserve">3. </w:t>
      </w:r>
      <w:r>
        <w:t>Retrieve the new booking by pass</w:t>
      </w:r>
      <w:r>
        <w:t>ing the captured booking ID.</w:t>
      </w:r>
    </w:p>
    <w:p w:rsidR="00CC611F" w:rsidRDefault="0053395B">
      <w:pPr>
        <w:spacing w:after="60"/>
        <w:ind w:left="403" w:hanging="317"/>
        <w:rPr>
          <w:rFonts w:hint="eastAsia"/>
        </w:rPr>
      </w:pPr>
      <w:r>
        <w:rPr>
          <w:b/>
        </w:rPr>
        <w:t xml:space="preserve">4. </w:t>
      </w:r>
      <w:r>
        <w:t>Validate response status and response content; mark the sample failed when an assertion fails.</w:t>
      </w:r>
    </w:p>
    <w:p w:rsidR="00CC611F" w:rsidRDefault="0053395B">
      <w:pPr>
        <w:pStyle w:val="Heading2"/>
      </w:pPr>
      <w:r>
        <w:t>Parameterization Correlation and Validation</w:t>
      </w:r>
    </w:p>
    <w:p w:rsidR="00CC611F" w:rsidRDefault="0053395B">
      <w:pPr>
        <w:rPr>
          <w:rFonts w:hint="eastAsia"/>
        </w:rPr>
      </w:pPr>
      <w:r>
        <w:rPr>
          <w:b/>
        </w:rPr>
        <w:t xml:space="preserve">Parameterization  </w:t>
      </w:r>
      <w:r>
        <w:t>Input data is externalized through CSV Data Set Config and referenc</w:t>
      </w:r>
      <w:r>
        <w:t>ed through JMeter variables. This avoids embedding every credential or booking value directly in the request samplers and supports distinct data across virtual users.</w:t>
      </w:r>
    </w:p>
    <w:p w:rsidR="00CC611F" w:rsidRDefault="0053395B">
      <w:pPr>
        <w:rPr>
          <w:rFonts w:hint="eastAsia"/>
        </w:rPr>
      </w:pPr>
      <w:r>
        <w:rPr>
          <w:b/>
        </w:rPr>
        <w:t xml:space="preserve">Dynamic values  </w:t>
      </w:r>
      <w:r>
        <w:t>The authorization token is extracted after authentication. The create-boo</w:t>
      </w:r>
      <w:r>
        <w:t>king response is then parsed for bookingid and stored as c_BookingID, which the retrieval request reuses.</w:t>
      </w:r>
    </w:p>
    <w:p w:rsidR="00CC611F" w:rsidRDefault="0053395B">
      <w:pPr>
        <w:rPr>
          <w:rFonts w:hint="eastAsia"/>
        </w:rPr>
      </w:pPr>
      <w:r>
        <w:rPr>
          <w:b/>
        </w:rPr>
        <w:t xml:space="preserve">Validation  </w:t>
      </w:r>
      <w:r>
        <w:t>The plan includes response-code assertions and a retrieval response-content assertion named TextvalidationForAnyData. The booking ID extra</w:t>
      </w:r>
      <w:r>
        <w:t>ctor also uses an explicit failure default. For the repository submission, the content assertion should verify a concrete expected field from the CSV row, such as firstname, rather than only checking that the body is non-empty.</w:t>
      </w:r>
    </w:p>
    <w:p w:rsidR="00CC611F" w:rsidRDefault="0053395B">
      <w:pPr>
        <w:pStyle w:val="Heading2"/>
      </w:pPr>
      <w:r>
        <w:lastRenderedPageBreak/>
        <w:t>Script Structure</w:t>
      </w:r>
    </w:p>
    <w:p w:rsidR="00CC611F" w:rsidRDefault="0053395B">
      <w:pPr>
        <w:keepNext/>
        <w:jc w:val="center"/>
        <w:rPr>
          <w:rFonts w:hint="eastAsia"/>
        </w:rPr>
      </w:pPr>
      <w:r>
        <w:rPr>
          <w:noProof/>
          <w:lang w:val="en-SG" w:eastAsia="en-SG"/>
        </w:rPr>
        <w:drawing>
          <wp:inline distT="0" distB="0" distL="0" distR="0">
            <wp:extent cx="6172200" cy="32905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6172200" cy="3290552"/>
                    </a:xfrm>
                    <a:prstGeom prst="rect">
                      <a:avLst/>
                    </a:prstGeom>
                  </pic:spPr>
                </pic:pic>
              </a:graphicData>
            </a:graphic>
          </wp:inline>
        </w:drawing>
      </w:r>
    </w:p>
    <w:p w:rsidR="00CC611F" w:rsidRDefault="0053395B">
      <w:pPr>
        <w:spacing w:before="40" w:after="80"/>
        <w:jc w:val="center"/>
        <w:rPr>
          <w:rFonts w:hint="eastAsia"/>
        </w:rPr>
      </w:pPr>
      <w:r>
        <w:rPr>
          <w:i/>
          <w:color w:val="4B5563"/>
          <w:sz w:val="17"/>
        </w:rPr>
        <w:t xml:space="preserve">Figure 1 </w:t>
      </w:r>
      <w:r>
        <w:rPr>
          <w:i/>
          <w:color w:val="4B5563"/>
          <w:sz w:val="17"/>
        </w:rPr>
        <w:t xml:space="preserve"> JMeter plan showing the journey, CSV input, extractors, assertions, timers, and listeners</w:t>
      </w:r>
    </w:p>
    <w:p w:rsidR="00CC611F" w:rsidRDefault="0053395B">
      <w:pPr>
        <w:rPr>
          <w:rFonts w:hint="eastAsia"/>
        </w:rPr>
      </w:pPr>
      <w:r>
        <w:br w:type="page"/>
      </w:r>
    </w:p>
    <w:p w:rsidR="00CC611F" w:rsidRDefault="0053395B">
      <w:pPr>
        <w:pStyle w:val="Heading1"/>
      </w:pPr>
      <w:r>
        <w:lastRenderedPageBreak/>
        <w:t>Load Profile and Execution</w:t>
      </w:r>
    </w:p>
    <w:p w:rsidR="00CC611F" w:rsidRDefault="0053395B">
      <w:pPr>
        <w:rPr>
          <w:rFonts w:hint="eastAsia"/>
        </w:rPr>
      </w:pPr>
      <w:r>
        <w:t xml:space="preserve">The test begins with a one-user smoke test, then increases concurrency to 5, 10, and 25 users. A final 25-user test reduces pacing from </w:t>
      </w:r>
      <w:r>
        <w:t>5 seconds to 1 second to increase request pressure without increasing concurrency.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180"/>
        <w:gridCol w:w="806"/>
        <w:gridCol w:w="1324"/>
        <w:gridCol w:w="1584"/>
        <w:gridCol w:w="1065"/>
        <w:gridCol w:w="3024"/>
      </w:tblGrid>
      <w:tr w:rsidR="00CC611F">
        <w:trPr>
          <w:tblHeader/>
          <w:jc w:val="center"/>
        </w:trPr>
        <w:tc>
          <w:tcPr>
            <w:tcW w:w="1180"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Run</w:t>
            </w:r>
          </w:p>
        </w:tc>
        <w:tc>
          <w:tcPr>
            <w:tcW w:w="806"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Users</w:t>
            </w:r>
          </w:p>
        </w:tc>
        <w:tc>
          <w:tcPr>
            <w:tcW w:w="1324"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Ramp up</w:t>
            </w:r>
          </w:p>
        </w:tc>
        <w:tc>
          <w:tcPr>
            <w:tcW w:w="1584"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Steady state</w:t>
            </w:r>
          </w:p>
        </w:tc>
        <w:tc>
          <w:tcPr>
            <w:tcW w:w="1065"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Pacing</w:t>
            </w:r>
          </w:p>
        </w:tc>
        <w:tc>
          <w:tcPr>
            <w:tcW w:w="3024"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7"/>
              </w:rPr>
              <w:t>Traffic intent</w:t>
            </w:r>
          </w:p>
        </w:tc>
      </w:tr>
      <w:tr w:rsidR="00CC611F">
        <w:trPr>
          <w:jc w:val="center"/>
        </w:trPr>
        <w:tc>
          <w:tcPr>
            <w:tcW w:w="11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Smoke</w:t>
            </w:r>
          </w:p>
        </w:tc>
        <w:tc>
          <w:tcPr>
            <w:tcW w:w="806"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w:t>
            </w:r>
          </w:p>
        </w:tc>
        <w:tc>
          <w:tcPr>
            <w:tcW w:w="13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Not recorded</w:t>
            </w:r>
          </w:p>
        </w:tc>
        <w:tc>
          <w:tcPr>
            <w:tcW w:w="158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Functional check</w:t>
            </w:r>
          </w:p>
        </w:tc>
        <w:tc>
          <w:tcPr>
            <w:tcW w:w="1065"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5 sec</w:t>
            </w:r>
          </w:p>
        </w:tc>
        <w:tc>
          <w:tcPr>
            <w:tcW w:w="30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Flow validation</w:t>
            </w:r>
          </w:p>
        </w:tc>
      </w:tr>
      <w:tr w:rsidR="00CC611F">
        <w:trPr>
          <w:jc w:val="center"/>
        </w:trPr>
        <w:tc>
          <w:tcPr>
            <w:tcW w:w="118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Load 1</w:t>
            </w:r>
          </w:p>
        </w:tc>
        <w:tc>
          <w:tcPr>
            <w:tcW w:w="806"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5</w:t>
            </w:r>
          </w:p>
        </w:tc>
        <w:tc>
          <w:tcPr>
            <w:tcW w:w="13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30 sec</w:t>
            </w:r>
          </w:p>
        </w:tc>
        <w:tc>
          <w:tcPr>
            <w:tcW w:w="158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10 min</w:t>
            </w:r>
          </w:p>
        </w:tc>
        <w:tc>
          <w:tcPr>
            <w:tcW w:w="1065"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5 sec</w:t>
            </w:r>
          </w:p>
        </w:tc>
        <w:tc>
          <w:tcPr>
            <w:tcW w:w="30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Light</w:t>
            </w:r>
          </w:p>
        </w:tc>
      </w:tr>
      <w:tr w:rsidR="00CC611F">
        <w:trPr>
          <w:jc w:val="center"/>
        </w:trPr>
        <w:tc>
          <w:tcPr>
            <w:tcW w:w="11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Load 2</w:t>
            </w:r>
          </w:p>
        </w:tc>
        <w:tc>
          <w:tcPr>
            <w:tcW w:w="806"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10</w:t>
            </w:r>
          </w:p>
        </w:tc>
        <w:tc>
          <w:tcPr>
            <w:tcW w:w="13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60 sec</w:t>
            </w:r>
          </w:p>
        </w:tc>
        <w:tc>
          <w:tcPr>
            <w:tcW w:w="158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 xml:space="preserve">10 </w:t>
            </w:r>
            <w:r>
              <w:rPr>
                <w:sz w:val="17"/>
              </w:rPr>
              <w:t>min</w:t>
            </w:r>
          </w:p>
        </w:tc>
        <w:tc>
          <w:tcPr>
            <w:tcW w:w="1065"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5 sec</w:t>
            </w:r>
          </w:p>
        </w:tc>
        <w:tc>
          <w:tcPr>
            <w:tcW w:w="30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Moderate</w:t>
            </w:r>
          </w:p>
        </w:tc>
      </w:tr>
      <w:tr w:rsidR="00CC611F">
        <w:trPr>
          <w:jc w:val="center"/>
        </w:trPr>
        <w:tc>
          <w:tcPr>
            <w:tcW w:w="118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7"/>
              </w:rPr>
              <w:t>Load 3</w:t>
            </w:r>
          </w:p>
        </w:tc>
        <w:tc>
          <w:tcPr>
            <w:tcW w:w="806"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25</w:t>
            </w:r>
          </w:p>
        </w:tc>
        <w:tc>
          <w:tcPr>
            <w:tcW w:w="13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120 sec</w:t>
            </w:r>
          </w:p>
        </w:tc>
        <w:tc>
          <w:tcPr>
            <w:tcW w:w="158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10 min</w:t>
            </w:r>
          </w:p>
        </w:tc>
        <w:tc>
          <w:tcPr>
            <w:tcW w:w="1065"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5 sec</w:t>
            </w:r>
          </w:p>
        </w:tc>
        <w:tc>
          <w:tcPr>
            <w:tcW w:w="3024"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Moderate</w:t>
            </w:r>
          </w:p>
        </w:tc>
      </w:tr>
      <w:tr w:rsidR="00CC611F">
        <w:trPr>
          <w:jc w:val="center"/>
        </w:trPr>
        <w:tc>
          <w:tcPr>
            <w:tcW w:w="1180" w:type="dxa"/>
            <w:tcMar>
              <w:top w:w="105" w:type="dxa"/>
              <w:left w:w="105" w:type="dxa"/>
              <w:bottom w:w="105" w:type="dxa"/>
              <w:right w:w="105" w:type="dxa"/>
            </w:tcMar>
            <w:vAlign w:val="center"/>
          </w:tcPr>
          <w:p w:rsidR="00CC611F" w:rsidRDefault="0053395B">
            <w:pPr>
              <w:spacing w:after="0" w:line="252" w:lineRule="auto"/>
              <w:rPr>
                <w:rFonts w:hint="eastAsia"/>
              </w:rPr>
            </w:pPr>
            <w:r>
              <w:rPr>
                <w:sz w:val="17"/>
              </w:rPr>
              <w:t>Load 4</w:t>
            </w:r>
          </w:p>
        </w:tc>
        <w:tc>
          <w:tcPr>
            <w:tcW w:w="806"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25</w:t>
            </w:r>
          </w:p>
        </w:tc>
        <w:tc>
          <w:tcPr>
            <w:tcW w:w="13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120 sec</w:t>
            </w:r>
          </w:p>
        </w:tc>
        <w:tc>
          <w:tcPr>
            <w:tcW w:w="158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10 min</w:t>
            </w:r>
          </w:p>
        </w:tc>
        <w:tc>
          <w:tcPr>
            <w:tcW w:w="1065"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1 sec</w:t>
            </w:r>
          </w:p>
        </w:tc>
        <w:tc>
          <w:tcPr>
            <w:tcW w:w="3024"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7"/>
              </w:rPr>
              <w:t>Aggressive comparison</w:t>
            </w:r>
          </w:p>
        </w:tc>
      </w:tr>
    </w:tbl>
    <w:p w:rsidR="00CC611F" w:rsidRDefault="00CC611F">
      <w:pPr>
        <w:spacing w:after="0"/>
        <w:rPr>
          <w:rFonts w:hint="eastAsia"/>
        </w:rPr>
      </w:pPr>
    </w:p>
    <w:p w:rsidR="00CC611F" w:rsidRDefault="0053395B">
      <w:pPr>
        <w:pStyle w:val="Heading2"/>
      </w:pPr>
      <w:r>
        <w:t>Run Steps</w:t>
      </w:r>
    </w:p>
    <w:p w:rsidR="00CC611F" w:rsidRDefault="0053395B">
      <w:pPr>
        <w:spacing w:after="60"/>
        <w:ind w:left="403" w:hanging="317"/>
        <w:rPr>
          <w:rFonts w:hint="eastAsia"/>
        </w:rPr>
      </w:pPr>
      <w:r>
        <w:rPr>
          <w:b/>
        </w:rPr>
        <w:t xml:space="preserve">1. </w:t>
      </w:r>
      <w:r>
        <w:t>Start the local Restful Booker service and confirm that http://localhost:3001 responds.</w:t>
      </w:r>
    </w:p>
    <w:p w:rsidR="00CC611F" w:rsidRDefault="0053395B">
      <w:pPr>
        <w:spacing w:after="60"/>
        <w:ind w:left="403" w:hanging="317"/>
        <w:rPr>
          <w:rFonts w:hint="eastAsia"/>
        </w:rPr>
      </w:pPr>
      <w:r>
        <w:rPr>
          <w:b/>
        </w:rPr>
        <w:t xml:space="preserve">2. </w:t>
      </w:r>
      <w:r>
        <w:t xml:space="preserve">Open Loadtest.jmx and verify the </w:t>
      </w:r>
      <w:r>
        <w:t>base URL, CSV file path, user count, ramp-up, duration, and Constant Timer value.</w:t>
      </w:r>
    </w:p>
    <w:p w:rsidR="00CC611F" w:rsidRDefault="0053395B">
      <w:pPr>
        <w:spacing w:after="60"/>
        <w:ind w:left="403" w:hanging="317"/>
        <w:rPr>
          <w:rFonts w:hint="eastAsia"/>
        </w:rPr>
      </w:pPr>
      <w:r>
        <w:rPr>
          <w:b/>
        </w:rPr>
        <w:t xml:space="preserve">3. </w:t>
      </w:r>
      <w:r>
        <w:t>Run the one-user smoke test and confirm that the token and booking ID are populated and all assertions pass.</w:t>
      </w:r>
    </w:p>
    <w:p w:rsidR="00CC611F" w:rsidRDefault="0053395B">
      <w:pPr>
        <w:spacing w:after="60"/>
        <w:ind w:left="403" w:hanging="317"/>
        <w:rPr>
          <w:rFonts w:hint="eastAsia"/>
        </w:rPr>
      </w:pPr>
      <w:r>
        <w:rPr>
          <w:b/>
        </w:rPr>
        <w:t xml:space="preserve">4. </w:t>
      </w:r>
      <w:r>
        <w:t>Run each load profile independently and save a separate JTL</w:t>
      </w:r>
      <w:r>
        <w:t xml:space="preserve"> file and HTML report.</w:t>
      </w:r>
    </w:p>
    <w:p w:rsidR="00CC611F" w:rsidRDefault="0053395B">
      <w:pPr>
        <w:spacing w:after="60"/>
        <w:ind w:left="403" w:hanging="317"/>
        <w:rPr>
          <w:rFonts w:hint="eastAsia"/>
        </w:rPr>
      </w:pPr>
      <w:r>
        <w:rPr>
          <w:b/>
        </w:rPr>
        <w:t xml:space="preserve">5. </w:t>
      </w:r>
      <w:r>
        <w:t>Review failed samples, response bodies, p95 latency, error percentage, throughput, and application logs before increasing load.</w:t>
      </w:r>
    </w:p>
    <w:p w:rsidR="00CC611F" w:rsidRDefault="0053395B">
      <w:pPr>
        <w:rPr>
          <w:rFonts w:hint="eastAsia"/>
        </w:rPr>
      </w:pPr>
      <w:r>
        <w:t>Example non-GUI execution:</w:t>
      </w:r>
    </w:p>
    <w:p w:rsidR="00CC611F" w:rsidRDefault="0053395B">
      <w:pPr>
        <w:spacing w:before="20" w:after="20"/>
        <w:ind w:left="360"/>
        <w:rPr>
          <w:rFonts w:hint="eastAsia"/>
        </w:rPr>
      </w:pPr>
      <w:r>
        <w:rPr>
          <w:rFonts w:ascii="Consolas" w:hAnsi="Consolas"/>
          <w:sz w:val="18"/>
        </w:rPr>
        <w:t>jmeter -n -t Loadtest.jmx -l results_25u_5s.jtl -e -o report_25u_5s</w:t>
      </w:r>
    </w:p>
    <w:p w:rsidR="00CC611F" w:rsidRDefault="0053395B">
      <w:pPr>
        <w:rPr>
          <w:rFonts w:hint="eastAsia"/>
        </w:rPr>
      </w:pPr>
      <w:r>
        <w:rPr>
          <w:b/>
        </w:rPr>
        <w:t>Executi</w:t>
      </w:r>
      <w:r>
        <w:rPr>
          <w:b/>
        </w:rPr>
        <w:t xml:space="preserve">on note  </w:t>
      </w:r>
      <w:r>
        <w:t>GUI listeners are useful while debugging, but non-GUI mode should be used for measured runs to reduce load-generator overhead.</w:t>
      </w:r>
    </w:p>
    <w:p w:rsidR="00CC611F" w:rsidRDefault="0053395B">
      <w:pPr>
        <w:pStyle w:val="Heading1"/>
      </w:pPr>
      <w:r>
        <w:t>Monitoring</w:t>
      </w:r>
    </w:p>
    <w:p w:rsidR="00CC611F" w:rsidRDefault="0053395B">
      <w:pPr>
        <w:pStyle w:val="ListBullet"/>
        <w:spacing w:after="60"/>
        <w:rPr>
          <w:rFonts w:hint="eastAsia"/>
        </w:rPr>
      </w:pPr>
      <w:r>
        <w:t xml:space="preserve">Client metrics: sample count, average and p95 response time, throughput, error percentage, and response-code </w:t>
      </w:r>
      <w:r>
        <w:t>distribution.</w:t>
      </w:r>
    </w:p>
    <w:p w:rsidR="00CC611F" w:rsidRDefault="0053395B">
      <w:pPr>
        <w:pStyle w:val="ListBullet"/>
        <w:spacing w:after="60"/>
        <w:rPr>
          <w:rFonts w:hint="eastAsia"/>
        </w:rPr>
      </w:pPr>
      <w:r>
        <w:t>Functional signals: failed assertions, missing token or booking ID values, and retrieval responses that returned not found.</w:t>
      </w:r>
    </w:p>
    <w:p w:rsidR="00CC611F" w:rsidRDefault="0053395B">
      <w:pPr>
        <w:pStyle w:val="ListBullet"/>
        <w:spacing w:after="60"/>
        <w:rPr>
          <w:rFonts w:hint="eastAsia"/>
        </w:rPr>
      </w:pPr>
      <w:r>
        <w:t>Server evidence: application logs were checked for server-side errors during the 25-user test with 1-second pacing; no</w:t>
      </w:r>
      <w:r>
        <w:t>ne were reported in the source notes.</w:t>
      </w:r>
    </w:p>
    <w:p w:rsidR="00CC611F" w:rsidRDefault="0053395B">
      <w:pPr>
        <w:pStyle w:val="ListBullet"/>
        <w:spacing w:after="60"/>
        <w:rPr>
          <w:rFonts w:hint="eastAsia"/>
        </w:rPr>
      </w:pPr>
      <w:r>
        <w:t>Recommended for a repeat run: host CPU and memory, Node.js event-loop delay, MongoDB connections and query latency, network utilization, and load-generator CPU.</w:t>
      </w:r>
    </w:p>
    <w:p w:rsidR="00CC611F" w:rsidRDefault="0053395B">
      <w:pPr>
        <w:pStyle w:val="Heading1"/>
      </w:pPr>
      <w:r>
        <w:t>Results</w:t>
      </w:r>
    </w:p>
    <w:p w:rsidR="00CC611F" w:rsidRDefault="0053395B">
      <w:pPr>
        <w:rPr>
          <w:rFonts w:hint="eastAsia"/>
        </w:rPr>
      </w:pPr>
      <w:r>
        <w:t>The table consolidates the values supplied in the</w:t>
      </w:r>
      <w:r>
        <w:t xml:space="preserve"> original report. Response times are 95th-percentile values. The source report did not include numerical throughput, sample counts, or a breakdown of errors by request.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20"/>
        <w:gridCol w:w="1728"/>
        <w:gridCol w:w="1728"/>
        <w:gridCol w:w="1872"/>
        <w:gridCol w:w="2232"/>
      </w:tblGrid>
      <w:tr w:rsidR="00CC611F">
        <w:trPr>
          <w:tblHeader/>
          <w:jc w:val="center"/>
        </w:trPr>
        <w:tc>
          <w:tcPr>
            <w:tcW w:w="2520"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8"/>
              </w:rPr>
              <w:t>Users and pacing</w:t>
            </w:r>
          </w:p>
        </w:tc>
        <w:tc>
          <w:tcPr>
            <w:tcW w:w="1728"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8"/>
              </w:rPr>
              <w:t>Auth p95</w:t>
            </w:r>
          </w:p>
        </w:tc>
        <w:tc>
          <w:tcPr>
            <w:tcW w:w="1728"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8"/>
              </w:rPr>
              <w:t>Create p95</w:t>
            </w:r>
          </w:p>
        </w:tc>
        <w:tc>
          <w:tcPr>
            <w:tcW w:w="1872"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8"/>
              </w:rPr>
              <w:t>Retrieve p95</w:t>
            </w:r>
          </w:p>
        </w:tc>
        <w:tc>
          <w:tcPr>
            <w:tcW w:w="2232" w:type="dxa"/>
            <w:shd w:val="clear" w:color="auto" w:fill="17365D"/>
            <w:tcMar>
              <w:top w:w="110" w:type="dxa"/>
              <w:left w:w="105" w:type="dxa"/>
              <w:bottom w:w="110" w:type="dxa"/>
              <w:right w:w="105" w:type="dxa"/>
            </w:tcMar>
            <w:vAlign w:val="center"/>
          </w:tcPr>
          <w:p w:rsidR="00CC611F" w:rsidRDefault="0053395B">
            <w:pPr>
              <w:spacing w:after="0"/>
              <w:jc w:val="center"/>
              <w:rPr>
                <w:rFonts w:hint="eastAsia"/>
              </w:rPr>
            </w:pPr>
            <w:r>
              <w:rPr>
                <w:b/>
                <w:color w:val="FFFFFF"/>
                <w:sz w:val="18"/>
              </w:rPr>
              <w:t>Reported error rate</w:t>
            </w:r>
          </w:p>
        </w:tc>
      </w:tr>
      <w:tr w:rsidR="00CC611F">
        <w:trPr>
          <w:jc w:val="center"/>
        </w:trPr>
        <w:tc>
          <w:tcPr>
            <w:tcW w:w="2520" w:type="dxa"/>
            <w:tcMar>
              <w:top w:w="105" w:type="dxa"/>
              <w:left w:w="105" w:type="dxa"/>
              <w:bottom w:w="105" w:type="dxa"/>
              <w:right w:w="105" w:type="dxa"/>
            </w:tcMar>
            <w:vAlign w:val="center"/>
          </w:tcPr>
          <w:p w:rsidR="00CC611F" w:rsidRDefault="0053395B">
            <w:pPr>
              <w:spacing w:after="0" w:line="252" w:lineRule="auto"/>
              <w:rPr>
                <w:rFonts w:hint="eastAsia"/>
              </w:rPr>
            </w:pPr>
            <w:r>
              <w:rPr>
                <w:sz w:val="18"/>
              </w:rPr>
              <w:lastRenderedPageBreak/>
              <w:t>5 users  5 sec</w:t>
            </w:r>
          </w:p>
        </w:tc>
        <w:tc>
          <w:tcPr>
            <w:tcW w:w="1728"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1.2 sec</w:t>
            </w:r>
          </w:p>
        </w:tc>
        <w:tc>
          <w:tcPr>
            <w:tcW w:w="1728"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0.3 sec</w:t>
            </w:r>
          </w:p>
        </w:tc>
        <w:tc>
          <w:tcPr>
            <w:tcW w:w="1872"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0.3 sec</w:t>
            </w:r>
          </w:p>
        </w:tc>
        <w:tc>
          <w:tcPr>
            <w:tcW w:w="2232"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1.20%</w:t>
            </w:r>
          </w:p>
        </w:tc>
      </w:tr>
      <w:tr w:rsidR="00CC611F">
        <w:trPr>
          <w:jc w:val="center"/>
        </w:trPr>
        <w:tc>
          <w:tcPr>
            <w:tcW w:w="252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8"/>
              </w:rPr>
              <w:t>10 users  5 sec</w:t>
            </w:r>
          </w:p>
        </w:tc>
        <w:tc>
          <w:tcPr>
            <w:tcW w:w="1728"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1.5 sec</w:t>
            </w:r>
          </w:p>
        </w:tc>
        <w:tc>
          <w:tcPr>
            <w:tcW w:w="1728"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0.3 sec</w:t>
            </w:r>
          </w:p>
        </w:tc>
        <w:tc>
          <w:tcPr>
            <w:tcW w:w="1872"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0.3 sec</w:t>
            </w:r>
          </w:p>
        </w:tc>
        <w:tc>
          <w:tcPr>
            <w:tcW w:w="2232"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1.60%</w:t>
            </w:r>
          </w:p>
        </w:tc>
      </w:tr>
      <w:tr w:rsidR="00CC611F">
        <w:trPr>
          <w:jc w:val="center"/>
        </w:trPr>
        <w:tc>
          <w:tcPr>
            <w:tcW w:w="2520" w:type="dxa"/>
            <w:tcMar>
              <w:top w:w="105" w:type="dxa"/>
              <w:left w:w="105" w:type="dxa"/>
              <w:bottom w:w="105" w:type="dxa"/>
              <w:right w:w="105" w:type="dxa"/>
            </w:tcMar>
            <w:vAlign w:val="center"/>
          </w:tcPr>
          <w:p w:rsidR="00CC611F" w:rsidRDefault="0053395B">
            <w:pPr>
              <w:spacing w:after="0" w:line="252" w:lineRule="auto"/>
              <w:rPr>
                <w:rFonts w:hint="eastAsia"/>
              </w:rPr>
            </w:pPr>
            <w:r>
              <w:rPr>
                <w:sz w:val="18"/>
              </w:rPr>
              <w:t>25 users  5 sec</w:t>
            </w:r>
          </w:p>
        </w:tc>
        <w:tc>
          <w:tcPr>
            <w:tcW w:w="1728"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1.3 sec</w:t>
            </w:r>
          </w:p>
        </w:tc>
        <w:tc>
          <w:tcPr>
            <w:tcW w:w="1728"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0.3 sec</w:t>
            </w:r>
          </w:p>
        </w:tc>
        <w:tc>
          <w:tcPr>
            <w:tcW w:w="1872"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0.3 sec</w:t>
            </w:r>
          </w:p>
        </w:tc>
        <w:tc>
          <w:tcPr>
            <w:tcW w:w="2232" w:type="dxa"/>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0.87%</w:t>
            </w:r>
          </w:p>
        </w:tc>
      </w:tr>
      <w:tr w:rsidR="00CC611F">
        <w:trPr>
          <w:jc w:val="center"/>
        </w:trPr>
        <w:tc>
          <w:tcPr>
            <w:tcW w:w="2520" w:type="dxa"/>
            <w:shd w:val="clear" w:color="auto" w:fill="EAF2F8"/>
            <w:tcMar>
              <w:top w:w="105" w:type="dxa"/>
              <w:left w:w="105" w:type="dxa"/>
              <w:bottom w:w="105" w:type="dxa"/>
              <w:right w:w="105" w:type="dxa"/>
            </w:tcMar>
            <w:vAlign w:val="center"/>
          </w:tcPr>
          <w:p w:rsidR="00CC611F" w:rsidRDefault="0053395B">
            <w:pPr>
              <w:spacing w:after="0" w:line="252" w:lineRule="auto"/>
              <w:rPr>
                <w:rFonts w:hint="eastAsia"/>
              </w:rPr>
            </w:pPr>
            <w:r>
              <w:rPr>
                <w:sz w:val="18"/>
              </w:rPr>
              <w:t>25 users  1 sec</w:t>
            </w:r>
          </w:p>
        </w:tc>
        <w:tc>
          <w:tcPr>
            <w:tcW w:w="1728"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3.6 sec</w:t>
            </w:r>
          </w:p>
        </w:tc>
        <w:tc>
          <w:tcPr>
            <w:tcW w:w="1728"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0.9 sec</w:t>
            </w:r>
          </w:p>
        </w:tc>
        <w:tc>
          <w:tcPr>
            <w:tcW w:w="1872"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0.9 sec</w:t>
            </w:r>
          </w:p>
        </w:tc>
        <w:tc>
          <w:tcPr>
            <w:tcW w:w="2232" w:type="dxa"/>
            <w:shd w:val="clear" w:color="auto" w:fill="EAF2F8"/>
            <w:tcMar>
              <w:top w:w="105" w:type="dxa"/>
              <w:left w:w="105" w:type="dxa"/>
              <w:bottom w:w="105" w:type="dxa"/>
              <w:right w:w="105" w:type="dxa"/>
            </w:tcMar>
            <w:vAlign w:val="center"/>
          </w:tcPr>
          <w:p w:rsidR="00CC611F" w:rsidRDefault="0053395B">
            <w:pPr>
              <w:spacing w:after="0" w:line="252" w:lineRule="auto"/>
              <w:jc w:val="center"/>
              <w:rPr>
                <w:rFonts w:hint="eastAsia"/>
              </w:rPr>
            </w:pPr>
            <w:r>
              <w:rPr>
                <w:sz w:val="18"/>
              </w:rPr>
              <w:t>0.08%</w:t>
            </w:r>
          </w:p>
        </w:tc>
      </w:tr>
    </w:tbl>
    <w:p w:rsidR="00CC611F" w:rsidRDefault="00CC611F">
      <w:pPr>
        <w:spacing w:after="0"/>
        <w:rPr>
          <w:rFonts w:hint="eastAsia"/>
        </w:rPr>
      </w:pPr>
    </w:p>
    <w:p w:rsidR="00CC611F" w:rsidRDefault="0053395B">
      <w:pPr>
        <w:pStyle w:val="Heading2"/>
      </w:pPr>
      <w:r>
        <w:t>Findings</w:t>
      </w:r>
    </w:p>
    <w:p w:rsidR="00CC611F" w:rsidRDefault="0053395B">
      <w:pPr>
        <w:pStyle w:val="ListBullet"/>
        <w:spacing w:after="60"/>
        <w:rPr>
          <w:rFonts w:hint="eastAsia"/>
        </w:rPr>
      </w:pPr>
      <w:r>
        <w:t>At 5-second pacing, create and retrieve p95 remained at 0.3 seconds across</w:t>
      </w:r>
      <w:r>
        <w:t xml:space="preserve"> 5, 10, and 25 users. Authorization p95 varied between 1.2 and 1.5 seconds.</w:t>
      </w:r>
    </w:p>
    <w:p w:rsidR="00CC611F" w:rsidRDefault="0053395B">
      <w:pPr>
        <w:pStyle w:val="ListBullet"/>
        <w:spacing w:after="60"/>
        <w:rPr>
          <w:rFonts w:hint="eastAsia"/>
        </w:rPr>
      </w:pPr>
      <w:r>
        <w:t xml:space="preserve">Retrieval failures occurred in every standard load test. Reported aggregate error rates were 1.20%, 1.60%, and 0.87%. These failures prevent a clean success conclusion even though </w:t>
      </w:r>
      <w:r>
        <w:t>latency remained stable.</w:t>
      </w:r>
    </w:p>
    <w:p w:rsidR="00CC611F" w:rsidRDefault="0053395B">
      <w:pPr>
        <w:pStyle w:val="ListBullet"/>
        <w:spacing w:after="60"/>
        <w:rPr>
          <w:rFonts w:hint="eastAsia"/>
        </w:rPr>
      </w:pPr>
      <w:r>
        <w:t>At the same 25-user concurrency, reducing pacing from 5 seconds to 1 second increased authorization p95 from 1.3 to 3.6 seconds, an increase of about 177%.</w:t>
      </w:r>
    </w:p>
    <w:p w:rsidR="00CC611F" w:rsidRDefault="0053395B">
      <w:pPr>
        <w:pStyle w:val="ListBullet"/>
        <w:spacing w:after="60"/>
        <w:rPr>
          <w:rFonts w:hint="eastAsia"/>
        </w:rPr>
      </w:pPr>
      <w:r>
        <w:t>The same pacing change increased create and retrieve p95 from 0.3 to 0.9 se</w:t>
      </w:r>
      <w:r>
        <w:t>conds, a 200% increase. Pacing therefore had a larger effect than the increase from 5 to 25 users under the standard profile.</w:t>
      </w:r>
    </w:p>
    <w:p w:rsidR="00CC611F" w:rsidRDefault="0053395B">
      <w:pPr>
        <w:pStyle w:val="ListBullet"/>
        <w:spacing w:after="60"/>
        <w:rPr>
          <w:rFonts w:hint="eastAsia"/>
        </w:rPr>
      </w:pPr>
      <w:r>
        <w:t>The lower 0.08% error rate in the aggressive run does not explain the latency increase. Detailed sample counts and response-code t</w:t>
      </w:r>
      <w:r>
        <w:t>otals are required before comparing error percentages conclusively.</w:t>
      </w:r>
    </w:p>
    <w:p w:rsidR="00CC611F" w:rsidRDefault="0053395B">
      <w:pPr>
        <w:pStyle w:val="Heading1"/>
      </w:pPr>
      <w:r>
        <w:t>Conclusion and Next Actions</w:t>
      </w:r>
    </w:p>
    <w:p w:rsidR="003C4E35" w:rsidRPr="003C4E35" w:rsidRDefault="003C4E35" w:rsidP="003C4E35">
      <w:pPr>
        <w:pStyle w:val="NormalWeb"/>
        <w:rPr>
          <w:rFonts w:ascii="Aptos" w:eastAsiaTheme="minorEastAsia" w:hAnsi="Aptos" w:cstheme="minorBidi"/>
          <w:color w:val="1F2937"/>
          <w:sz w:val="21"/>
          <w:szCs w:val="22"/>
          <w:lang w:val="en-US" w:eastAsia="en-US"/>
        </w:rPr>
      </w:pPr>
      <w:r w:rsidRPr="003C4E35">
        <w:rPr>
          <w:rFonts w:ascii="Aptos" w:eastAsiaTheme="minorEastAsia" w:hAnsi="Aptos" w:cstheme="minorBidi"/>
          <w:color w:val="1F2937"/>
          <w:sz w:val="21"/>
          <w:szCs w:val="22"/>
          <w:lang w:val="en-US" w:eastAsia="en-US"/>
        </w:rPr>
        <w:t xml:space="preserve">Across the progressive load tests, the system demonstrated strong stability and scalability under varying user loads and think times. With </w:t>
      </w:r>
      <w:r w:rsidRPr="003C4E35">
        <w:rPr>
          <w:rFonts w:ascii="Aptos" w:eastAsiaTheme="minorEastAsia" w:hAnsi="Aptos" w:cstheme="minorBidi"/>
          <w:b/>
          <w:bCs/>
          <w:color w:val="1F2937"/>
          <w:sz w:val="21"/>
          <w:szCs w:val="22"/>
          <w:lang w:val="en-US" w:eastAsia="en-US"/>
        </w:rPr>
        <w:t>5, 10, and 25 users at a 5</w:t>
      </w:r>
      <w:r w:rsidRPr="003C4E35">
        <w:rPr>
          <w:rFonts w:ascii="Aptos" w:eastAsiaTheme="minorEastAsia" w:hAnsi="Aptos" w:cstheme="minorBidi"/>
          <w:b/>
          <w:bCs/>
          <w:color w:val="1F2937"/>
          <w:sz w:val="21"/>
          <w:szCs w:val="22"/>
          <w:lang w:val="en-US" w:eastAsia="en-US"/>
        </w:rPr>
        <w:noBreakHyphen/>
        <w:t>second think time</w:t>
      </w:r>
      <w:r w:rsidRPr="003C4E35">
        <w:rPr>
          <w:rFonts w:ascii="Aptos" w:eastAsiaTheme="minorEastAsia" w:hAnsi="Aptos" w:cstheme="minorBidi"/>
          <w:color w:val="1F2937"/>
          <w:sz w:val="21"/>
          <w:szCs w:val="22"/>
          <w:lang w:val="en-US" w:eastAsia="en-US"/>
        </w:rPr>
        <w:t xml:space="preserve">, response times remained consistent at the 95th percentile, throughput was steady, and error rates were low (primarily “not found” responses in the Booking Retrieval service). These results confirm that the platform can comfortably support up to </w:t>
      </w:r>
      <w:r w:rsidRPr="003C4E35">
        <w:rPr>
          <w:rFonts w:ascii="Aptos" w:eastAsiaTheme="minorEastAsia" w:hAnsi="Aptos" w:cstheme="minorBidi"/>
          <w:b/>
          <w:bCs/>
          <w:color w:val="1F2937"/>
          <w:sz w:val="21"/>
          <w:szCs w:val="22"/>
          <w:lang w:val="en-US" w:eastAsia="en-US"/>
        </w:rPr>
        <w:t>25 concurrent users</w:t>
      </w:r>
      <w:r w:rsidRPr="003C4E35">
        <w:rPr>
          <w:rFonts w:ascii="Aptos" w:eastAsiaTheme="minorEastAsia" w:hAnsi="Aptos" w:cstheme="minorBidi"/>
          <w:color w:val="1F2937"/>
          <w:sz w:val="21"/>
          <w:szCs w:val="22"/>
          <w:lang w:val="en-US" w:eastAsia="en-US"/>
        </w:rPr>
        <w:t xml:space="preserve"> without performance degradation, with response times remaining aligned across runs.</w:t>
      </w:r>
    </w:p>
    <w:p w:rsidR="003C4E35" w:rsidRPr="003C4E35" w:rsidRDefault="003C4E35" w:rsidP="003C4E35">
      <w:pPr>
        <w:pStyle w:val="NormalWeb"/>
        <w:rPr>
          <w:rFonts w:ascii="Aptos" w:eastAsiaTheme="minorEastAsia" w:hAnsi="Aptos" w:cstheme="minorBidi"/>
          <w:color w:val="1F2937"/>
          <w:sz w:val="21"/>
          <w:szCs w:val="22"/>
          <w:lang w:val="en-US" w:eastAsia="en-US"/>
        </w:rPr>
      </w:pPr>
      <w:r w:rsidRPr="003C4E35">
        <w:rPr>
          <w:rFonts w:ascii="Aptos" w:eastAsiaTheme="minorEastAsia" w:hAnsi="Aptos" w:cstheme="minorBidi"/>
          <w:color w:val="1F2937"/>
          <w:sz w:val="21"/>
          <w:szCs w:val="22"/>
          <w:lang w:val="en-US" w:eastAsia="en-US"/>
        </w:rPr>
        <w:t xml:space="preserve">When the </w:t>
      </w:r>
      <w:r w:rsidRPr="003C4E35">
        <w:rPr>
          <w:rFonts w:ascii="Aptos" w:eastAsiaTheme="minorEastAsia" w:hAnsi="Aptos" w:cstheme="minorBidi"/>
          <w:b/>
          <w:bCs/>
          <w:color w:val="1F2937"/>
          <w:sz w:val="21"/>
          <w:szCs w:val="22"/>
          <w:lang w:val="en-US" w:eastAsia="en-US"/>
        </w:rPr>
        <w:t>think time was reduced to 1 second at 25 users</w:t>
      </w:r>
      <w:r w:rsidRPr="003C4E35">
        <w:rPr>
          <w:rFonts w:ascii="Aptos" w:eastAsiaTheme="minorEastAsia" w:hAnsi="Aptos" w:cstheme="minorBidi"/>
          <w:color w:val="1F2937"/>
          <w:sz w:val="21"/>
          <w:szCs w:val="22"/>
          <w:lang w:val="en-US" w:eastAsia="en-US"/>
        </w:rPr>
        <w:t>, response times degraded noticeably — Authorization Token increased to 3.6 seconds, while Booking Request and Booking Retrieval rose to 0.9 seconds. Despite this, the error rate remained minimal (0.08%) and no server</w:t>
      </w:r>
      <w:r w:rsidRPr="003C4E35">
        <w:rPr>
          <w:rFonts w:ascii="Aptos" w:eastAsiaTheme="minorEastAsia" w:hAnsi="Aptos" w:cstheme="minorBidi"/>
          <w:color w:val="1F2937"/>
          <w:sz w:val="21"/>
          <w:szCs w:val="22"/>
          <w:lang w:val="en-US" w:eastAsia="en-US"/>
        </w:rPr>
        <w:noBreakHyphen/>
        <w:t>side errors were observed, indicating the system’s resilience under heavier stress conditions.</w:t>
      </w:r>
    </w:p>
    <w:p w:rsidR="003C4E35" w:rsidRPr="003C4E35" w:rsidRDefault="003C4E35" w:rsidP="003C4E35">
      <w:pPr>
        <w:pStyle w:val="NormalWeb"/>
        <w:rPr>
          <w:rFonts w:ascii="Aptos" w:eastAsiaTheme="minorEastAsia" w:hAnsi="Aptos" w:cstheme="minorBidi"/>
          <w:color w:val="1F2937"/>
          <w:sz w:val="21"/>
          <w:szCs w:val="22"/>
          <w:lang w:val="en-US" w:eastAsia="en-US"/>
        </w:rPr>
      </w:pPr>
      <w:r w:rsidRPr="003C4E35">
        <w:rPr>
          <w:rFonts w:ascii="Aptos" w:eastAsiaTheme="minorEastAsia" w:hAnsi="Aptos" w:cstheme="minorBidi"/>
          <w:color w:val="1F2937"/>
          <w:sz w:val="21"/>
          <w:szCs w:val="22"/>
          <w:lang w:val="en-US" w:eastAsia="en-US"/>
        </w:rPr>
        <w:t xml:space="preserve">Overall, the tests validate that the application scales effectively up to 25 users under normal pacing, while reduced think time highlights potential bottlenecks in the Authorization service. The recommended next step is to extend testing to </w:t>
      </w:r>
      <w:r w:rsidRPr="003C4E35">
        <w:rPr>
          <w:rFonts w:ascii="Aptos" w:eastAsiaTheme="minorEastAsia" w:hAnsi="Aptos" w:cstheme="minorBidi"/>
          <w:b/>
          <w:bCs/>
          <w:color w:val="1F2937"/>
          <w:sz w:val="21"/>
          <w:szCs w:val="22"/>
          <w:lang w:val="en-US" w:eastAsia="en-US"/>
        </w:rPr>
        <w:t>higher user loads</w:t>
      </w:r>
      <w:r w:rsidRPr="003C4E35">
        <w:rPr>
          <w:rFonts w:ascii="Aptos" w:eastAsiaTheme="minorEastAsia" w:hAnsi="Aptos" w:cstheme="minorBidi"/>
          <w:color w:val="1F2937"/>
          <w:sz w:val="21"/>
          <w:szCs w:val="22"/>
          <w:lang w:val="en-US" w:eastAsia="en-US"/>
        </w:rPr>
        <w:t xml:space="preserve"> and introduce varied think time patterns to further assess capacity limits and identify optimization opportunities.</w:t>
      </w:r>
    </w:p>
    <w:p w:rsidR="00CC611F" w:rsidRDefault="0053395B">
      <w:pPr>
        <w:pStyle w:val="Heading1"/>
      </w:pPr>
      <w:r>
        <w:t>S</w:t>
      </w:r>
      <w:r>
        <w:t>ubmission Checklist</w:t>
      </w:r>
    </w:p>
    <w:p w:rsidR="00CC611F" w:rsidRDefault="0053395B">
      <w:pPr>
        <w:pStyle w:val="ListBullet"/>
        <w:spacing w:after="60"/>
        <w:rPr>
          <w:rFonts w:hint="eastAsia"/>
        </w:rPr>
      </w:pPr>
      <w:r>
        <w:t>Private GitHub repository created and abhivaikar added as a collaborator.</w:t>
      </w:r>
    </w:p>
    <w:p w:rsidR="00CC611F" w:rsidRDefault="0053395B">
      <w:pPr>
        <w:pStyle w:val="ListBullet"/>
        <w:spacing w:after="60"/>
        <w:rPr>
          <w:rFonts w:hint="eastAsia"/>
        </w:rPr>
      </w:pPr>
      <w:r>
        <w:t>Loadtest.jmx included with portable relative paths for CSV files.</w:t>
      </w:r>
    </w:p>
    <w:p w:rsidR="00CC611F" w:rsidRDefault="0053395B">
      <w:pPr>
        <w:pStyle w:val="ListBullet"/>
        <w:spacing w:after="60"/>
        <w:rPr>
          <w:rFonts w:hint="eastAsia"/>
        </w:rPr>
      </w:pPr>
      <w:r>
        <w:t xml:space="preserve">README included with prerequisites, local </w:t>
      </w:r>
      <w:r>
        <w:t>backend setup, JMeter run commands, and load-profile explanation.</w:t>
      </w:r>
    </w:p>
    <w:p w:rsidR="00CC611F" w:rsidRDefault="0053395B">
      <w:pPr>
        <w:pStyle w:val="ListBullet"/>
        <w:spacing w:after="60"/>
        <w:rPr>
          <w:rFonts w:hint="eastAsia"/>
        </w:rPr>
      </w:pPr>
      <w:r>
        <w:t>CSV test data included without real credentials or personal data.</w:t>
      </w:r>
    </w:p>
    <w:p w:rsidR="00CC611F" w:rsidRDefault="0053395B">
      <w:pPr>
        <w:pStyle w:val="ListBullet"/>
        <w:spacing w:after="60"/>
        <w:rPr>
          <w:rFonts w:hint="eastAsia"/>
        </w:rPr>
      </w:pPr>
      <w:r>
        <w:t>JTL files, HTML dashboards, and selected screenshots included as supporting evidence.</w:t>
      </w:r>
    </w:p>
    <w:sectPr w:rsidR="00CC611F" w:rsidSect="00034616">
      <w:footerReference w:type="default" r:id="rId10"/>
      <w:pgSz w:w="12240" w:h="15840"/>
      <w:pgMar w:top="979"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395B" w:rsidRDefault="0053395B">
      <w:pPr>
        <w:spacing w:after="0" w:line="240" w:lineRule="auto"/>
        <w:rPr>
          <w:rFonts w:hint="eastAsia"/>
        </w:rPr>
      </w:pPr>
      <w:r>
        <w:separator/>
      </w:r>
    </w:p>
  </w:endnote>
  <w:endnote w:type="continuationSeparator" w:id="0">
    <w:p w:rsidR="0053395B" w:rsidRDefault="0053395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611F" w:rsidRDefault="0053395B">
    <w:pPr>
      <w:pStyle w:val="Footer"/>
      <w:rPr>
        <w:rFonts w:hint="eastAsia"/>
      </w:rPr>
    </w:pPr>
    <w:r>
      <w:rPr>
        <w:color w:val="4B5563"/>
        <w:sz w:val="17"/>
      </w:rPr>
      <w:t>Restful Booker API Performance Test Report</w:t>
    </w:r>
  </w:p>
  <w:p w:rsidR="00CC611F" w:rsidRDefault="0053395B">
    <w:pPr>
      <w:jc w:val="right"/>
      <w:rPr>
        <w:rFonts w:hint="eastAsia"/>
      </w:rPr>
    </w:pPr>
    <w:r>
      <w:rPr>
        <w:sz w:val="18"/>
      </w:rPr>
      <w:t xml:space="preserve">Page </w:t>
    </w:r>
    <w:r>
      <w:rPr>
        <w:sz w:val="18"/>
      </w:rPr>
      <w:fldChar w:fldCharType="begin"/>
    </w:r>
    <w:r>
      <w:rPr>
        <w:sz w:val="18"/>
      </w:rPr>
      <w:instrText xml:space="preserve"> PAGE </w:instrText>
    </w:r>
    <w:r>
      <w:rPr>
        <w:sz w:val="18"/>
      </w:rPr>
      <w:fldChar w:fldCharType="separate"/>
    </w:r>
    <w:r w:rsidR="006368AE">
      <w:rPr>
        <w:rFonts w:hint="eastAsia"/>
        <w:noProof/>
        <w:sz w:val="18"/>
      </w:rPr>
      <w:t>5</w:t>
    </w:r>
    <w:r>
      <w:rPr>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395B" w:rsidRDefault="0053395B">
      <w:pPr>
        <w:spacing w:after="0" w:line="240" w:lineRule="auto"/>
        <w:rPr>
          <w:rFonts w:hint="eastAsia"/>
        </w:rPr>
      </w:pPr>
      <w:r>
        <w:separator/>
      </w:r>
    </w:p>
  </w:footnote>
  <w:footnote w:type="continuationSeparator" w:id="0">
    <w:p w:rsidR="0053395B" w:rsidRDefault="0053395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3B14D3"/>
    <w:multiLevelType w:val="multilevel"/>
    <w:tmpl w:val="25C20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17704"/>
    <w:rsid w:val="0015074B"/>
    <w:rsid w:val="0029639D"/>
    <w:rsid w:val="00326F90"/>
    <w:rsid w:val="00350517"/>
    <w:rsid w:val="003C4E35"/>
    <w:rsid w:val="0053395B"/>
    <w:rsid w:val="00545A18"/>
    <w:rsid w:val="006368AE"/>
    <w:rsid w:val="00AA1D8D"/>
    <w:rsid w:val="00B47730"/>
    <w:rsid w:val="00CB0664"/>
    <w:rsid w:val="00CC611F"/>
    <w:rsid w:val="00DA00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74765"/>
  <w14:defaultImageDpi w14:val="300"/>
  <w15:docId w15:val="{91E08433-DBA8-478F-BBFA-C7387FC9D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9" w:lineRule="auto"/>
    </w:pPr>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117704"/>
    <w:rPr>
      <w:rFonts w:ascii="Courier New" w:eastAsia="Times New Roman" w:hAnsi="Courier New" w:cs="Courier New"/>
      <w:sz w:val="20"/>
      <w:szCs w:val="20"/>
    </w:rPr>
  </w:style>
  <w:style w:type="character" w:styleId="Hyperlink">
    <w:name w:val="Hyperlink"/>
    <w:basedOn w:val="DefaultParagraphFont"/>
    <w:uiPriority w:val="99"/>
    <w:unhideWhenUsed/>
    <w:rsid w:val="00117704"/>
    <w:rPr>
      <w:color w:val="0000FF" w:themeColor="hyperlink"/>
      <w:u w:val="single"/>
    </w:rPr>
  </w:style>
  <w:style w:type="paragraph" w:styleId="NormalWeb">
    <w:name w:val="Normal (Web)"/>
    <w:basedOn w:val="Normal"/>
    <w:uiPriority w:val="99"/>
    <w:semiHidden/>
    <w:unhideWhenUsed/>
    <w:rsid w:val="003C4E35"/>
    <w:pPr>
      <w:spacing w:before="100" w:beforeAutospacing="1" w:after="100" w:afterAutospacing="1" w:line="240" w:lineRule="auto"/>
    </w:pPr>
    <w:rPr>
      <w:rFonts w:ascii="Times New Roman" w:eastAsia="Times New Roman" w:hAnsi="Times New Roman" w:cs="Times New Roman"/>
      <w:color w:val="auto"/>
      <w:sz w:val="24"/>
      <w:szCs w:val="24"/>
      <w:lang w:val="en-S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7464500">
      <w:bodyDiv w:val="1"/>
      <w:marLeft w:val="0"/>
      <w:marRight w:val="0"/>
      <w:marTop w:val="0"/>
      <w:marBottom w:val="0"/>
      <w:divBdr>
        <w:top w:val="none" w:sz="0" w:space="0" w:color="auto"/>
        <w:left w:val="none" w:sz="0" w:space="0" w:color="auto"/>
        <w:bottom w:val="none" w:sz="0" w:space="0" w:color="auto"/>
        <w:right w:val="none" w:sz="0" w:space="0" w:color="auto"/>
      </w:divBdr>
    </w:div>
    <w:div w:id="1278490799">
      <w:bodyDiv w:val="1"/>
      <w:marLeft w:val="0"/>
      <w:marRight w:val="0"/>
      <w:marTop w:val="0"/>
      <w:marBottom w:val="0"/>
      <w:divBdr>
        <w:top w:val="none" w:sz="0" w:space="0" w:color="auto"/>
        <w:left w:val="none" w:sz="0" w:space="0" w:color="auto"/>
        <w:bottom w:val="none" w:sz="0" w:space="0" w:color="auto"/>
        <w:right w:val="none" w:sz="0" w:space="0" w:color="auto"/>
      </w:divBdr>
    </w:div>
    <w:div w:id="12974932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winteringham/restful-booker.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B0F85A-E815-476F-B703-B68869B05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5</Pages>
  <Words>1290</Words>
  <Characters>7357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5</cp:revision>
  <dcterms:created xsi:type="dcterms:W3CDTF">2013-12-23T23:15:00Z</dcterms:created>
  <dcterms:modified xsi:type="dcterms:W3CDTF">2026-09-29T17:10:00Z</dcterms:modified>
  <cp:category/>
</cp:coreProperties>
</file>