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Uniform Design Document</w:t>
      </w:r>
    </w:p>
    <w:p>
      <w:pPr>
        <w:pStyle w:val="Heading1"/>
      </w:pPr>
      <w:r>
        <w:t>Index</w:t>
      </w:r>
    </w:p>
    <w:p>
      <w:r>
        <w:fldChar w:fldCharType="begin"/>
        <w:instrText>TOC \o "1" \h \z \u</w:instrText>
        <w:fldChar w:fldCharType="separate"/>
        <w:fldChar w:fldCharType="end"/>
      </w:r>
    </w:p>
    <w:p>
      <w:pPr>
        <w:tabs>
          <w:tab w:pos="8640" w:val="right" w:leader="dot"/>
        </w:tabs>
      </w:pPr>
      <w:r>
        <w:t>1. SECTION: 1. Purpose</w:t>
        <w:tab/>
      </w:r>
      <w:r>
        <w:fldChar w:fldCharType="begin"/>
        <w:instrText xml:space="preserve">PAGEREF sec_1 \h</w:instrText>
        <w:fldChar w:fldCharType="separate"/>
        <w:t>1</w:t>
        <w:fldChar w:fldCharType="end"/>
      </w:r>
    </w:p>
    <w:p>
      <w:pPr>
        <w:tabs>
          <w:tab w:pos="8640" w:val="right" w:leader="dot"/>
        </w:tabs>
      </w:pPr>
      <w:r>
        <w:t>2. SECTION: 2. Scope</w:t>
        <w:tab/>
      </w:r>
      <w:r>
        <w:fldChar w:fldCharType="begin"/>
        <w:instrText xml:space="preserve">PAGEREF sec_2 \h</w:instrText>
        <w:fldChar w:fldCharType="separate"/>
        <w:t>1</w:t>
        <w:fldChar w:fldCharType="end"/>
      </w:r>
    </w:p>
    <w:p>
      <w:pPr>
        <w:tabs>
          <w:tab w:pos="8640" w:val="right" w:leader="dot"/>
        </w:tabs>
      </w:pPr>
      <w:r>
        <w:t>3. SECTION: 3. Structure</w:t>
        <w:tab/>
      </w:r>
      <w:r>
        <w:fldChar w:fldCharType="begin"/>
        <w:instrText xml:space="preserve">PAGEREF sec_3 \h</w:instrText>
        <w:fldChar w:fldCharType="separate"/>
        <w:t>1</w:t>
        <w:fldChar w:fldCharType="end"/>
      </w:r>
    </w:p>
    <w:p>
      <w:pPr>
        <w:tabs>
          <w:tab w:pos="8640" w:val="right" w:leader="dot"/>
        </w:tabs>
      </w:pPr>
      <w:r>
        <w:t>4. SECTION: 4. Table</w:t>
        <w:tab/>
      </w:r>
      <w:r>
        <w:fldChar w:fldCharType="begin"/>
        <w:instrText xml:space="preserve">PAGEREF sec_4 \h</w:instrText>
        <w:fldChar w:fldCharType="separate"/>
        <w:t>1</w:t>
        <w:fldChar w:fldCharType="end"/>
      </w:r>
    </w:p>
    <w:p>
      <w:pPr>
        <w:tabs>
          <w:tab w:pos="8640" w:val="right" w:leader="dot"/>
        </w:tabs>
      </w:pPr>
      <w:r>
        <w:t>5. SECTION: 5. Value Help</w:t>
        <w:tab/>
      </w:r>
      <w:r>
        <w:fldChar w:fldCharType="begin"/>
        <w:instrText xml:space="preserve">PAGEREF sec_5 \h</w:instrText>
        <w:fldChar w:fldCharType="separate"/>
        <w:t>1</w:t>
        <w:fldChar w:fldCharType="end"/>
      </w:r>
    </w:p>
    <w:p>
      <w:pPr>
        <w:tabs>
          <w:tab w:pos="8640" w:val="right" w:leader="dot"/>
        </w:tabs>
      </w:pPr>
      <w:r>
        <w:t>6. SECTION: 6. CDS</w:t>
        <w:tab/>
      </w:r>
      <w:r>
        <w:fldChar w:fldCharType="begin"/>
        <w:instrText xml:space="preserve">PAGEREF sec_6 \h</w:instrText>
        <w:fldChar w:fldCharType="separate"/>
        <w:t>1</w:t>
        <w:fldChar w:fldCharType="end"/>
      </w:r>
    </w:p>
    <w:p>
      <w:pPr>
        <w:tabs>
          <w:tab w:pos="8640" w:val="right" w:leader="dot"/>
        </w:tabs>
      </w:pPr>
      <w:r>
        <w:t>7. SECTION: 7. Function Module</w:t>
        <w:tab/>
      </w:r>
      <w:r>
        <w:fldChar w:fldCharType="begin"/>
        <w:instrText xml:space="preserve">PAGEREF sec_7 \h</w:instrText>
        <w:fldChar w:fldCharType="separate"/>
        <w:t>1</w:t>
        <w:fldChar w:fldCharType="end"/>
      </w:r>
    </w:p>
    <w:p>
      <w:pPr>
        <w:tabs>
          <w:tab w:pos="8640" w:val="right" w:leader="dot"/>
        </w:tabs>
      </w:pPr>
      <w:r>
        <w:t>8. SECTION: 8. Global Class</w:t>
        <w:tab/>
      </w:r>
      <w:r>
        <w:fldChar w:fldCharType="begin"/>
        <w:instrText xml:space="preserve">PAGEREF sec_8 \h</w:instrText>
        <w:fldChar w:fldCharType="separate"/>
        <w:t>1</w:t>
        <w:fldChar w:fldCharType="end"/>
      </w:r>
    </w:p>
    <w:p>
      <w:pPr>
        <w:tabs>
          <w:tab w:pos="8640" w:val="right" w:leader="dot"/>
        </w:tabs>
      </w:pPr>
      <w:r>
        <w:t>9. SECTION: 9. Report Program</w:t>
        <w:tab/>
      </w:r>
      <w:r>
        <w:fldChar w:fldCharType="begin"/>
        <w:instrText xml:space="preserve">PAGEREF sec_9 \h</w:instrText>
        <w:fldChar w:fldCharType="separate"/>
        <w:t>1</w:t>
        <w:fldChar w:fldCharType="end"/>
      </w:r>
    </w:p>
    <w:p>
      <w:bookmarkStart w:id="1" w:name="sec_1"/>
      <w:pPr>
        <w:pStyle w:val="Heading1"/>
      </w:pPr>
      <w:r>
        <w:t>1. SECTION: 1. Purpose</w:t>
      </w:r>
      <w:bookmarkEnd w:id="1"/>
    </w:p>
    <w:p>
      <w:pPr/>
      <w:r>
        <w:rPr>
          <w:b w:val="0"/>
        </w:rPr>
        <w:t>The Unified Design Document (UDD) serves to clearly define the technical and functional design required to implement the solution as outlined in the project’s requirements. It provides a comprehensive reference for project stakeholders, ensuring alignment throughout the build, testing, and deployment phases. This document establishes the foundation for system configuration, customization, and integration activities, enabling the delivery of a solution that meets client expectations and compliance standards.</w:t>
      </w:r>
    </w:p>
    <w:p>
      <w:bookmarkStart w:id="2" w:name="sec_2"/>
      <w:pPr>
        <w:pStyle w:val="Heading1"/>
      </w:pPr>
      <w:r>
        <w:t>2. SECTION: 2. Scope</w:t>
      </w:r>
      <w:bookmarkEnd w:id="2"/>
    </w:p>
    <w:p>
      <w:pPr/>
      <w:r>
        <w:rPr>
          <w:b w:val="0"/>
        </w:rPr>
        <w:t>The scope of this Unified Design Document encompasses all processes, system objects, and user interactions directly related to the project’s stated requirements. Specifically, it covers the technical and functional design necessary for solution implementation, including configuration, customization, and integration activities as required by project stakeholders. Any processes, objects, or users not explicitly identified in the stated requirements, or not impacted by the designed solution, are considered out of scope. Further detail regarding specific inclusions and exclusions will be provided as information becomes available.</w:t>
      </w:r>
    </w:p>
    <w:p>
      <w:bookmarkStart w:id="3" w:name="sec_3"/>
      <w:pPr>
        <w:pStyle w:val="Heading1"/>
      </w:pPr>
      <w:r>
        <w:t>3. SECTION: 3. Structure</w:t>
      </w:r>
      <w:bookmarkEnd w:id="3"/>
    </w:p>
    <w:p>
      <w:pPr/>
      <w:r>
        <w:rPr>
          <w:b w:val="0"/>
        </w:rPr>
        <w:t>The solution employs a custom ABAP structure, ZFI_MASS_UPLOAD_REC, which serves as the primary in-memory data model for processing mass financial upload records within the application. This structure is designed to meet requirements for staging incoming file upload data, supporting both simulation and posting operations, and ensuring error tracking and user feedback during the upload lifecycle.</w:t>
      </w:r>
    </w:p>
    <w:p>
      <w:pPr/>
      <w:r>
        <w:rPr>
          <w:b w:val="0"/>
        </w:rPr>
        <w:t>ZFI_MASS_UPLOAD_REC is instantiated as an internal table to temporarily hold each row parsed from the user-uploaded file. The structure supports a header-item paradigm where each record represents an individual posting line, including relevant metadata and transactional details. This comprehensive structure ensures that records can be efficiently validated, processed, and reported on before any database update or posting action.</w:t>
      </w:r>
    </w:p>
    <w:p>
      <w:pPr/>
      <w:r>
        <w:rPr>
          <w:b w:val="0"/>
        </w:rPr>
        <w:t>Key functional drivers for this structure include:</w:t>
      </w:r>
    </w:p>
    <w:p>
      <w:pPr/>
      <w:r>
        <w:rPr>
          <w:b w:val="0"/>
        </w:rPr>
        <w:t>- Capturing both header-level and item-level financial information from file upload rows.</w:t>
      </w:r>
    </w:p>
    <w:p>
      <w:pPr/>
      <w:r>
        <w:rPr>
          <w:b w:val="0"/>
        </w:rPr>
        <w:t>- Maintaining processing state flags (e.g., simulation/actual posting indicator, success/failure status).</w:t>
      </w:r>
    </w:p>
    <w:p>
      <w:pPr/>
      <w:r>
        <w:rPr>
          <w:b w:val="0"/>
        </w:rPr>
        <w:t>- Storing validation error messages for end-user troubleshooting.</w:t>
      </w:r>
    </w:p>
    <w:p>
      <w:pPr/>
      <w:r>
        <w:rPr>
          <w:b w:val="0"/>
        </w:rPr>
        <w:t>- Providing traceability through user and timestamp fields.</w:t>
      </w:r>
    </w:p>
    <w:p>
      <w:pPr/>
      <w:r>
        <w:rPr>
          <w:b w:val="0"/>
        </w:rPr>
        <w:t>The structure’s fields include primary keys (record sequence number), core financial attributes (account, amount, date), processing status flags, and error message components. This design provides a robust, flexible, and auditable staging area for upload processing, supporting both error-handling and reprocessing requirements.</w:t>
      </w:r>
    </w:p>
    <w:tbl>
      <w:tblPr>
        <w:tblStyle w:val="LightList"/>
        <w:tblW w:type="auto" w:w="0"/>
        <w:tblLook w:firstColumn="1" w:firstRow="1" w:lastColumn="0" w:lastRow="0" w:noHBand="0" w:noVBand="1" w:val="04A0"/>
      </w:tblPr>
      <w:tblGrid>
        <w:gridCol w:w="2880"/>
        <w:gridCol w:w="2880"/>
        <w:gridCol w:w="2880"/>
      </w:tblGrid>
      <w:tr>
        <w:tc>
          <w:tcPr>
            <w:tcW w:type="dxa" w:w="2880"/>
          </w:tcPr>
          <w:p>
            <w:r>
              <w:t>Field Name</w:t>
            </w:r>
          </w:p>
        </w:tc>
        <w:tc>
          <w:tcPr>
            <w:tcW w:type="dxa" w:w="2880"/>
          </w:tcPr>
          <w:p>
            <w:r>
              <w:t>Data Element</w:t>
            </w:r>
          </w:p>
        </w:tc>
        <w:tc>
          <w:tcPr>
            <w:tcW w:type="dxa" w:w="2880"/>
          </w:tcPr>
          <w:p>
            <w:r>
              <w:t>Primary Key</w:t>
            </w:r>
          </w:p>
        </w:tc>
      </w:tr>
      <w:tr>
        <w:tc>
          <w:tcPr>
            <w:tcW w:type="dxa" w:w="2880"/>
          </w:tcPr>
          <w:p>
            <w:r>
              <w:t>---------------------</w:t>
            </w:r>
          </w:p>
        </w:tc>
        <w:tc>
          <w:tcPr>
            <w:tcW w:type="dxa" w:w="2880"/>
          </w:tcPr>
          <w:p>
            <w:r>
              <w:t>--------------------</w:t>
            </w:r>
          </w:p>
        </w:tc>
        <w:tc>
          <w:tcPr>
            <w:tcW w:type="dxa" w:w="2880"/>
          </w:tcPr>
          <w:p>
            <w:r>
              <w:t>-------------</w:t>
            </w:r>
          </w:p>
        </w:tc>
      </w:tr>
      <w:tr>
        <w:tc>
          <w:tcPr>
            <w:tcW w:type="dxa" w:w="2880"/>
          </w:tcPr>
          <w:p>
            <w:r>
              <w:t>SEQNO</w:t>
            </w:r>
          </w:p>
        </w:tc>
        <w:tc>
          <w:tcPr>
            <w:tcW w:type="dxa" w:w="2880"/>
          </w:tcPr>
          <w:p>
            <w:r>
              <w:t>[To Be Filled]</w:t>
            </w:r>
          </w:p>
        </w:tc>
        <w:tc>
          <w:tcPr>
            <w:tcW w:type="dxa" w:w="2880"/>
          </w:tcPr>
          <w:p>
            <w:r>
              <w:t>X</w:t>
            </w:r>
          </w:p>
        </w:tc>
      </w:tr>
      <w:tr>
        <w:tc>
          <w:tcPr>
            <w:tcW w:type="dxa" w:w="2880"/>
          </w:tcPr>
          <w:p>
            <w:r>
              <w:t>COMPANY_CODE</w:t>
            </w:r>
          </w:p>
        </w:tc>
        <w:tc>
          <w:tcPr>
            <w:tcW w:type="dxa" w:w="2880"/>
          </w:tcPr>
          <w:p>
            <w:r>
              <w:t>[To Be Filled]</w:t>
            </w:r>
          </w:p>
        </w:tc>
        <w:tc>
          <w:tcPr>
            <w:tcW w:type="dxa" w:w="2880"/>
          </w:tcPr>
          <w:p>
            <w:r/>
          </w:p>
        </w:tc>
      </w:tr>
      <w:tr>
        <w:tc>
          <w:tcPr>
            <w:tcW w:type="dxa" w:w="2880"/>
          </w:tcPr>
          <w:p>
            <w:r>
              <w:t>DOCUMENT_DATE</w:t>
            </w:r>
          </w:p>
        </w:tc>
        <w:tc>
          <w:tcPr>
            <w:tcW w:type="dxa" w:w="2880"/>
          </w:tcPr>
          <w:p>
            <w:r>
              <w:t>[To Be Filled]</w:t>
            </w:r>
          </w:p>
        </w:tc>
        <w:tc>
          <w:tcPr>
            <w:tcW w:type="dxa" w:w="2880"/>
          </w:tcPr>
          <w:p>
            <w:r/>
          </w:p>
        </w:tc>
      </w:tr>
      <w:tr>
        <w:tc>
          <w:tcPr>
            <w:tcW w:type="dxa" w:w="2880"/>
          </w:tcPr>
          <w:p>
            <w:r>
              <w:t>POSTING_DATE</w:t>
            </w:r>
          </w:p>
        </w:tc>
        <w:tc>
          <w:tcPr>
            <w:tcW w:type="dxa" w:w="2880"/>
          </w:tcPr>
          <w:p>
            <w:r>
              <w:t>[To Be Filled]</w:t>
            </w:r>
          </w:p>
        </w:tc>
        <w:tc>
          <w:tcPr>
            <w:tcW w:type="dxa" w:w="2880"/>
          </w:tcPr>
          <w:p>
            <w:r/>
          </w:p>
        </w:tc>
      </w:tr>
      <w:tr>
        <w:tc>
          <w:tcPr>
            <w:tcW w:type="dxa" w:w="2880"/>
          </w:tcPr>
          <w:p>
            <w:r>
              <w:t>ACCOUNT</w:t>
            </w:r>
          </w:p>
        </w:tc>
        <w:tc>
          <w:tcPr>
            <w:tcW w:type="dxa" w:w="2880"/>
          </w:tcPr>
          <w:p>
            <w:r>
              <w:t>[To Be Filled]</w:t>
            </w:r>
          </w:p>
        </w:tc>
        <w:tc>
          <w:tcPr>
            <w:tcW w:type="dxa" w:w="2880"/>
          </w:tcPr>
          <w:p>
            <w:r/>
          </w:p>
        </w:tc>
      </w:tr>
      <w:tr>
        <w:tc>
          <w:tcPr>
            <w:tcW w:type="dxa" w:w="2880"/>
          </w:tcPr>
          <w:p>
            <w:r>
              <w:t>AMOUNT</w:t>
            </w:r>
          </w:p>
        </w:tc>
        <w:tc>
          <w:tcPr>
            <w:tcW w:type="dxa" w:w="2880"/>
          </w:tcPr>
          <w:p>
            <w:r>
              <w:t>[To Be Filled]</w:t>
            </w:r>
          </w:p>
        </w:tc>
        <w:tc>
          <w:tcPr>
            <w:tcW w:type="dxa" w:w="2880"/>
          </w:tcPr>
          <w:p>
            <w:r/>
          </w:p>
        </w:tc>
      </w:tr>
      <w:tr>
        <w:tc>
          <w:tcPr>
            <w:tcW w:type="dxa" w:w="2880"/>
          </w:tcPr>
          <w:p>
            <w:r>
              <w:t>CURRENCY</w:t>
            </w:r>
          </w:p>
        </w:tc>
        <w:tc>
          <w:tcPr>
            <w:tcW w:type="dxa" w:w="2880"/>
          </w:tcPr>
          <w:p>
            <w:r>
              <w:t>[To Be Filled]</w:t>
            </w:r>
          </w:p>
        </w:tc>
        <w:tc>
          <w:tcPr>
            <w:tcW w:type="dxa" w:w="2880"/>
          </w:tcPr>
          <w:p>
            <w:r/>
          </w:p>
        </w:tc>
      </w:tr>
      <w:tr>
        <w:tc>
          <w:tcPr>
            <w:tcW w:type="dxa" w:w="2880"/>
          </w:tcPr>
          <w:p>
            <w:r>
              <w:t>SIMULATION_FLAG</w:t>
            </w:r>
          </w:p>
        </w:tc>
        <w:tc>
          <w:tcPr>
            <w:tcW w:type="dxa" w:w="2880"/>
          </w:tcPr>
          <w:p>
            <w:r>
              <w:t>[To Be Filled]</w:t>
            </w:r>
          </w:p>
        </w:tc>
        <w:tc>
          <w:tcPr>
            <w:tcW w:type="dxa" w:w="2880"/>
          </w:tcPr>
          <w:p>
            <w:r/>
          </w:p>
        </w:tc>
      </w:tr>
      <w:tr>
        <w:tc>
          <w:tcPr>
            <w:tcW w:type="dxa" w:w="2880"/>
          </w:tcPr>
          <w:p>
            <w:r>
              <w:t>POSTING_FLAG</w:t>
            </w:r>
          </w:p>
        </w:tc>
        <w:tc>
          <w:tcPr>
            <w:tcW w:type="dxa" w:w="2880"/>
          </w:tcPr>
          <w:p>
            <w:r>
              <w:t>[To Be Filled]</w:t>
            </w:r>
          </w:p>
        </w:tc>
        <w:tc>
          <w:tcPr>
            <w:tcW w:type="dxa" w:w="2880"/>
          </w:tcPr>
          <w:p>
            <w:r/>
          </w:p>
        </w:tc>
      </w:tr>
      <w:tr>
        <w:tc>
          <w:tcPr>
            <w:tcW w:type="dxa" w:w="2880"/>
          </w:tcPr>
          <w:p>
            <w:r>
              <w:t>PROCESS_STATUS</w:t>
            </w:r>
          </w:p>
        </w:tc>
        <w:tc>
          <w:tcPr>
            <w:tcW w:type="dxa" w:w="2880"/>
          </w:tcPr>
          <w:p>
            <w:r>
              <w:t>[To Be Filled]</w:t>
            </w:r>
          </w:p>
        </w:tc>
        <w:tc>
          <w:tcPr>
            <w:tcW w:type="dxa" w:w="2880"/>
          </w:tcPr>
          <w:p>
            <w:r/>
          </w:p>
        </w:tc>
      </w:tr>
      <w:tr>
        <w:tc>
          <w:tcPr>
            <w:tcW w:type="dxa" w:w="2880"/>
          </w:tcPr>
          <w:p>
            <w:r>
              <w:t>ERROR_MESSAGE</w:t>
            </w:r>
          </w:p>
        </w:tc>
        <w:tc>
          <w:tcPr>
            <w:tcW w:type="dxa" w:w="2880"/>
          </w:tcPr>
          <w:p>
            <w:r>
              <w:t>[To Be Filled]</w:t>
            </w:r>
          </w:p>
        </w:tc>
        <w:tc>
          <w:tcPr>
            <w:tcW w:type="dxa" w:w="2880"/>
          </w:tcPr>
          <w:p>
            <w:r/>
          </w:p>
        </w:tc>
      </w:tr>
      <w:tr>
        <w:tc>
          <w:tcPr>
            <w:tcW w:type="dxa" w:w="2880"/>
          </w:tcPr>
          <w:p>
            <w:r>
              <w:t>CREATED_BY</w:t>
            </w:r>
          </w:p>
        </w:tc>
        <w:tc>
          <w:tcPr>
            <w:tcW w:type="dxa" w:w="2880"/>
          </w:tcPr>
          <w:p>
            <w:r>
              <w:t>[To Be Filled]</w:t>
            </w:r>
          </w:p>
        </w:tc>
        <w:tc>
          <w:tcPr>
            <w:tcW w:type="dxa" w:w="2880"/>
          </w:tcPr>
          <w:p>
            <w:r/>
          </w:p>
        </w:tc>
      </w:tr>
      <w:tr>
        <w:tc>
          <w:tcPr>
            <w:tcW w:type="dxa" w:w="2880"/>
          </w:tcPr>
          <w:p>
            <w:r>
              <w:t>CREATED_ON</w:t>
            </w:r>
          </w:p>
        </w:tc>
        <w:tc>
          <w:tcPr>
            <w:tcW w:type="dxa" w:w="2880"/>
          </w:tcPr>
          <w:p>
            <w:r>
              <w:t>[To Be Filled]</w:t>
            </w:r>
          </w:p>
        </w:tc>
        <w:tc>
          <w:tcPr>
            <w:tcW w:type="dxa" w:w="2880"/>
          </w:tcPr>
          <w:p>
            <w:r/>
          </w:p>
        </w:tc>
      </w:tr>
    </w:tbl>
    <w:p>
      <w:pPr/>
      <w:r>
        <w:rPr>
          <w:b w:val="0"/>
        </w:rPr>
        <w:t>This structure underpins all in-memory mass upload processing and is critical for fulfilling requirements related to validation, user feedback, and flexible handling of upload workflows.</w:t>
      </w:r>
    </w:p>
    <w:p>
      <w:bookmarkStart w:id="4" w:name="sec_4"/>
      <w:pPr>
        <w:pStyle w:val="Heading1"/>
      </w:pPr>
      <w:r>
        <w:t>4. SECTION: 4. Table</w:t>
      </w:r>
      <w:bookmarkEnd w:id="4"/>
    </w:p>
    <w:p>
      <w:pPr/>
      <w:r>
        <w:rPr>
          <w:b w:val="0"/>
        </w:rPr>
        <w:t>The custom table ZFI_MASS_UPLOAD_REC is implemented to support the processing, validation, and tracking of mass financial upload records within the application. Functionally, this table enables the staging of transaction data uploaded by users before actual posting, providing an auditable and traceable record of each upload attempt. It serves as a central repository for both simulation and live posting runs, supporting error handling, reporting, and integration with downstream financial processes.</w:t>
      </w:r>
    </w:p>
    <w:p>
      <w:pPr/>
      <w:r>
        <w:rPr>
          <w:b w:val="0"/>
        </w:rPr>
        <w:t>ZFI_MASS_UPLOAD_REC is specifically required to ensure that each upload row can be independently validated, mapped to its originating file and user, and traced throughout the application workflow. From a business perspective, it captures key financial data as well as processing metadata, such as import status, error messages, and timestamps, supporting both operational and audit requirements. The data source for the table is the parsed input from user-uploaded files (e.g., Excel or CSV), with individual records reflecting each line item submitted.</w:t>
      </w:r>
    </w:p>
    <w:p>
      <w:pPr/>
      <w:r>
        <w:rPr>
          <w:b w:val="0"/>
        </w:rPr>
        <w:t>The technical architecture of ZFI_MASS_UPLOAD_REC is driven by the need for uniqueness, traceability, and efficient retrieval. The primary key is a composite of a unique upload batch ID and an item sequence number, ensuring each record can be distinctly identified and linked to its parent upload session. Foreign keys (if any) would typically reference user master or document type tables, though specific relationships are [To Be Filled]. Table attributes include standard client, language (optional), and technical settings supporting clustered storage with buffered reads, as appropriate for staging tables.</w:t>
      </w:r>
    </w:p>
    <w:p>
      <w:pPr/>
      <w:r>
        <w:rPr>
          <w:b w:val="0"/>
        </w:rPr>
        <w:t>Field groups include identifiers (UPLOAD_ID, ITEM_NO), business data (e.g., DOCUMENT_TYPE, COMPANY_CODE, POSTING_DATE, AMOUNT, CURRENCY), process flags (e.g., IS_SIMULATION, IS_POSTED), error logs (ERROR_MESSAGE), and traceability fields (CREATED_BY, CREATED_ON, CHANGED_BY, CHANGED_ON). Data elements follow conventional SAP naming, ensuring consistency and integration with the application’s financial data model.</w:t>
      </w:r>
    </w:p>
    <w:tbl>
      <w:tblPr>
        <w:tblStyle w:val="LightList"/>
        <w:tblW w:type="auto" w:w="0"/>
        <w:tblLook w:firstColumn="1" w:firstRow="1" w:lastColumn="0" w:lastRow="0" w:noHBand="0" w:noVBand="1" w:val="04A0"/>
      </w:tblPr>
      <w:tblGrid>
        <w:gridCol w:w="2880"/>
        <w:gridCol w:w="2880"/>
        <w:gridCol w:w="2880"/>
      </w:tblGrid>
      <w:tr>
        <w:tc>
          <w:tcPr>
            <w:tcW w:type="dxa" w:w="2880"/>
          </w:tcPr>
          <w:p>
            <w:r>
              <w:t>Field Name</w:t>
            </w:r>
          </w:p>
        </w:tc>
        <w:tc>
          <w:tcPr>
            <w:tcW w:type="dxa" w:w="2880"/>
          </w:tcPr>
          <w:p>
            <w:r>
              <w:t>Data Element</w:t>
            </w:r>
          </w:p>
        </w:tc>
        <w:tc>
          <w:tcPr>
            <w:tcW w:type="dxa" w:w="2880"/>
          </w:tcPr>
          <w:p>
            <w:r>
              <w:t>Primary Key</w:t>
            </w:r>
          </w:p>
        </w:tc>
      </w:tr>
      <w:tr>
        <w:tc>
          <w:tcPr>
            <w:tcW w:type="dxa" w:w="2880"/>
          </w:tcPr>
          <w:p>
            <w:r>
              <w:t>-----------------</w:t>
            </w:r>
          </w:p>
        </w:tc>
        <w:tc>
          <w:tcPr>
            <w:tcW w:type="dxa" w:w="2880"/>
          </w:tcPr>
          <w:p>
            <w:r>
              <w:t>----------------</w:t>
            </w:r>
          </w:p>
        </w:tc>
        <w:tc>
          <w:tcPr>
            <w:tcW w:type="dxa" w:w="2880"/>
          </w:tcPr>
          <w:p>
            <w:r>
              <w:t>-------------</w:t>
            </w:r>
          </w:p>
        </w:tc>
      </w:tr>
      <w:tr>
        <w:tc>
          <w:tcPr>
            <w:tcW w:type="dxa" w:w="2880"/>
          </w:tcPr>
          <w:p>
            <w:r>
              <w:t>CLIENT</w:t>
            </w:r>
          </w:p>
        </w:tc>
        <w:tc>
          <w:tcPr>
            <w:tcW w:type="dxa" w:w="2880"/>
          </w:tcPr>
          <w:p>
            <w:r>
              <w:t>MANDT</w:t>
            </w:r>
          </w:p>
        </w:tc>
        <w:tc>
          <w:tcPr>
            <w:tcW w:type="dxa" w:w="2880"/>
          </w:tcPr>
          <w:p>
            <w:r>
              <w:t>No</w:t>
            </w:r>
          </w:p>
        </w:tc>
      </w:tr>
      <w:tr>
        <w:tc>
          <w:tcPr>
            <w:tcW w:type="dxa" w:w="2880"/>
          </w:tcPr>
          <w:p>
            <w:r>
              <w:t>UPLOAD_ID</w:t>
            </w:r>
          </w:p>
        </w:tc>
        <w:tc>
          <w:tcPr>
            <w:tcW w:type="dxa" w:w="2880"/>
          </w:tcPr>
          <w:p>
            <w:r>
              <w:t>ZFI_UPLD_ID</w:t>
            </w:r>
          </w:p>
        </w:tc>
        <w:tc>
          <w:tcPr>
            <w:tcW w:type="dxa" w:w="2880"/>
          </w:tcPr>
          <w:p>
            <w:r>
              <w:t>Yes</w:t>
            </w:r>
          </w:p>
        </w:tc>
      </w:tr>
      <w:tr>
        <w:tc>
          <w:tcPr>
            <w:tcW w:type="dxa" w:w="2880"/>
          </w:tcPr>
          <w:p>
            <w:r>
              <w:t>ITEM_NO</w:t>
            </w:r>
          </w:p>
        </w:tc>
        <w:tc>
          <w:tcPr>
            <w:tcW w:type="dxa" w:w="2880"/>
          </w:tcPr>
          <w:p>
            <w:r>
              <w:t>ZFI_ITEM_NO</w:t>
            </w:r>
          </w:p>
        </w:tc>
        <w:tc>
          <w:tcPr>
            <w:tcW w:type="dxa" w:w="2880"/>
          </w:tcPr>
          <w:p>
            <w:r>
              <w:t>Yes</w:t>
            </w:r>
          </w:p>
        </w:tc>
      </w:tr>
      <w:tr>
        <w:tc>
          <w:tcPr>
            <w:tcW w:type="dxa" w:w="2880"/>
          </w:tcPr>
          <w:p>
            <w:r>
              <w:t>DOCUMENT_TYPE</w:t>
            </w:r>
          </w:p>
        </w:tc>
        <w:tc>
          <w:tcPr>
            <w:tcW w:type="dxa" w:w="2880"/>
          </w:tcPr>
          <w:p>
            <w:r>
              <w:t>BLART</w:t>
            </w:r>
          </w:p>
        </w:tc>
        <w:tc>
          <w:tcPr>
            <w:tcW w:type="dxa" w:w="2880"/>
          </w:tcPr>
          <w:p>
            <w:r>
              <w:t>No</w:t>
            </w:r>
          </w:p>
        </w:tc>
      </w:tr>
      <w:tr>
        <w:tc>
          <w:tcPr>
            <w:tcW w:type="dxa" w:w="2880"/>
          </w:tcPr>
          <w:p>
            <w:r>
              <w:t>COMPANY_CODE</w:t>
            </w:r>
          </w:p>
        </w:tc>
        <w:tc>
          <w:tcPr>
            <w:tcW w:type="dxa" w:w="2880"/>
          </w:tcPr>
          <w:p>
            <w:r>
              <w:t>BUKRS</w:t>
            </w:r>
          </w:p>
        </w:tc>
        <w:tc>
          <w:tcPr>
            <w:tcW w:type="dxa" w:w="2880"/>
          </w:tcPr>
          <w:p>
            <w:r>
              <w:t>No</w:t>
            </w:r>
          </w:p>
        </w:tc>
      </w:tr>
      <w:tr>
        <w:tc>
          <w:tcPr>
            <w:tcW w:type="dxa" w:w="2880"/>
          </w:tcPr>
          <w:p>
            <w:r>
              <w:t>POSTING_DATE</w:t>
            </w:r>
          </w:p>
        </w:tc>
        <w:tc>
          <w:tcPr>
            <w:tcW w:type="dxa" w:w="2880"/>
          </w:tcPr>
          <w:p>
            <w:r>
              <w:t>BUDAT</w:t>
            </w:r>
          </w:p>
        </w:tc>
        <w:tc>
          <w:tcPr>
            <w:tcW w:type="dxa" w:w="2880"/>
          </w:tcPr>
          <w:p>
            <w:r>
              <w:t>No</w:t>
            </w:r>
          </w:p>
        </w:tc>
      </w:tr>
      <w:tr>
        <w:tc>
          <w:tcPr>
            <w:tcW w:type="dxa" w:w="2880"/>
          </w:tcPr>
          <w:p>
            <w:r>
              <w:t>AMOUNT</w:t>
            </w:r>
          </w:p>
        </w:tc>
        <w:tc>
          <w:tcPr>
            <w:tcW w:type="dxa" w:w="2880"/>
          </w:tcPr>
          <w:p>
            <w:r>
              <w:t>WRBTR</w:t>
            </w:r>
          </w:p>
        </w:tc>
        <w:tc>
          <w:tcPr>
            <w:tcW w:type="dxa" w:w="2880"/>
          </w:tcPr>
          <w:p>
            <w:r>
              <w:t>No</w:t>
            </w:r>
          </w:p>
        </w:tc>
      </w:tr>
      <w:tr>
        <w:tc>
          <w:tcPr>
            <w:tcW w:type="dxa" w:w="2880"/>
          </w:tcPr>
          <w:p>
            <w:r>
              <w:t>CURRENCY</w:t>
            </w:r>
          </w:p>
        </w:tc>
        <w:tc>
          <w:tcPr>
            <w:tcW w:type="dxa" w:w="2880"/>
          </w:tcPr>
          <w:p>
            <w:r>
              <w:t>WAERS</w:t>
            </w:r>
          </w:p>
        </w:tc>
        <w:tc>
          <w:tcPr>
            <w:tcW w:type="dxa" w:w="2880"/>
          </w:tcPr>
          <w:p>
            <w:r>
              <w:t>No</w:t>
            </w:r>
          </w:p>
        </w:tc>
      </w:tr>
      <w:tr>
        <w:tc>
          <w:tcPr>
            <w:tcW w:type="dxa" w:w="2880"/>
          </w:tcPr>
          <w:p>
            <w:r>
              <w:t>IS_SIMULATION</w:t>
            </w:r>
          </w:p>
        </w:tc>
        <w:tc>
          <w:tcPr>
            <w:tcW w:type="dxa" w:w="2880"/>
          </w:tcPr>
          <w:p>
            <w:r>
              <w:t>ZFI_SIM_FLG</w:t>
            </w:r>
          </w:p>
        </w:tc>
        <w:tc>
          <w:tcPr>
            <w:tcW w:type="dxa" w:w="2880"/>
          </w:tcPr>
          <w:p>
            <w:r>
              <w:t>No</w:t>
            </w:r>
          </w:p>
        </w:tc>
      </w:tr>
      <w:tr>
        <w:tc>
          <w:tcPr>
            <w:tcW w:type="dxa" w:w="2880"/>
          </w:tcPr>
          <w:p>
            <w:r>
              <w:t>IS_POSTED</w:t>
            </w:r>
          </w:p>
        </w:tc>
        <w:tc>
          <w:tcPr>
            <w:tcW w:type="dxa" w:w="2880"/>
          </w:tcPr>
          <w:p>
            <w:r>
              <w:t>ZFI_POST_FLG</w:t>
            </w:r>
          </w:p>
        </w:tc>
        <w:tc>
          <w:tcPr>
            <w:tcW w:type="dxa" w:w="2880"/>
          </w:tcPr>
          <w:p>
            <w:r>
              <w:t>No</w:t>
            </w:r>
          </w:p>
        </w:tc>
      </w:tr>
      <w:tr>
        <w:tc>
          <w:tcPr>
            <w:tcW w:type="dxa" w:w="2880"/>
          </w:tcPr>
          <w:p>
            <w:r>
              <w:t>ERROR_MESSAGE</w:t>
            </w:r>
          </w:p>
        </w:tc>
        <w:tc>
          <w:tcPr>
            <w:tcW w:type="dxa" w:w="2880"/>
          </w:tcPr>
          <w:p>
            <w:r>
              <w:t>ZFI_ERR_MSG</w:t>
            </w:r>
          </w:p>
        </w:tc>
        <w:tc>
          <w:tcPr>
            <w:tcW w:type="dxa" w:w="2880"/>
          </w:tcPr>
          <w:p>
            <w:r>
              <w:t>No</w:t>
            </w:r>
          </w:p>
        </w:tc>
      </w:tr>
      <w:tr>
        <w:tc>
          <w:tcPr>
            <w:tcW w:type="dxa" w:w="2880"/>
          </w:tcPr>
          <w:p>
            <w:r>
              <w:t>CREATED_BY</w:t>
            </w:r>
          </w:p>
        </w:tc>
        <w:tc>
          <w:tcPr>
            <w:tcW w:type="dxa" w:w="2880"/>
          </w:tcPr>
          <w:p>
            <w:r>
              <w:t>ERNAM</w:t>
            </w:r>
          </w:p>
        </w:tc>
        <w:tc>
          <w:tcPr>
            <w:tcW w:type="dxa" w:w="2880"/>
          </w:tcPr>
          <w:p>
            <w:r>
              <w:t>No</w:t>
            </w:r>
          </w:p>
        </w:tc>
      </w:tr>
      <w:tr>
        <w:tc>
          <w:tcPr>
            <w:tcW w:type="dxa" w:w="2880"/>
          </w:tcPr>
          <w:p>
            <w:r>
              <w:t>CREATED_ON</w:t>
            </w:r>
          </w:p>
        </w:tc>
        <w:tc>
          <w:tcPr>
            <w:tcW w:type="dxa" w:w="2880"/>
          </w:tcPr>
          <w:p>
            <w:r>
              <w:t>ERDAT</w:t>
            </w:r>
          </w:p>
        </w:tc>
        <w:tc>
          <w:tcPr>
            <w:tcW w:type="dxa" w:w="2880"/>
          </w:tcPr>
          <w:p>
            <w:r>
              <w:t>No</w:t>
            </w:r>
          </w:p>
        </w:tc>
      </w:tr>
      <w:tr>
        <w:tc>
          <w:tcPr>
            <w:tcW w:type="dxa" w:w="2880"/>
          </w:tcPr>
          <w:p>
            <w:r>
              <w:t>CHANGED_BY</w:t>
            </w:r>
          </w:p>
        </w:tc>
        <w:tc>
          <w:tcPr>
            <w:tcW w:type="dxa" w:w="2880"/>
          </w:tcPr>
          <w:p>
            <w:r>
              <w:t>AENAM</w:t>
            </w:r>
          </w:p>
        </w:tc>
        <w:tc>
          <w:tcPr>
            <w:tcW w:type="dxa" w:w="2880"/>
          </w:tcPr>
          <w:p>
            <w:r>
              <w:t>No</w:t>
            </w:r>
          </w:p>
        </w:tc>
      </w:tr>
      <w:tr>
        <w:tc>
          <w:tcPr>
            <w:tcW w:type="dxa" w:w="2880"/>
          </w:tcPr>
          <w:p>
            <w:r>
              <w:t>CHANGED_ON</w:t>
            </w:r>
          </w:p>
        </w:tc>
        <w:tc>
          <w:tcPr>
            <w:tcW w:type="dxa" w:w="2880"/>
          </w:tcPr>
          <w:p>
            <w:r>
              <w:t>AEDAT</w:t>
            </w:r>
          </w:p>
        </w:tc>
        <w:tc>
          <w:tcPr>
            <w:tcW w:type="dxa" w:w="2880"/>
          </w:tcPr>
          <w:p>
            <w:r>
              <w:t>No</w:t>
            </w:r>
          </w:p>
        </w:tc>
      </w:tr>
      <w:tr>
        <w:tc>
          <w:tcPr>
            <w:tcW w:type="dxa" w:w="2880"/>
          </w:tcPr>
          <w:p>
            <w:r>
              <w:t>[To Be Filled]</w:t>
            </w:r>
          </w:p>
        </w:tc>
        <w:tc>
          <w:tcPr>
            <w:tcW w:type="dxa" w:w="2880"/>
          </w:tcPr>
          <w:p>
            <w:r>
              <w:t>[To Be Filled]</w:t>
            </w:r>
          </w:p>
        </w:tc>
        <w:tc>
          <w:tcPr>
            <w:tcW w:type="dxa" w:w="2880"/>
          </w:tcPr>
          <w:p>
            <w:r>
              <w:t>[To Be Filled]</w:t>
            </w:r>
          </w:p>
        </w:tc>
      </w:tr>
    </w:tbl>
    <w:p>
      <w:bookmarkStart w:id="5" w:name="sec_5"/>
      <w:pPr>
        <w:pStyle w:val="Heading1"/>
      </w:pPr>
      <w:r>
        <w:t>5. SECTION: 5. Value Help</w:t>
      </w:r>
      <w:bookmarkEnd w:id="5"/>
    </w:p>
    <w:p>
      <w:pPr/>
      <w:r>
        <w:rPr>
          <w:b w:val="0"/>
        </w:rPr>
        <w:t>There are no custom value helps starting with Z or Y specified for this solution. All value help (F4) requirements are handled through standard SAP domains or generic search helps provided by the system, and no custom logic, filters, or data sources (such as custom tables or views) have been defined or implemented for user selection scenarios in the context of ZFI_MASS_UPLOAD_REC. Therefore, no additional tables or field mappings are required for custom value help in this design. If custom value helps become necessary in the future, their functional requirements, invocation points, filtering logic, display fields, and backing data sources will be documented herein.</w:t>
      </w:r>
    </w:p>
    <w:p>
      <w:bookmarkStart w:id="6" w:name="sec_6"/>
      <w:pPr>
        <w:pStyle w:val="Heading1"/>
      </w:pPr>
      <w:r>
        <w:t>6. SECTION: 6. CDS</w:t>
      </w:r>
      <w:bookmarkEnd w:id="6"/>
    </w:p>
    <w:p>
      <w:pPr/>
      <w:r>
        <w:rPr>
          <w:b w:val="0"/>
        </w:rPr>
        <w:t>No custom CDS views starting with Z or Y have been implemented for the solution as described. All reporting and analytical requirements related to the mass upload process are either addressed through direct table access, standard SAP extraction mechanisms, or generic reporting tools. At this stage, a custom CDS view was not identified as necessary due to the scope being limited to data staging, validation, and posting using the ZFI_MASS_UPLOAD_REC table. Should future requirements necessitate advanced reporting, dataset enrichment, or integration into analytical tools such as Fiori applications, the creation of a custom CDS view will be evaluated and fully documented here, describing its purpose, data derivation logic, consumption channels, and associations.</w:t>
      </w:r>
    </w:p>
    <w:p>
      <w:pPr/>
      <w:r>
        <w:rPr>
          <w:b w:val="0"/>
        </w:rPr>
        <w:t>Currently, there are no custom CDS views defined, and thus no field mapping table is applicable for this section.</w:t>
      </w:r>
    </w:p>
    <w:p>
      <w:bookmarkStart w:id="7" w:name="sec_7"/>
      <w:pPr>
        <w:pStyle w:val="Heading1"/>
      </w:pPr>
      <w:r>
        <w:t>7. SECTION: 7. Function Module</w:t>
      </w:r>
      <w:bookmarkEnd w:id="7"/>
    </w:p>
    <w:p>
      <w:pPr/>
      <w:r>
        <w:rPr>
          <w:b w:val="0"/>
        </w:rPr>
        <w:t>[To Be Filled]</w:t>
      </w:r>
    </w:p>
    <w:p>
      <w:bookmarkStart w:id="8" w:name="sec_8"/>
      <w:pPr>
        <w:pStyle w:val="Heading1"/>
      </w:pPr>
      <w:r>
        <w:t>8. SECTION: 8. Global Class</w:t>
      </w:r>
      <w:bookmarkEnd w:id="8"/>
    </w:p>
    <w:p>
      <w:pPr/>
      <w:r>
        <w:rPr>
          <w:b w:val="0"/>
        </w:rPr>
        <w:t>[To Be Filled]</w:t>
      </w:r>
    </w:p>
    <w:p>
      <w:bookmarkStart w:id="9" w:name="sec_9"/>
      <w:pPr>
        <w:pStyle w:val="Heading1"/>
      </w:pPr>
      <w:r>
        <w:t>9. SECTION: 9. Report Program</w:t>
      </w:r>
      <w:bookmarkEnd w:id="9"/>
    </w:p>
    <w:p>
      <w:pPr/>
      <w:r>
        <w:rPr>
          <w:b w:val="0"/>
        </w:rPr>
        <w:t>The report program serves as the primary tool for executing mass upload processes into the SAP FI module, facilitating efficient staging, validation, and posting of financial data through user-driven interactions. The end-to-end flow begins with a user-facing selection screen, where input parameters are captured to identify the relevant upload files and processing options. Users specify criteria such as file path, document type, posting date, company code, and other control parameters influencing batch execution.</w:t>
      </w:r>
    </w:p>
    <w:p>
      <w:pPr/>
      <w:r>
        <w:rPr>
          <w:b w:val="0"/>
        </w:rPr>
        <w:t>Upon initiation, the program validates the user inputs for completeness and correctness. Source data is ingested primarily from the custom staging table ZFI_MASS_UPLOAD_REC, with supplemental reference to standard SAP tables such as EKKO and EKPO where necessary. Additional data consistency and enrichment may be performed via BAPI calls, ensuring alignment with master and transactional data.</w:t>
      </w:r>
    </w:p>
    <w:p>
      <w:pPr/>
      <w:r>
        <w:rPr>
          <w:b w:val="0"/>
        </w:rPr>
        <w:t>The report’s technical architecture leverages modular includes—namely TOP (global data and constants), SEL (selection screen elements and logic), F01 (processing routines for data load and transformation), and ALV (output formatting and user interactions). The main processing logic encompasses sequential steps: fetching data per user selections, executing business-rule validations, deriving computed fields, and orchestrating BAPI-based postings to standard SAP objects. Logging is implemented at each critical stage to capture both process outcomes and error scenarios for audit and troubleshooting.</w:t>
      </w:r>
    </w:p>
    <w:p>
      <w:pPr/>
      <w:r>
        <w:rPr>
          <w:b w:val="0"/>
        </w:rPr>
        <w:t>Output is presented via an interactive ALV grid, enabling end-users to review, filter, and download results. Detailed logs and messages related to successes or failures are likewise provided for transparency. The overall design ensures robust data integrity, user guidance, and auditability throughout the mass upload process.</w:t>
      </w:r>
    </w:p>
    <w:p>
      <w:pPr/>
      <w:r>
        <w:rPr>
          <w:b w:val="0"/>
        </w:rPr>
        <w:t>Where requirements expand, the program architecture allows for easy extension to handle additional data sources, enhanced validations, or integration with further SAP components as needed.</w:t>
      </w:r>
    </w:p>
    <w:p>
      <w:r>
        <w:br/>
        <w:t>Document generated by PWC AI-powered ABAP UDD Spec Assistant.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