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w:t>
      </w:r>
    </w:p>
    <w:p>
      <w:pPr>
        <w:pStyle w:val="Heading1"/>
      </w:pPr>
      <w:r>
        <w:t>Index</w:t>
      </w:r>
    </w:p>
    <w:p>
      <w:pPr>
        <w:tabs>
          <w:tab w:pos="8640" w:val="right" w:leader="dot"/>
        </w:tabs>
      </w:pPr>
      <w:r>
        <w:t>1. Document Information</w:t>
        <w:tab/>
      </w:r>
      <w:r>
        <w:fldChar w:fldCharType="begin"/>
        <w:instrText xml:space="preserve">PAGEREF sec_1 \h</w:instrText>
        <w:fldChar w:fldCharType="separate"/>
        <w:t>1</w:t>
        <w:fldChar w:fldCharType="end"/>
      </w:r>
    </w:p>
    <w:p>
      <w:pPr>
        <w:tabs>
          <w:tab w:pos="8640" w:val="right" w:leader="dot"/>
        </w:tabs>
      </w:pPr>
      <w:r>
        <w:t>2. Introduction</w:t>
        <w:tab/>
      </w:r>
      <w:r>
        <w:fldChar w:fldCharType="begin"/>
        <w:instrText xml:space="preserve">PAGEREF sec_2 \h</w:instrText>
        <w:fldChar w:fldCharType="separate"/>
        <w:t>1</w:t>
        <w:fldChar w:fldCharType="end"/>
      </w:r>
    </w:p>
    <w:p>
      <w:pPr>
        <w:tabs>
          <w:tab w:pos="8640" w:val="right" w:leader="dot"/>
        </w:tabs>
      </w:pPr>
      <w:r>
        <w:t>3. Business Requirement Overview</w:t>
        <w:tab/>
      </w:r>
      <w:r>
        <w:fldChar w:fldCharType="begin"/>
        <w:instrText xml:space="preserve">PAGEREF sec_3 \h</w:instrText>
        <w:fldChar w:fldCharType="separate"/>
        <w:t>1</w:t>
        <w:fldChar w:fldCharType="end"/>
      </w:r>
    </w:p>
    <w:p>
      <w:pPr>
        <w:tabs>
          <w:tab w:pos="8640" w:val="right" w:leader="dot"/>
        </w:tabs>
      </w:pPr>
      <w:r>
        <w:t>4. Business Process Flow</w:t>
        <w:tab/>
      </w:r>
      <w:r>
        <w:fldChar w:fldCharType="begin"/>
        <w:instrText xml:space="preserve">PAGEREF sec_4 \h</w:instrText>
        <w:fldChar w:fldCharType="separate"/>
        <w:t>1</w:t>
        <w:fldChar w:fldCharType="end"/>
      </w:r>
    </w:p>
    <w:p>
      <w:pPr>
        <w:tabs>
          <w:tab w:pos="8640" w:val="right" w:leader="dot"/>
        </w:tabs>
      </w:pPr>
      <w:r>
        <w:t>5. Functional Scope</w:t>
        <w:tab/>
      </w:r>
      <w:r>
        <w:fldChar w:fldCharType="begin"/>
        <w:instrText xml:space="preserve">PAGEREF sec_5 \h</w:instrText>
        <w:fldChar w:fldCharType="separate"/>
        <w:t>1</w:t>
        <w:fldChar w:fldCharType="end"/>
      </w:r>
    </w:p>
    <w:p>
      <w:pPr>
        <w:tabs>
          <w:tab w:pos="8640" w:val="right" w:leader="dot"/>
        </w:tabs>
      </w:pPr>
      <w:r>
        <w:t>6. Functional Solution Approach</w:t>
        <w:tab/>
      </w:r>
      <w:r>
        <w:fldChar w:fldCharType="begin"/>
        <w:instrText xml:space="preserve">PAGEREF sec_6 \h</w:instrText>
        <w:fldChar w:fldCharType="separate"/>
        <w:t>1</w:t>
        <w:fldChar w:fldCharType="end"/>
      </w:r>
    </w:p>
    <w:p>
      <w:pPr>
        <w:tabs>
          <w:tab w:pos="8640" w:val="right" w:leader="dot"/>
        </w:tabs>
      </w:pPr>
      <w:r>
        <w:t>7. Functional Requirements</w:t>
        <w:tab/>
      </w:r>
      <w:r>
        <w:fldChar w:fldCharType="begin"/>
        <w:instrText xml:space="preserve">PAGEREF sec_7 \h</w:instrText>
        <w:fldChar w:fldCharType="separate"/>
        <w:t>1</w:t>
        <w:fldChar w:fldCharType="end"/>
      </w:r>
    </w:p>
    <w:p>
      <w:pPr>
        <w:tabs>
          <w:tab w:pos="8640" w:val="right" w:leader="dot"/>
        </w:tabs>
      </w:pPr>
      <w:r>
        <w:t>8. Interfaces &amp; Integration</w:t>
        <w:tab/>
      </w:r>
      <w:r>
        <w:fldChar w:fldCharType="begin"/>
        <w:instrText xml:space="preserve">PAGEREF sec_8 \h</w:instrText>
        <w:fldChar w:fldCharType="separate"/>
        <w:t>1</w:t>
        <w:fldChar w:fldCharType="end"/>
      </w:r>
    </w:p>
    <w:p>
      <w:pPr>
        <w:tabs>
          <w:tab w:pos="8640" w:val="right" w:leader="dot"/>
        </w:tabs>
      </w:pPr>
      <w:r>
        <w:t>9. Output</w:t>
        <w:tab/>
      </w:r>
      <w:r>
        <w:fldChar w:fldCharType="begin"/>
        <w:instrText xml:space="preserve">PAGEREF sec_9 \h</w:instrText>
        <w:fldChar w:fldCharType="separate"/>
        <w:t>1</w:t>
        <w:fldChar w:fldCharType="end"/>
      </w:r>
    </w:p>
    <w:p>
      <w:pPr>
        <w:tabs>
          <w:tab w:pos="8640" w:val="right" w:leader="dot"/>
        </w:tabs>
      </w:pPr>
      <w:r>
        <w:t>10. UI Requirement</w:t>
        <w:tab/>
      </w:r>
      <w:r>
        <w:fldChar w:fldCharType="begin"/>
        <w:instrText xml:space="preserve">PAGEREF sec_10 \h</w:instrText>
        <w:fldChar w:fldCharType="separate"/>
        <w:t>1</w:t>
        <w:fldChar w:fldCharType="end"/>
      </w:r>
    </w:p>
    <w:p>
      <w:pPr>
        <w:tabs>
          <w:tab w:pos="8640" w:val="right" w:leader="dot"/>
        </w:tabs>
      </w:pPr>
      <w:r>
        <w:t>11. Authorization &amp; Security</w:t>
        <w:tab/>
      </w:r>
      <w:r>
        <w:fldChar w:fldCharType="begin"/>
        <w:instrText xml:space="preserve">PAGEREF sec_11 \h</w:instrText>
        <w:fldChar w:fldCharType="separate"/>
        <w:t>1</w:t>
        <w:fldChar w:fldCharType="end"/>
      </w:r>
    </w:p>
    <w:p>
      <w:pPr>
        <w:tabs>
          <w:tab w:pos="8640" w:val="right" w:leader="dot"/>
        </w:tabs>
      </w:pPr>
      <w:r>
        <w:t>12. Error Handling &amp; Notifications</w:t>
        <w:tab/>
      </w:r>
      <w:r>
        <w:fldChar w:fldCharType="begin"/>
        <w:instrText xml:space="preserve">PAGEREF sec_12 \h</w:instrText>
        <w:fldChar w:fldCharType="separate"/>
        <w:t>1</w:t>
        <w:fldChar w:fldCharType="end"/>
      </w:r>
    </w:p>
    <w:p>
      <w:pPr>
        <w:tabs>
          <w:tab w:pos="8640" w:val="right" w:leader="dot"/>
        </w:tabs>
      </w:pPr>
      <w:r>
        <w:t>13. Assumptions &amp; Dependencies</w:t>
        <w:tab/>
      </w:r>
      <w:r>
        <w:fldChar w:fldCharType="begin"/>
        <w:instrText xml:space="preserve">PAGEREF sec_13 \h</w:instrText>
        <w:fldChar w:fldCharType="separate"/>
        <w:t>1</w:t>
        <w:fldChar w:fldCharType="end"/>
      </w:r>
    </w:p>
    <w:p>
      <w:pPr>
        <w:tabs>
          <w:tab w:pos="8640" w:val="right" w:leader="dot"/>
        </w:tabs>
      </w:pPr>
      <w:r>
        <w:t>14. Test Scenarios</w:t>
        <w:tab/>
      </w:r>
      <w:r>
        <w:fldChar w:fldCharType="begin"/>
        <w:instrText xml:space="preserve">PAGEREF sec_14 \h</w:instrText>
        <w:fldChar w:fldCharType="separate"/>
        <w:t>1</w:t>
        <w:fldChar w:fldCharType="end"/>
      </w:r>
    </w:p>
    <w:p>
      <w:pPr>
        <w:tabs>
          <w:tab w:pos="8640" w:val="right" w:leader="dot"/>
        </w:tabs>
      </w:pPr>
      <w:r>
        <w:t>15. Sign-Off</w:t>
        <w:tab/>
      </w:r>
      <w:r>
        <w:fldChar w:fldCharType="begin"/>
        <w:instrText xml:space="preserve">PAGEREF sec_15 \h</w:instrText>
        <w:fldChar w:fldCharType="separate"/>
        <w:t>1</w:t>
        <w:fldChar w:fldCharType="end"/>
      </w:r>
    </w:p>
    <w:p>
      <w:bookmarkStart w:id="1" w:name="sec_1"/>
      <w:pPr>
        <w:pStyle w:val="Heading1"/>
      </w:pPr>
      <w:r>
        <w:t>1. Document Information</w:t>
      </w:r>
      <w:bookmarkEnd w:id="1"/>
    </w:p>
    <w:p>
      <w:r>
        <w:t>[ERROR: Section content missing]</w:t>
      </w:r>
    </w:p>
    <w:p>
      <w:bookmarkStart w:id="2" w:name="sec_2"/>
      <w:pPr>
        <w:pStyle w:val="Heading1"/>
      </w:pPr>
      <w:r>
        <w:t>2. Introduction</w:t>
      </w:r>
      <w:bookmarkEnd w:id="2"/>
    </w:p>
    <w:p>
      <w:r>
        <w:t>[ERROR: Section content missing]</w:t>
      </w:r>
    </w:p>
    <w:p>
      <w:bookmarkStart w:id="3" w:name="sec_3"/>
      <w:pPr>
        <w:pStyle w:val="Heading1"/>
      </w:pPr>
      <w:r>
        <w:t>3. Business Requirement Overview</w:t>
      </w:r>
      <w:bookmarkEnd w:id="3"/>
    </w:p>
    <w:p>
      <w:r>
        <w:t>[ERROR: Section content missing]</w:t>
      </w:r>
    </w:p>
    <w:p>
      <w:bookmarkStart w:id="4" w:name="sec_4"/>
      <w:pPr>
        <w:pStyle w:val="Heading1"/>
      </w:pPr>
      <w:r>
        <w:t>4. Business Process Flow</w:t>
      </w:r>
      <w:bookmarkEnd w:id="4"/>
    </w:p>
    <w:p>
      <w:r>
        <w:t>[ERROR: Section content missing]</w:t>
      </w:r>
    </w:p>
    <w:p>
      <w:bookmarkStart w:id="5" w:name="sec_5"/>
      <w:pPr>
        <w:pStyle w:val="Heading1"/>
      </w:pPr>
      <w:r>
        <w:t>5. Functional Scope</w:t>
      </w:r>
      <w:bookmarkEnd w:id="5"/>
    </w:p>
    <w:p>
      <w:r>
        <w:t>[ERROR: Section content missing]</w:t>
      </w:r>
    </w:p>
    <w:p>
      <w:bookmarkStart w:id="6" w:name="sec_6"/>
      <w:pPr>
        <w:pStyle w:val="Heading1"/>
      </w:pPr>
      <w:r>
        <w:t>6. Functional Solution Approach</w:t>
      </w:r>
      <w:bookmarkEnd w:id="6"/>
    </w:p>
    <w:p>
      <w:r>
        <w:t>[ERROR: Section content missing]</w:t>
      </w:r>
    </w:p>
    <w:p>
      <w:bookmarkStart w:id="7" w:name="sec_7"/>
      <w:pPr>
        <w:pStyle w:val="Heading1"/>
      </w:pPr>
      <w:r>
        <w:t>7. Functional Requirements</w:t>
      </w:r>
      <w:bookmarkEnd w:id="7"/>
    </w:p>
    <w:p>
      <w:r>
        <w:t>[ERROR: Section content missing]</w:t>
      </w:r>
    </w:p>
    <w:p>
      <w:bookmarkStart w:id="8" w:name="sec_8"/>
      <w:pPr>
        <w:pStyle w:val="Heading1"/>
      </w:pPr>
      <w:r>
        <w:t>8. Interfaces &amp; Integration</w:t>
      </w:r>
      <w:bookmarkEnd w:id="8"/>
    </w:p>
    <w:p>
      <w:r>
        <w:t>[ERROR: Section content missing]</w:t>
      </w:r>
    </w:p>
    <w:p>
      <w:bookmarkStart w:id="9" w:name="sec_9"/>
      <w:pPr>
        <w:pStyle w:val="Heading1"/>
      </w:pPr>
      <w:r>
        <w:t>9. Output</w:t>
      </w:r>
      <w:bookmarkEnd w:id="9"/>
    </w:p>
    <w:p>
      <w:r>
        <w:t>The SAP Making Tax Digital (MTD) report solution functionally requires the generation of several output files and reports, each serving specific business and compliance needs. All outputs are generated in CSV (.csv) file format, with a single header record containing field names, and are intended for download from a designated SAP AL11 server directory. The outputs are as follows:</w:t>
      </w:r>
    </w:p>
    <w:p>
      <w:r>
        <w:t>- Calendarised Report: Produces a CSV file containing monthly VAT data per Company Code and Period. The layout includes columns for Company Code, Company Name, Period, Basic Income, Basic Expenditure, Output VAT, Partially Recoverable VAT, Wholly Recoverable VAT, VAT on Acquisitions, and VAT Control Account Balance. The data is collated by Company Code and Period, sorted in ascending order, and is used for inventory monitoring, reconciliation, and monthly closing activities.</w:t>
      </w:r>
    </w:p>
    <w:p>
      <w:r>
        <w:t>- Summary Report: Generates a CSV file summarizing VAT data per Company Code. The layout includes Company Code, Name, Basic Income, Basic Expenditure, Output VAT, Partially Recoverable VAT, Wholly Recoverable VAT, VAT on Acquisitions, and VAT Control Account Balance. The report is sorted by Company Code and is used for high-level VAT reporting and reconciliation.</w:t>
      </w:r>
    </w:p>
    <w:p>
      <w:r>
        <w:t>- Details Report: Produces a CSV file with detailed VAT transaction data. The layout includes Company Code, Year, Period, GL Account, Profit Centre, VAT Code, Tax Flag, Document Number, Document Type, Document Date, Posting Date, Amount in Local Currency, Tax Base Amount, Basic Income, Basic Expenditure, Output VAT, Partially Recoverable VAT, Wholly Recoverable VAT, VAT on Acquisitions, VAT Control Account Balance, and Vendor VAT Registration. The data is sorted by Company Code, Year, Period, GL Account, and Profit Centre, providing granular transaction-level detail for audit and analysis.</w:t>
      </w:r>
    </w:p>
    <w:p>
      <w:r>
        <w:t>- Summary by VAT Code Report: Generates a CSV file summarizing VAT data by Company Code and VAT Code. The layout includes Company Code, Name, VAT Code, Basic Income, Basic Expenditure, Output VAT, Partially Recoverable VAT, Wholly Recoverable VAT, VAT on Acquisitions, and VAT Control Account Balance. The report is sorted by Company Code and VAT Code, supporting VAT code-level analysis.</w:t>
      </w:r>
    </w:p>
    <w:p>
      <w:r>
        <w:t>- Summary by GL Account Report: Produces a CSV file summarizing VAT data by Company Code, GL Account, and VAT Code. The layout includes Company Code, Name, GL Account, VAT Code, Basic Income, Basic Expenditure, Output VAT, Partially Recoverable VAT, Wholly Recoverable VAT, VAT on Acquisitions, and VAT Control Account Balance. The report is sorted by Company Code, GL Account, and VAT Code, enabling account-level VAT analysis.</w:t>
      </w:r>
    </w:p>
    <w:p>
      <w:r>
        <w:t>- Summary by Profit Centre Report: Generates a CSV file summarizing VAT data by Company Code, GL Account, Profit Centre, and VAT Code. The layout includes Company Code, Name, GL Account, Profit Centre, VAT Code, Basic Income, Basic Expenditure, Output VAT, Partially Recoverable VAT, Wholly Recoverable VAT, VAT on Acquisitions, and VAT Control Account Balance. The report is sorted by Company Code, GL Account, Profit Centre, and VAT Code, supporting profit centre-level VAT analysis.</w:t>
      </w:r>
    </w:p>
    <w:p>
      <w:r>
        <w:t>- Royal Mail – Input Tax Accruals Report: Produces a CSV file with detailed VAT transaction data filtered by posting date range, specifically for Royal Mail Input Tax Accruals. The layout is identical to the Details Report. The data is filtered to include only records within the specified posting date range and where the document date is before the posting date range. This report supports accrual accounting and compliance for Royal Mail.</w:t>
      </w:r>
    </w:p>
    <w:p>
      <w:r>
        <w:t>- Completion Report: A text-based report available as a spool output in SAP. It includes the user, start and end date/time, and the filenames of all generated CSV outputs (up to seven files). The completion report provides an audit trail and confirmation of report execution.</w:t>
      </w:r>
    </w:p>
    <w:p>
      <w:r>
        <w:t>All CSV files are generated on the SAP AL11 server in a directory defined by the program configuration (ZBCON table, field INITPATH for program ZVAT_RN010). Users can select and download these files to their local environment via the program interface. The outputs are designed to facilitate compliance with Making Tax Digital requirements, support monthly closing, reconciliation, and provide detailed and summary VAT data for analysis and audit purposes.</w:t>
      </w:r>
    </w:p>
    <w:p>
      <w:bookmarkStart w:id="10" w:name="sec_10"/>
      <w:pPr>
        <w:pStyle w:val="Heading1"/>
      </w:pPr>
      <w:r>
        <w:t>10. UI Requirement</w:t>
      </w:r>
      <w:bookmarkEnd w:id="10"/>
    </w:p>
    <w:p>
      <w:r>
        <w:t>[ERROR: Section content missing]</w:t>
      </w:r>
    </w:p>
    <w:p>
      <w:bookmarkStart w:id="11" w:name="sec_11"/>
      <w:pPr>
        <w:pStyle w:val="Heading1"/>
      </w:pPr>
      <w:r>
        <w:t>11. Authorization &amp; Security</w:t>
      </w:r>
      <w:bookmarkEnd w:id="11"/>
    </w:p>
    <w:p>
      <w:r>
        <w:t>[ERROR: Section content missing]</w:t>
      </w:r>
    </w:p>
    <w:p>
      <w:bookmarkStart w:id="12" w:name="sec_12"/>
      <w:pPr>
        <w:pStyle w:val="Heading1"/>
      </w:pPr>
      <w:r>
        <w:t>12. Error Handling &amp; Notifications</w:t>
      </w:r>
      <w:bookmarkEnd w:id="12"/>
    </w:p>
    <w:p>
      <w:r>
        <w:t>[ERROR: Section content missing]</w:t>
      </w:r>
    </w:p>
    <w:p>
      <w:bookmarkStart w:id="13" w:name="sec_13"/>
      <w:pPr>
        <w:pStyle w:val="Heading1"/>
      </w:pPr>
      <w:r>
        <w:t>13. Assumptions &amp; Dependencies</w:t>
      </w:r>
      <w:bookmarkEnd w:id="13"/>
    </w:p>
    <w:p>
      <w:r>
        <w:t>[ERROR: Section content missing]</w:t>
      </w:r>
    </w:p>
    <w:p>
      <w:bookmarkStart w:id="14" w:name="sec_14"/>
      <w:pPr>
        <w:pStyle w:val="Heading1"/>
      </w:pPr>
      <w:r>
        <w:t>14. Test Scenarios</w:t>
      </w:r>
      <w:bookmarkEnd w:id="14"/>
    </w:p>
    <w:p>
      <w:r>
        <w:t>[ERROR: Section content missing]</w:t>
      </w:r>
    </w:p>
    <w:p>
      <w:bookmarkStart w:id="15" w:name="sec_15"/>
      <w:pPr>
        <w:pStyle w:val="Heading1"/>
      </w:pPr>
      <w:r>
        <w:t>15. Sign-Off</w:t>
      </w:r>
      <w:bookmarkEnd w:id="15"/>
    </w:p>
    <w:p>
      <w:r>
        <w:t>[ERROR: Section content missing]</w:t>
      </w:r>
    </w:p>
    <w:p>
      <w:r>
        <w:br/>
        <w:t>Document generated by PWC AI-powered ABAP Func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