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Transport Management</w:t>
        <w:tab/>
      </w:r>
      <w:r>
        <w:fldChar w:fldCharType="begin"/>
        <w:instrText xml:space="preserve">PAGEREF sec_3 \h</w:instrText>
        <w:fldChar w:fldCharType="separate"/>
        <w:t>1</w:t>
        <w:fldChar w:fldCharType="end"/>
      </w:r>
    </w:p>
    <w:p>
      <w:pPr>
        <w:tabs>
          <w:tab w:pos="8640" w:val="right" w:leader="dot"/>
        </w:tabs>
      </w:pPr>
      <w:r>
        <w:t>4. Requirement Overview</w:t>
        <w:tab/>
      </w:r>
      <w:r>
        <w:fldChar w:fldCharType="begin"/>
        <w:instrText xml:space="preserve">PAGEREF sec_4 \h</w:instrText>
        <w:fldChar w:fldCharType="separate"/>
        <w:t>1</w:t>
        <w:fldChar w:fldCharType="end"/>
      </w:r>
    </w:p>
    <w:p>
      <w:pPr>
        <w:tabs>
          <w:tab w:pos="8640" w:val="right" w:leader="dot"/>
        </w:tabs>
      </w:pPr>
      <w:r>
        <w:t>5. Solution Approach</w:t>
        <w:tab/>
      </w:r>
      <w:r>
        <w:fldChar w:fldCharType="begin"/>
        <w:instrText xml:space="preserve">PAGEREF sec_5 \h</w:instrText>
        <w:fldChar w:fldCharType="separate"/>
        <w:t>1</w:t>
        <w:fldChar w:fldCharType="end"/>
      </w:r>
    </w:p>
    <w:p>
      <w:pPr>
        <w:tabs>
          <w:tab w:pos="8640" w:val="right" w:leader="dot"/>
        </w:tabs>
      </w:pPr>
      <w:r>
        <w:t>6. SAP Object Details</w:t>
        <w:tab/>
      </w:r>
      <w:r>
        <w:fldChar w:fldCharType="begin"/>
        <w:instrText xml:space="preserve">PAGEREF sec_6 \h</w:instrText>
        <w:fldChar w:fldCharType="separate"/>
        <w:t>1</w:t>
        <w:fldChar w:fldCharType="end"/>
      </w:r>
    </w:p>
    <w:p>
      <w:pPr>
        <w:tabs>
          <w:tab w:pos="8640" w:val="right" w:leader="dot"/>
        </w:tabs>
      </w:pPr>
      <w:r>
        <w:t>7. Data Declarations &amp; SAP Tables Used</w:t>
        <w:tab/>
      </w:r>
      <w:r>
        <w:fldChar w:fldCharType="begin"/>
        <w:instrText xml:space="preserve">PAGEREF sec_7 \h</w:instrText>
        <w:fldChar w:fldCharType="separate"/>
        <w:t>1</w:t>
        <w:fldChar w:fldCharType="end"/>
      </w:r>
    </w:p>
    <w:p>
      <w:pPr>
        <w:tabs>
          <w:tab w:pos="8640" w:val="right" w:leader="dot"/>
        </w:tabs>
      </w:pPr>
      <w:r>
        <w:t>8. Smartform Layout</w:t>
        <w:tab/>
      </w:r>
      <w:r>
        <w:fldChar w:fldCharType="begin"/>
        <w:instrText xml:space="preserve">PAGEREF sec_8 \h</w:instrText>
        <w:fldChar w:fldCharType="separate"/>
        <w:t>1</w:t>
        <w:fldChar w:fldCharType="end"/>
      </w:r>
    </w:p>
    <w:p>
      <w:pPr>
        <w:tabs>
          <w:tab w:pos="8640" w:val="right" w:leader="dot"/>
        </w:tabs>
      </w:pPr>
      <w:r>
        <w:t>9. Smartform Details</w:t>
        <w:tab/>
      </w:r>
      <w:r>
        <w:fldChar w:fldCharType="begin"/>
        <w:instrText xml:space="preserve">PAGEREF sec_9 \h</w:instrText>
        <w:fldChar w:fldCharType="separate"/>
        <w:t>1</w:t>
        <w:fldChar w:fldCharType="end"/>
      </w:r>
    </w:p>
    <w:p>
      <w:pPr>
        <w:tabs>
          <w:tab w:pos="8640" w:val="right" w:leader="dot"/>
        </w:tabs>
      </w:pPr>
      <w:r>
        <w:t>10. User Interface Details</w:t>
        <w:tab/>
      </w:r>
      <w:r>
        <w:fldChar w:fldCharType="begin"/>
        <w:instrText xml:space="preserve">PAGEREF sec_10 \h</w:instrText>
        <w:fldChar w:fldCharType="separate"/>
        <w:t>1</w:t>
        <w:fldChar w:fldCharType="end"/>
      </w:r>
    </w:p>
    <w:p>
      <w:pPr>
        <w:tabs>
          <w:tab w:pos="8640" w:val="right" w:leader="dot"/>
        </w:tabs>
      </w:pPr>
      <w:r>
        <w:t>11. Processing Logic &amp; Control Flow</w:t>
        <w:tab/>
      </w:r>
      <w:r>
        <w:fldChar w:fldCharType="begin"/>
        <w:instrText xml:space="preserve">PAGEREF sec_11 \h</w:instrText>
        <w:fldChar w:fldCharType="separate"/>
        <w:t>1</w:t>
        <w:fldChar w:fldCharType="end"/>
      </w:r>
    </w:p>
    <w:p>
      <w:pPr>
        <w:tabs>
          <w:tab w:pos="8640" w:val="right" w:leader="dot"/>
        </w:tabs>
      </w:pPr>
      <w:r>
        <w:t>12. Detailed Logic Block Descriptions</w:t>
        <w:tab/>
      </w:r>
      <w:r>
        <w:fldChar w:fldCharType="begin"/>
        <w:instrText xml:space="preserve">PAGEREF sec_12 \h</w:instrText>
        <w:fldChar w:fldCharType="separate"/>
        <w:t>1</w:t>
        <w:fldChar w:fldCharType="end"/>
      </w:r>
    </w:p>
    <w:p>
      <w:pPr>
        <w:tabs>
          <w:tab w:pos="8640" w:val="right" w:leader="dot"/>
        </w:tabs>
      </w:pPr>
      <w:r>
        <w:t>13. Output Details</w:t>
        <w:tab/>
      </w:r>
      <w:r>
        <w:fldChar w:fldCharType="begin"/>
        <w:instrText xml:space="preserve">PAGEREF sec_13 \h</w:instrText>
        <w:fldChar w:fldCharType="separate"/>
        <w:t>1</w:t>
        <w:fldChar w:fldCharType="end"/>
      </w:r>
    </w:p>
    <w:p>
      <w:pPr>
        <w:tabs>
          <w:tab w:pos="8640" w:val="right" w:leader="dot"/>
        </w:tabs>
      </w:pPr>
      <w:r>
        <w:t>14. Enhancements &amp; Modifications</w:t>
        <w:tab/>
      </w:r>
      <w:r>
        <w:fldChar w:fldCharType="begin"/>
        <w:instrText xml:space="preserve">PAGEREF sec_14 \h</w:instrText>
        <w:fldChar w:fldCharType="separate"/>
        <w:t>1</w:t>
        <w:fldChar w:fldCharType="end"/>
      </w:r>
    </w:p>
    <w:p>
      <w:pPr>
        <w:tabs>
          <w:tab w:pos="8640" w:val="right" w:leader="dot"/>
        </w:tabs>
      </w:pPr>
      <w:r>
        <w:t>15. Flow Diagram</w:t>
        <w:tab/>
      </w:r>
      <w:r>
        <w:fldChar w:fldCharType="begin"/>
        <w:instrText xml:space="preserve">PAGEREF sec_15 \h</w:instrText>
        <w:fldChar w:fldCharType="separate"/>
        <w:t>1</w:t>
        <w:fldChar w:fldCharType="end"/>
      </w:r>
    </w:p>
    <w:p>
      <w:pPr>
        <w:tabs>
          <w:tab w:pos="8640" w:val="right" w:leader="dot"/>
        </w:tabs>
      </w:pPr>
      <w:r>
        <w:t>16. Error Handling &amp; Logging</w:t>
        <w:tab/>
      </w:r>
      <w:r>
        <w:fldChar w:fldCharType="begin"/>
        <w:instrText xml:space="preserve">PAGEREF sec_16 \h</w:instrText>
        <w:fldChar w:fldCharType="separate"/>
        <w:t>1</w:t>
        <w:fldChar w:fldCharType="end"/>
      </w:r>
    </w:p>
    <w:p>
      <w:pPr>
        <w:tabs>
          <w:tab w:pos="8640" w:val="right" w:leader="dot"/>
        </w:tabs>
      </w:pPr>
      <w:r>
        <w:t>17. Performance Considerations</w:t>
        <w:tab/>
      </w:r>
      <w:r>
        <w:fldChar w:fldCharType="begin"/>
        <w:instrText xml:space="preserve">PAGEREF sec_17 \h</w:instrText>
        <w:fldChar w:fldCharType="separate"/>
        <w:t>1</w:t>
        <w:fldChar w:fldCharType="end"/>
      </w:r>
    </w:p>
    <w:p>
      <w:pPr>
        <w:tabs>
          <w:tab w:pos="8640" w:val="right" w:leader="dot"/>
        </w:tabs>
      </w:pPr>
      <w:r>
        <w:t>18. Security &amp; Authorizations</w:t>
        <w:tab/>
      </w:r>
      <w:r>
        <w:fldChar w:fldCharType="begin"/>
        <w:instrText xml:space="preserve">PAGEREF sec_18 \h</w:instrText>
        <w:fldChar w:fldCharType="separate"/>
        <w:t>1</w:t>
        <w:fldChar w:fldCharType="end"/>
      </w:r>
    </w:p>
    <w:p>
      <w:pPr>
        <w:tabs>
          <w:tab w:pos="8640" w:val="right" w:leader="dot"/>
        </w:tabs>
      </w:pPr>
      <w:r>
        <w:t>19. Test Scenario</w:t>
        <w:tab/>
      </w:r>
      <w:r>
        <w:fldChar w:fldCharType="begin"/>
        <w:instrText xml:space="preserve">PAGEREF sec_19 \h</w:instrText>
        <w:fldChar w:fldCharType="separate"/>
        <w:t>1</w:t>
        <w:fldChar w:fldCharType="end"/>
      </w:r>
    </w:p>
    <w:p>
      <w:pPr>
        <w:tabs>
          <w:tab w:pos="8640" w:val="right" w:leader="dot"/>
        </w:tabs>
      </w:pPr>
      <w:r>
        <w:t>20. Sign-Off</w:t>
        <w:tab/>
      </w:r>
      <w:r>
        <w:fldChar w:fldCharType="begin"/>
        <w:instrText xml:space="preserve">PAGEREF sec_20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Document Title</w:t>
            </w:r>
          </w:p>
        </w:tc>
        <w:tc>
          <w:tcPr>
            <w:tcW w:type="dxa" w:w="1440"/>
          </w:tcPr>
          <w:p>
            <w:r>
              <w:t>Project Name</w:t>
            </w:r>
          </w:p>
        </w:tc>
        <w:tc>
          <w:tcPr>
            <w:tcW w:type="dxa" w:w="1440"/>
          </w:tcPr>
          <w:p>
            <w:r>
              <w:t>SAP System/Release Version</w:t>
            </w:r>
          </w:p>
        </w:tc>
        <w:tc>
          <w:tcPr>
            <w:tcW w:type="dxa" w:w="1440"/>
          </w:tcPr>
          <w:p>
            <w:r>
              <w:t>Client Name</w:t>
            </w:r>
          </w:p>
        </w:tc>
        <w:tc>
          <w:tcPr>
            <w:tcW w:type="dxa" w:w="1440"/>
          </w:tcPr>
          <w:p>
            <w:r>
              <w:t>Prepared By (Author, Department)</w:t>
            </w:r>
          </w:p>
        </w:tc>
        <w:tc>
          <w:tcPr>
            <w:tcW w:type="dxa" w:w="1440"/>
          </w:tcPr>
          <w:p>
            <w:r>
              <w:t>Document Version &amp; Date</w:t>
            </w:r>
          </w:p>
        </w:tc>
      </w:tr>
      <w:tr>
        <w:tc>
          <w:tcPr>
            <w:tcW w:type="dxa" w:w="1440"/>
          </w:tcPr>
          <w:p>
            <w:r/>
          </w:p>
        </w:tc>
        <w:tc>
          <w:tcPr>
            <w:tcW w:type="dxa" w:w="1440"/>
          </w:tcPr>
          <w:p>
            <w:r/>
          </w:p>
        </w:tc>
        <w:tc>
          <w:tcPr>
            <w:tcW w:type="dxa" w:w="1440"/>
          </w:tcPr>
          <w:p>
            <w:r/>
          </w:p>
        </w:tc>
        <w:tc>
          <w:tcPr>
            <w:tcW w:type="dxa" w:w="1440"/>
          </w:tcPr>
          <w:p>
            <w:r/>
          </w:p>
        </w:tc>
        <w:tc>
          <w:tcPr>
            <w:tcW w:type="dxa" w:w="1440"/>
          </w:tcPr>
          <w:p>
            <w:r>
              <w:t>PWC AI Asset</w:t>
            </w:r>
          </w:p>
        </w:tc>
        <w:tc>
          <w:tcPr>
            <w:tcW w:type="dxa" w:w="1440"/>
          </w:tcPr>
          <w:p>
            <w:r/>
          </w:p>
        </w:tc>
      </w:tr>
    </w:tbl>
    <w:p>
      <w:bookmarkStart w:id="2" w:name="sec_2"/>
      <w:pPr>
        <w:pStyle w:val="Heading1"/>
      </w:pPr>
      <w:r>
        <w:t>2. Introduction</w:t>
      </w:r>
      <w:bookmarkEnd w:id="2"/>
    </w:p>
    <w:p>
      <w:r>
        <w:t>This document provides the technical specification for an SAP SmartForm solution, specifically focusing on the design and implementation of the SmartForm ZIT_RGPNRGP_SF. The document outlines the purpose, structure, and logic of the SmartForm, which is designed to process and display gate pass and related organizational data. The scope includes the configuration of pages, windows, graphical elements, and ABAP code integration within the SmartForm. The intended audience for this document includes SAP ABAP developers, technical consultants, and project stakeholders involved in the development, review, or maintenance of the SmartForm.</w:t>
      </w:r>
    </w:p>
    <w:p>
      <w:bookmarkStart w:id="3" w:name="sec_3"/>
      <w:pPr>
        <w:pStyle w:val="Heading1"/>
      </w:pPr>
      <w:r>
        <w:t>3. Transport Management</w:t>
      </w:r>
      <w:bookmarkEnd w:id="3"/>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Development Package</w:t>
            </w:r>
          </w:p>
        </w:tc>
        <w:tc>
          <w:tcPr>
            <w:tcW w:type="dxa" w:w="2160"/>
          </w:tcPr>
          <w:p>
            <w:r>
              <w:t>Transport Request Number</w:t>
            </w:r>
          </w:p>
        </w:tc>
        <w:tc>
          <w:tcPr>
            <w:tcW w:type="dxa" w:w="2160"/>
          </w:tcPr>
          <w:p>
            <w:r>
              <w:t>Sequence/Dependency</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4" w:name="sec_4"/>
      <w:pPr>
        <w:pStyle w:val="Heading1"/>
      </w:pPr>
      <w:r>
        <w:t>4. Requirement Overview</w:t>
      </w:r>
      <w:bookmarkEnd w:id="4"/>
    </w:p>
    <w:p>
      <w:r>
        <w:t>The business requirement is to automate and standardize the generation of gate pass documents within SAP, ensuring accurate display and processing of vendor, personnel, plant, and material information. The objective is to provide a SmartForm that retrieves, processes, and presents relevant data from various SAP tables, supporting both returnable and non-returnable gate pass scenarios. The solution aims to enhance operational efficiency, data accuracy, and compliance with organizational processes for gate pass management.</w:t>
      </w:r>
    </w:p>
    <w:p>
      <w:bookmarkStart w:id="5" w:name="sec_5"/>
      <w:pPr>
        <w:pStyle w:val="Heading1"/>
      </w:pPr>
      <w:r>
        <w:t>5. Solution Approach</w:t>
      </w:r>
      <w:bookmarkEnd w:id="5"/>
    </w:p>
    <w:p>
      <w:r>
        <w:t>1. The SmartForm is architected with a hierarchical structure comprising a main page (%PAGE1) and multiple windows (such as MAIN, %WINDOW1, %WINDOW2, %NEWWINDOW3, and %GRAPHIC1), each dedicated to specific data presentation or processing tasks. This modular design ensures clear separation of concerns and facilitates maintainability.</w:t>
      </w:r>
    </w:p>
    <w:p>
      <w:r>
        <w:t>2. ABAP code is integrated within the SmartForm windows to perform dynamic data processing, such as conditional logic for determining gate pass types, data retrieval from SAP tables (e.g., T001P, T001W, LFA1, ZIT_RGPNRGP, ADRC), and formatting of output fields. Commented-out code and breakpoints indicate areas for debugging and potential future enhancements.</w:t>
      </w:r>
    </w:p>
    <w:p>
      <w:r>
        <w:t>3. The solution leverages conditional checks and data mapping to ensure that only relevant information is displayed based on transaction types and user input. Graphical elements are incorporated via dedicated windows (e.g., %GRAPHIC1) to support branding and improve the visual presentation of the generated documents.</w:t>
      </w:r>
    </w:p>
    <w:p>
      <w:bookmarkStart w:id="6" w:name="sec_6"/>
      <w:pPr>
        <w:pStyle w:val="Heading1"/>
      </w:pPr>
      <w:r>
        <w:t>6. SAP Object Details</w:t>
      </w:r>
      <w:bookmarkEnd w:id="6"/>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 Type</w:t>
            </w:r>
          </w:p>
        </w:tc>
        <w:tc>
          <w:tcPr>
            <w:tcW w:type="dxa" w:w="2160"/>
          </w:tcPr>
          <w:p>
            <w:r>
              <w:t>Object Name</w:t>
            </w:r>
          </w:p>
        </w:tc>
        <w:tc>
          <w:tcPr>
            <w:tcW w:type="dxa" w:w="2160"/>
          </w:tcPr>
          <w:p>
            <w:r>
              <w:t>Description</w:t>
            </w:r>
          </w:p>
        </w:tc>
        <w:tc>
          <w:tcPr>
            <w:tcW w:type="dxa" w:w="2160"/>
          </w:tcPr>
          <w:p>
            <w:r>
              <w:t>Related Main Program/Module</w:t>
            </w:r>
          </w:p>
        </w:tc>
      </w:tr>
      <w:tr>
        <w:tc>
          <w:tcPr>
            <w:tcW w:type="dxa" w:w="2160"/>
          </w:tcPr>
          <w:p>
            <w:r>
              <w:t>SmartForm</w:t>
            </w:r>
          </w:p>
        </w:tc>
        <w:tc>
          <w:tcPr>
            <w:tcW w:type="dxa" w:w="2160"/>
          </w:tcPr>
          <w:p>
            <w:r>
              <w:t>ZIT_RGPNRGP_SF</w:t>
            </w:r>
          </w:p>
        </w:tc>
        <w:tc>
          <w:tcPr>
            <w:tcW w:type="dxa" w:w="2160"/>
          </w:tcPr>
          <w:p>
            <w:r>
              <w:t>Main SmartForm for gate pass processing and display</w:t>
            </w:r>
          </w:p>
        </w:tc>
        <w:tc>
          <w:tcPr>
            <w:tcW w:type="dxa" w:w="2160"/>
          </w:tcPr>
          <w:p>
            <w:r/>
          </w:p>
        </w:tc>
      </w:tr>
      <w:tr>
        <w:tc>
          <w:tcPr>
            <w:tcW w:type="dxa" w:w="2160"/>
          </w:tcPr>
          <w:p>
            <w:r>
              <w:t>Page</w:t>
            </w:r>
          </w:p>
        </w:tc>
        <w:tc>
          <w:tcPr>
            <w:tcW w:type="dxa" w:w="2160"/>
          </w:tcPr>
          <w:p>
            <w:r>
              <w:t>%PAGE1</w:t>
            </w:r>
          </w:p>
        </w:tc>
        <w:tc>
          <w:tcPr>
            <w:tcW w:type="dxa" w:w="2160"/>
          </w:tcPr>
          <w:p>
            <w:r>
              <w:t>Primary page of the SmartForm</w:t>
            </w:r>
          </w:p>
        </w:tc>
        <w:tc>
          <w:tcPr>
            <w:tcW w:type="dxa" w:w="2160"/>
          </w:tcPr>
          <w:p>
            <w:r>
              <w:t>ZIT_RGPNRGP_SF</w:t>
            </w:r>
          </w:p>
        </w:tc>
      </w:tr>
      <w:tr>
        <w:tc>
          <w:tcPr>
            <w:tcW w:type="dxa" w:w="2160"/>
          </w:tcPr>
          <w:p>
            <w:r>
              <w:t>Window</w:t>
            </w:r>
          </w:p>
        </w:tc>
        <w:tc>
          <w:tcPr>
            <w:tcW w:type="dxa" w:w="2160"/>
          </w:tcPr>
          <w:p>
            <w:r>
              <w:t>MAIN</w:t>
            </w:r>
          </w:p>
        </w:tc>
        <w:tc>
          <w:tcPr>
            <w:tcW w:type="dxa" w:w="2160"/>
          </w:tcPr>
          <w:p>
            <w:r>
              <w:t>Main processing window for material data display and calculations</w:t>
            </w:r>
          </w:p>
        </w:tc>
        <w:tc>
          <w:tcPr>
            <w:tcW w:type="dxa" w:w="2160"/>
          </w:tcPr>
          <w:p>
            <w:r>
              <w:t>%PAGE1</w:t>
            </w:r>
          </w:p>
        </w:tc>
      </w:tr>
      <w:tr>
        <w:tc>
          <w:tcPr>
            <w:tcW w:type="dxa" w:w="2160"/>
          </w:tcPr>
          <w:p>
            <w:r>
              <w:t>Window</w:t>
            </w:r>
          </w:p>
        </w:tc>
        <w:tc>
          <w:tcPr>
            <w:tcW w:type="dxa" w:w="2160"/>
          </w:tcPr>
          <w:p>
            <w:r>
              <w:t>%WINDOW1</w:t>
            </w:r>
          </w:p>
        </w:tc>
        <w:tc>
          <w:tcPr>
            <w:tcW w:type="dxa" w:w="2160"/>
          </w:tcPr>
          <w:p>
            <w:r>
              <w:t>Window for vendor and organizational data display</w:t>
            </w:r>
          </w:p>
        </w:tc>
        <w:tc>
          <w:tcPr>
            <w:tcW w:type="dxa" w:w="2160"/>
          </w:tcPr>
          <w:p>
            <w:r>
              <w:t>%PAGE1</w:t>
            </w:r>
          </w:p>
        </w:tc>
      </w:tr>
      <w:tr>
        <w:tc>
          <w:tcPr>
            <w:tcW w:type="dxa" w:w="2160"/>
          </w:tcPr>
          <w:p>
            <w:r>
              <w:t>Window</w:t>
            </w:r>
          </w:p>
        </w:tc>
        <w:tc>
          <w:tcPr>
            <w:tcW w:type="dxa" w:w="2160"/>
          </w:tcPr>
          <w:p>
            <w:r>
              <w:t>%WINDOW2</w:t>
            </w:r>
          </w:p>
        </w:tc>
        <w:tc>
          <w:tcPr>
            <w:tcW w:type="dxa" w:w="2160"/>
          </w:tcPr>
          <w:p>
            <w:r>
              <w:t>Window for gate pass information processing and display</w:t>
            </w:r>
          </w:p>
        </w:tc>
        <w:tc>
          <w:tcPr>
            <w:tcW w:type="dxa" w:w="2160"/>
          </w:tcPr>
          <w:p>
            <w:r>
              <w:t>%PAGE1</w:t>
            </w:r>
          </w:p>
        </w:tc>
      </w:tr>
      <w:tr>
        <w:tc>
          <w:tcPr>
            <w:tcW w:type="dxa" w:w="2160"/>
          </w:tcPr>
          <w:p>
            <w:r>
              <w:t>Window</w:t>
            </w:r>
          </w:p>
        </w:tc>
        <w:tc>
          <w:tcPr>
            <w:tcW w:type="dxa" w:w="2160"/>
          </w:tcPr>
          <w:p>
            <w:r>
              <w:t>%NEWWINDOW3</w:t>
            </w:r>
          </w:p>
        </w:tc>
        <w:tc>
          <w:tcPr>
            <w:tcW w:type="dxa" w:w="2160"/>
          </w:tcPr>
          <w:p>
            <w:r>
              <w:t>Window for personnel and location data display</w:t>
            </w:r>
          </w:p>
        </w:tc>
        <w:tc>
          <w:tcPr>
            <w:tcW w:type="dxa" w:w="2160"/>
          </w:tcPr>
          <w:p>
            <w:r>
              <w:t>%PAGE1</w:t>
            </w:r>
          </w:p>
        </w:tc>
      </w:tr>
      <w:tr>
        <w:tc>
          <w:tcPr>
            <w:tcW w:type="dxa" w:w="2160"/>
          </w:tcPr>
          <w:p>
            <w:r>
              <w:t>Window</w:t>
            </w:r>
          </w:p>
        </w:tc>
        <w:tc>
          <w:tcPr>
            <w:tcW w:type="dxa" w:w="2160"/>
          </w:tcPr>
          <w:p>
            <w:r>
              <w:t>%GRAPHIC1</w:t>
            </w:r>
          </w:p>
        </w:tc>
        <w:tc>
          <w:tcPr>
            <w:tcW w:type="dxa" w:w="2160"/>
          </w:tcPr>
          <w:p>
            <w:r>
              <w:t>Graphical window for images or logos</w:t>
            </w:r>
          </w:p>
        </w:tc>
        <w:tc>
          <w:tcPr>
            <w:tcW w:type="dxa" w:w="2160"/>
          </w:tcPr>
          <w:p>
            <w:r>
              <w:t>%PAGE1</w:t>
            </w:r>
          </w:p>
        </w:tc>
      </w:tr>
      <w:tr>
        <w:tc>
          <w:tcPr>
            <w:tcW w:type="dxa" w:w="2160"/>
          </w:tcPr>
          <w:p>
            <w:r>
              <w:t>Table Node</w:t>
            </w:r>
          </w:p>
        </w:tc>
        <w:tc>
          <w:tcPr>
            <w:tcW w:type="dxa" w:w="2160"/>
          </w:tcPr>
          <w:p>
            <w:r/>
          </w:p>
        </w:tc>
        <w:tc>
          <w:tcPr>
            <w:tcW w:type="dxa" w:w="2160"/>
          </w:tcPr>
          <w:p>
            <w:r>
              <w:t>Table nodes for displaying tabular data (implied by SmartForm structure)</w:t>
            </w:r>
          </w:p>
        </w:tc>
        <w:tc>
          <w:tcPr>
            <w:tcW w:type="dxa" w:w="2160"/>
          </w:tcPr>
          <w:p>
            <w:r>
              <w:t>ZIT_RGPNRGP_SF</w:t>
            </w:r>
          </w:p>
        </w:tc>
      </w:tr>
      <w:tr>
        <w:tc>
          <w:tcPr>
            <w:tcW w:type="dxa" w:w="2160"/>
          </w:tcPr>
          <w:p>
            <w:r>
              <w:t>ABAP Routine</w:t>
            </w:r>
          </w:p>
        </w:tc>
        <w:tc>
          <w:tcPr>
            <w:tcW w:type="dxa" w:w="2160"/>
          </w:tcPr>
          <w:p>
            <w:r/>
          </w:p>
        </w:tc>
        <w:tc>
          <w:tcPr>
            <w:tcW w:type="dxa" w:w="2160"/>
          </w:tcPr>
          <w:p>
            <w:r>
              <w:t>Embedded ABAP code for data retrieval, formatting, and conditional logic</w:t>
            </w:r>
          </w:p>
        </w:tc>
        <w:tc>
          <w:tcPr>
            <w:tcW w:type="dxa" w:w="2160"/>
          </w:tcPr>
          <w:p>
            <w:r>
              <w:t>ZIT_RGPNRGP_SF</w:t>
            </w:r>
          </w:p>
        </w:tc>
      </w:tr>
    </w:tbl>
    <w:p>
      <w:bookmarkStart w:id="7" w:name="sec_7"/>
      <w:pPr>
        <w:pStyle w:val="Heading1"/>
      </w:pPr>
      <w:r>
        <w:t>7. Data Declarations &amp; SAP Tables Used</w:t>
      </w:r>
      <w:bookmarkEnd w:id="7"/>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Declaration Name</w:t>
            </w:r>
          </w:p>
        </w:tc>
        <w:tc>
          <w:tcPr>
            <w:tcW w:type="dxa" w:w="2160"/>
          </w:tcPr>
          <w:p>
            <w:r>
              <w:t>Data Type/Object</w:t>
            </w:r>
          </w:p>
        </w:tc>
        <w:tc>
          <w:tcPr>
            <w:tcW w:type="dxa" w:w="2160"/>
          </w:tcPr>
          <w:p>
            <w:r>
              <w:t>Description</w:t>
            </w:r>
          </w:p>
        </w:tc>
        <w:tc>
          <w:tcPr>
            <w:tcW w:type="dxa" w:w="2160"/>
          </w:tcPr>
          <w:p>
            <w:r>
              <w:t>Usage Context</w:t>
            </w:r>
          </w:p>
        </w:tc>
      </w:tr>
      <w:tr>
        <w:tc>
          <w:tcPr>
            <w:tcW w:type="dxa" w:w="2160"/>
          </w:tcPr>
          <w:p>
            <w:r>
              <w:t>BREAK-POINT</w:t>
            </w:r>
          </w:p>
        </w:tc>
        <w:tc>
          <w:tcPr>
            <w:tcW w:type="dxa" w:w="2160"/>
          </w:tcPr>
          <w:p>
            <w:r>
              <w:t>Statement</w:t>
            </w:r>
          </w:p>
        </w:tc>
        <w:tc>
          <w:tcPr>
            <w:tcW w:type="dxa" w:w="2160"/>
          </w:tcPr>
          <w:p>
            <w:r>
              <w:t>Debugging statement used to halt execution for inspection</w:t>
            </w:r>
          </w:p>
        </w:tc>
        <w:tc>
          <w:tcPr>
            <w:tcW w:type="dxa" w:w="2160"/>
          </w:tcPr>
          <w:p>
            <w:r>
              <w:t>Used in various windows for debugging purposes</w:t>
            </w:r>
          </w:p>
        </w:tc>
      </w:tr>
      <w:tr>
        <w:tc>
          <w:tcPr>
            <w:tcW w:type="dxa" w:w="2160"/>
          </w:tcPr>
          <w:p>
            <w:r>
              <w:t>V1_SL_NO</w:t>
            </w:r>
          </w:p>
        </w:tc>
        <w:tc>
          <w:tcPr>
            <w:tcW w:type="dxa" w:w="2160"/>
          </w:tcPr>
          <w:p>
            <w:r>
              <w:t>C(20)</w:t>
            </w:r>
          </w:p>
        </w:tc>
        <w:tc>
          <w:tcPr>
            <w:tcW w:type="dxa" w:w="2160"/>
          </w:tcPr>
          <w:p>
            <w:r>
              <w:t>Variable for serial number with leading zeros removed</w:t>
            </w:r>
          </w:p>
        </w:tc>
        <w:tc>
          <w:tcPr>
            <w:tcW w:type="dxa" w:w="2160"/>
          </w:tcPr>
          <w:p>
            <w:r>
              <w:t>Used in %WINDOW2 to process SL_NO for selection from ZIT_RGPNRGP</w:t>
            </w:r>
          </w:p>
        </w:tc>
      </w:tr>
      <w:tr>
        <w:tc>
          <w:tcPr>
            <w:tcW w:type="dxa" w:w="2160"/>
          </w:tcPr>
          <w:p>
            <w:r>
              <w:t>V_SL_NO</w:t>
            </w:r>
          </w:p>
        </w:tc>
        <w:tc>
          <w:tcPr>
            <w:tcW w:type="dxa" w:w="2160"/>
          </w:tcPr>
          <w:p>
            <w:r>
              <w:t>Unknown</w:t>
            </w:r>
          </w:p>
        </w:tc>
        <w:tc>
          <w:tcPr>
            <w:tcW w:type="dxa" w:w="2160"/>
          </w:tcPr>
          <w:p>
            <w:r>
              <w:t>Source variable for serial number</w:t>
            </w:r>
          </w:p>
        </w:tc>
        <w:tc>
          <w:tcPr>
            <w:tcW w:type="dxa" w:w="2160"/>
          </w:tcPr>
          <w:p>
            <w:r>
              <w:t>Used in %WINDOW2 to assign to V1_SL_NO</w:t>
            </w:r>
          </w:p>
        </w:tc>
      </w:tr>
      <w:tr>
        <w:tc>
          <w:tcPr>
            <w:tcW w:type="dxa" w:w="2160"/>
          </w:tcPr>
          <w:p>
            <w:r>
              <w:t>IT_DISPLAY</w:t>
            </w:r>
          </w:p>
        </w:tc>
        <w:tc>
          <w:tcPr>
            <w:tcW w:type="dxa" w:w="2160"/>
          </w:tcPr>
          <w:p>
            <w:r>
              <w:t>Internal Table</w:t>
            </w:r>
          </w:p>
        </w:tc>
        <w:tc>
          <w:tcPr>
            <w:tcW w:type="dxa" w:w="2160"/>
          </w:tcPr>
          <w:p>
            <w:r>
              <w:t>Internal table holding display data</w:t>
            </w:r>
          </w:p>
        </w:tc>
        <w:tc>
          <w:tcPr>
            <w:tcW w:type="dxa" w:w="2160"/>
          </w:tcPr>
          <w:p>
            <w:r>
              <w:t>Used in MAIN and %WINDOW2 for reading and processing display records</w:t>
            </w:r>
          </w:p>
        </w:tc>
      </w:tr>
      <w:tr>
        <w:tc>
          <w:tcPr>
            <w:tcW w:type="dxa" w:w="2160"/>
          </w:tcPr>
          <w:p>
            <w:r>
              <w:t>WA_DISPLAY</w:t>
            </w:r>
          </w:p>
        </w:tc>
        <w:tc>
          <w:tcPr>
            <w:tcW w:type="dxa" w:w="2160"/>
          </w:tcPr>
          <w:p>
            <w:r>
              <w:t>Structure</w:t>
            </w:r>
          </w:p>
        </w:tc>
        <w:tc>
          <w:tcPr>
            <w:tcW w:type="dxa" w:w="2160"/>
          </w:tcPr>
          <w:p>
            <w:r>
              <w:t>Work area for display data</w:t>
            </w:r>
          </w:p>
        </w:tc>
        <w:tc>
          <w:tcPr>
            <w:tcW w:type="dxa" w:w="2160"/>
          </w:tcPr>
          <w:p>
            <w:r>
              <w:t>Used in %WINDOW1 and MAIN for accessing/displaying record fields</w:t>
            </w:r>
          </w:p>
        </w:tc>
      </w:tr>
      <w:tr>
        <w:tc>
          <w:tcPr>
            <w:tcW w:type="dxa" w:w="2160"/>
          </w:tcPr>
          <w:p>
            <w:r>
              <w:t>WA_DISPLAY_1</w:t>
            </w:r>
          </w:p>
        </w:tc>
        <w:tc>
          <w:tcPr>
            <w:tcW w:type="dxa" w:w="2160"/>
          </w:tcPr>
          <w:p>
            <w:r>
              <w:t>Structure</w:t>
            </w:r>
          </w:p>
        </w:tc>
        <w:tc>
          <w:tcPr>
            <w:tcW w:type="dxa" w:w="2160"/>
          </w:tcPr>
          <w:p>
            <w:r>
              <w:t>Work area for display data (sequence 1)</w:t>
            </w:r>
          </w:p>
        </w:tc>
        <w:tc>
          <w:tcPr>
            <w:tcW w:type="dxa" w:w="2160"/>
          </w:tcPr>
          <w:p>
            <w:r>
              <w:t>Used in MAIN for reading from IT_DISPLAY</w:t>
            </w:r>
          </w:p>
        </w:tc>
      </w:tr>
      <w:tr>
        <w:tc>
          <w:tcPr>
            <w:tcW w:type="dxa" w:w="2160"/>
          </w:tcPr>
          <w:p>
            <w:r>
              <w:t>WA_DISPLAY_2</w:t>
            </w:r>
          </w:p>
        </w:tc>
        <w:tc>
          <w:tcPr>
            <w:tcW w:type="dxa" w:w="2160"/>
          </w:tcPr>
          <w:p>
            <w:r>
              <w:t>Structure</w:t>
            </w:r>
          </w:p>
        </w:tc>
        <w:tc>
          <w:tcPr>
            <w:tcW w:type="dxa" w:w="2160"/>
          </w:tcPr>
          <w:p>
            <w:r>
              <w:t>Work area for display data (sequence 2)</w:t>
            </w:r>
          </w:p>
        </w:tc>
        <w:tc>
          <w:tcPr>
            <w:tcW w:type="dxa" w:w="2160"/>
          </w:tcPr>
          <w:p>
            <w:r>
              <w:t>Used in %WINDOW2 and %NEWWINDOW3 for transaction type and personnel number</w:t>
            </w:r>
          </w:p>
        </w:tc>
      </w:tr>
      <w:tr>
        <w:tc>
          <w:tcPr>
            <w:tcW w:type="dxa" w:w="2160"/>
          </w:tcPr>
          <w:p>
            <w:r>
              <w:t>WA_DISPLAY_3</w:t>
            </w:r>
          </w:p>
        </w:tc>
        <w:tc>
          <w:tcPr>
            <w:tcW w:type="dxa" w:w="2160"/>
          </w:tcPr>
          <w:p>
            <w:r>
              <w:t>Structure</w:t>
            </w:r>
          </w:p>
        </w:tc>
        <w:tc>
          <w:tcPr>
            <w:tcW w:type="dxa" w:w="2160"/>
          </w:tcPr>
          <w:p>
            <w:r>
              <w:t>Work area for display data (sequence 3)</w:t>
            </w:r>
          </w:p>
        </w:tc>
        <w:tc>
          <w:tcPr>
            <w:tcW w:type="dxa" w:w="2160"/>
          </w:tcPr>
          <w:p>
            <w:r>
              <w:t>Used in %NEWWINDOW3 for plant code</w:t>
            </w:r>
          </w:p>
        </w:tc>
      </w:tr>
      <w:tr>
        <w:tc>
          <w:tcPr>
            <w:tcW w:type="dxa" w:w="2160"/>
          </w:tcPr>
          <w:p>
            <w:r>
              <w:t>V_RGPNRGP</w:t>
            </w:r>
          </w:p>
        </w:tc>
        <w:tc>
          <w:tcPr>
            <w:tcW w:type="dxa" w:w="2160"/>
          </w:tcPr>
          <w:p>
            <w:r>
              <w:t>C</w:t>
            </w:r>
          </w:p>
        </w:tc>
        <w:tc>
          <w:tcPr>
            <w:tcW w:type="dxa" w:w="2160"/>
          </w:tcPr>
          <w:p>
            <w:r>
              <w:t>Variable to hold gate pass type description</w:t>
            </w:r>
          </w:p>
        </w:tc>
        <w:tc>
          <w:tcPr>
            <w:tcW w:type="dxa" w:w="2160"/>
          </w:tcPr>
          <w:p>
            <w:r>
              <w:t>Used in %WINDOW2 and %NEWWINDOW3 for determining gate pass type</w:t>
            </w:r>
          </w:p>
        </w:tc>
      </w:tr>
      <w:tr>
        <w:tc>
          <w:tcPr>
            <w:tcW w:type="dxa" w:w="2160"/>
          </w:tcPr>
          <w:p>
            <w:r>
              <w:t>V_DEPT_DESC</w:t>
            </w:r>
          </w:p>
        </w:tc>
        <w:tc>
          <w:tcPr>
            <w:tcW w:type="dxa" w:w="2160"/>
          </w:tcPr>
          <w:p>
            <w:r>
              <w:t>Unknown</w:t>
            </w:r>
          </w:p>
        </w:tc>
        <w:tc>
          <w:tcPr>
            <w:tcW w:type="dxa" w:w="2160"/>
          </w:tcPr>
          <w:p>
            <w:r>
              <w:t>Variable for department description</w:t>
            </w:r>
          </w:p>
        </w:tc>
        <w:tc>
          <w:tcPr>
            <w:tcW w:type="dxa" w:w="2160"/>
          </w:tcPr>
          <w:p>
            <w:r>
              <w:t>Used in %WINDOW1, %WINDOW2, %NEWWINDOW3 (commented code)</w:t>
            </w:r>
          </w:p>
        </w:tc>
      </w:tr>
      <w:tr>
        <w:tc>
          <w:tcPr>
            <w:tcW w:type="dxa" w:w="2160"/>
          </w:tcPr>
          <w:p>
            <w:r>
              <w:t>V_ADDCODE</w:t>
            </w:r>
          </w:p>
        </w:tc>
        <w:tc>
          <w:tcPr>
            <w:tcW w:type="dxa" w:w="2160"/>
          </w:tcPr>
          <w:p>
            <w:r>
              <w:t>T001W-ADRNR</w:t>
            </w:r>
          </w:p>
        </w:tc>
        <w:tc>
          <w:tcPr>
            <w:tcW w:type="dxa" w:w="2160"/>
          </w:tcPr>
          <w:p>
            <w:r>
              <w:t>Variable for address number from plant table</w:t>
            </w:r>
          </w:p>
        </w:tc>
        <w:tc>
          <w:tcPr>
            <w:tcW w:type="dxa" w:w="2160"/>
          </w:tcPr>
          <w:p>
            <w:r>
              <w:t>Used in %NEWWINDOW3 to retrieve address number from T001W</w:t>
            </w:r>
          </w:p>
        </w:tc>
      </w:tr>
      <w:tr>
        <w:tc>
          <w:tcPr>
            <w:tcW w:type="dxa" w:w="2160"/>
          </w:tcPr>
          <w:p>
            <w:r>
              <w:t>P_NAME1, P_CITY1,</w:t>
            </w:r>
          </w:p>
        </w:tc>
        <w:tc>
          <w:tcPr>
            <w:tcW w:type="dxa" w:w="2160"/>
          </w:tcPr>
          <w:p>
            <w:r>
              <w:t>Various (from ADRC)</w:t>
            </w:r>
          </w:p>
        </w:tc>
        <w:tc>
          <w:tcPr>
            <w:tcW w:type="dxa" w:w="2160"/>
          </w:tcPr>
          <w:p>
            <w:r>
              <w:t>Variables for address details</w:t>
            </w:r>
          </w:p>
        </w:tc>
        <w:tc>
          <w:tcPr>
            <w:tcW w:type="dxa" w:w="2160"/>
          </w:tcPr>
          <w:p>
            <w:r>
              <w:t>Used in %NEWWINDOW3 to store address data from ADRC</w:t>
            </w:r>
          </w:p>
        </w:tc>
      </w:tr>
      <w:tr>
        <w:tc>
          <w:tcPr>
            <w:tcW w:type="dxa" w:w="2160"/>
          </w:tcPr>
          <w:p>
            <w:r>
              <w:t>P_STREET, P_SORT1,</w:t>
            </w:r>
          </w:p>
        </w:tc>
        <w:tc>
          <w:tcPr>
            <w:tcW w:type="dxa" w:w="2160"/>
          </w:tcPr>
          <w:p>
            <w:r/>
          </w:p>
        </w:tc>
        <w:tc>
          <w:tcPr>
            <w:tcW w:type="dxa" w:w="2160"/>
          </w:tcPr>
          <w:p>
            <w:r/>
          </w:p>
        </w:tc>
        <w:tc>
          <w:tcPr>
            <w:tcW w:type="dxa" w:w="2160"/>
          </w:tcPr>
          <w:p>
            <w:r/>
          </w:p>
        </w:tc>
      </w:tr>
      <w:tr>
        <w:tc>
          <w:tcPr>
            <w:tcW w:type="dxa" w:w="2160"/>
          </w:tcPr>
          <w:p>
            <w:r>
              <w:t>P_SORT2</w:t>
            </w:r>
          </w:p>
        </w:tc>
        <w:tc>
          <w:tcPr>
            <w:tcW w:type="dxa" w:w="2160"/>
          </w:tcPr>
          <w:p>
            <w:r/>
          </w:p>
        </w:tc>
        <w:tc>
          <w:tcPr>
            <w:tcW w:type="dxa" w:w="2160"/>
          </w:tcPr>
          <w:p>
            <w:r/>
          </w:p>
        </w:tc>
        <w:tc>
          <w:tcPr>
            <w:tcW w:type="dxa" w:w="2160"/>
          </w:tcPr>
          <w:p>
            <w:r/>
          </w:p>
        </w:tc>
      </w:tr>
      <w:tr>
        <w:tc>
          <w:tcPr>
            <w:tcW w:type="dxa" w:w="2160"/>
          </w:tcPr>
          <w:p>
            <w:r>
              <w:t>V_TOTAL</w:t>
            </w:r>
          </w:p>
        </w:tc>
        <w:tc>
          <w:tcPr>
            <w:tcW w:type="dxa" w:w="2160"/>
          </w:tcPr>
          <w:p>
            <w:r>
              <w:t>Unknown</w:t>
            </w:r>
          </w:p>
        </w:tc>
        <w:tc>
          <w:tcPr>
            <w:tcW w:type="dxa" w:w="2160"/>
          </w:tcPr>
          <w:p>
            <w:r>
              <w:t>Variable for total amount</w:t>
            </w:r>
          </w:p>
        </w:tc>
        <w:tc>
          <w:tcPr>
            <w:tcW w:type="dxa" w:w="2160"/>
          </w:tcPr>
          <w:p>
            <w:r>
              <w:t>Used in MAIN for accumulating amounts</w:t>
            </w:r>
          </w:p>
        </w:tc>
      </w:tr>
      <w:tr>
        <w:tc>
          <w:tcPr>
            <w:tcW w:type="dxa" w:w="2160"/>
          </w:tcPr>
          <w:p>
            <w:r>
              <w:t>V_SUBTOTAL</w:t>
            </w:r>
          </w:p>
        </w:tc>
        <w:tc>
          <w:tcPr>
            <w:tcW w:type="dxa" w:w="2160"/>
          </w:tcPr>
          <w:p>
            <w:r>
              <w:t>Unknown</w:t>
            </w:r>
          </w:p>
        </w:tc>
        <w:tc>
          <w:tcPr>
            <w:tcW w:type="dxa" w:w="2160"/>
          </w:tcPr>
          <w:p>
            <w:r>
              <w:t>Variable for subtotal accumulation</w:t>
            </w:r>
          </w:p>
        </w:tc>
        <w:tc>
          <w:tcPr>
            <w:tcW w:type="dxa" w:w="2160"/>
          </w:tcPr>
          <w:p>
            <w:r>
              <w:t>Used in MAIN for accumulating subtotals</w:t>
            </w:r>
          </w:p>
        </w:tc>
      </w:tr>
      <w:tr>
        <w:tc>
          <w:tcPr>
            <w:tcW w:type="dxa" w:w="2160"/>
          </w:tcPr>
          <w:p>
            <w:r>
              <w:t>S</w:t>
            </w:r>
          </w:p>
        </w:tc>
        <w:tc>
          <w:tcPr>
            <w:tcW w:type="dxa" w:w="2160"/>
          </w:tcPr>
          <w:p>
            <w:r>
              <w:t>Unknown</w:t>
            </w:r>
          </w:p>
        </w:tc>
        <w:tc>
          <w:tcPr>
            <w:tcW w:type="dxa" w:w="2160"/>
          </w:tcPr>
          <w:p>
            <w:r>
              <w:t>Counter variable</w:t>
            </w:r>
          </w:p>
        </w:tc>
        <w:tc>
          <w:tcPr>
            <w:tcW w:type="dxa" w:w="2160"/>
          </w:tcPr>
          <w:p>
            <w:r>
              <w:t>Used in MAIN for counting processed records</w:t>
            </w:r>
          </w:p>
        </w:tc>
      </w:tr>
      <w:tr>
        <w:tc>
          <w:tcPr>
            <w:tcW w:type="dxa" w:w="2160"/>
          </w:tcPr>
          <w:p>
            <w:r>
              <w:t>LV_LEN</w:t>
            </w:r>
          </w:p>
        </w:tc>
        <w:tc>
          <w:tcPr>
            <w:tcW w:type="dxa" w:w="2160"/>
          </w:tcPr>
          <w:p>
            <w:r>
              <w:t>I</w:t>
            </w:r>
          </w:p>
        </w:tc>
        <w:tc>
          <w:tcPr>
            <w:tcW w:type="dxa" w:w="2160"/>
          </w:tcPr>
          <w:p>
            <w:r>
              <w:t>Variable for string length</w:t>
            </w:r>
          </w:p>
        </w:tc>
        <w:tc>
          <w:tcPr>
            <w:tcW w:type="dxa" w:w="2160"/>
          </w:tcPr>
          <w:p>
            <w:r>
              <w:t>Used in %WINDOW1 for zero-padding vendor number</w:t>
            </w:r>
          </w:p>
        </w:tc>
      </w:tr>
      <w:tr>
        <w:tc>
          <w:tcPr>
            <w:tcW w:type="dxa" w:w="2160"/>
          </w:tcPr>
          <w:p>
            <w:r>
              <w:t>LV_DO</w:t>
            </w:r>
          </w:p>
        </w:tc>
        <w:tc>
          <w:tcPr>
            <w:tcW w:type="dxa" w:w="2160"/>
          </w:tcPr>
          <w:p>
            <w:r>
              <w:t>I</w:t>
            </w:r>
          </w:p>
        </w:tc>
        <w:tc>
          <w:tcPr>
            <w:tcW w:type="dxa" w:w="2160"/>
          </w:tcPr>
          <w:p>
            <w:r>
              <w:t>Variable for loop count</w:t>
            </w:r>
          </w:p>
        </w:tc>
        <w:tc>
          <w:tcPr>
            <w:tcW w:type="dxa" w:w="2160"/>
          </w:tcPr>
          <w:p>
            <w:r>
              <w:t>Used in %WINDOW1 for zero-padding vendor number</w:t>
            </w:r>
          </w:p>
        </w:tc>
      </w:tr>
      <w:tr>
        <w:tc>
          <w:tcPr>
            <w:tcW w:type="dxa" w:w="2160"/>
          </w:tcPr>
          <w:p>
            <w:r>
              <w:t>V1</w:t>
            </w:r>
          </w:p>
        </w:tc>
        <w:tc>
          <w:tcPr>
            <w:tcW w:type="dxa" w:w="2160"/>
          </w:tcPr>
          <w:p>
            <w:r>
              <w:t>C(10)</w:t>
            </w:r>
          </w:p>
        </w:tc>
        <w:tc>
          <w:tcPr>
            <w:tcW w:type="dxa" w:w="2160"/>
          </w:tcPr>
          <w:p>
            <w:r>
              <w:t>Variable for vendor number (zero-padded)</w:t>
            </w:r>
          </w:p>
        </w:tc>
        <w:tc>
          <w:tcPr>
            <w:tcW w:type="dxa" w:w="2160"/>
          </w:tcPr>
          <w:p>
            <w:r>
              <w:t>Used in %WINDOW1 for vendor number formatting</w:t>
            </w:r>
          </w:p>
        </w:tc>
      </w:tr>
      <w:tr>
        <w:tc>
          <w:tcPr>
            <w:tcW w:type="dxa" w:w="2160"/>
          </w:tcPr>
          <w:p>
            <w:r>
              <w:t>v_name</w:t>
            </w:r>
          </w:p>
        </w:tc>
        <w:tc>
          <w:tcPr>
            <w:tcW w:type="dxa" w:w="2160"/>
          </w:tcPr>
          <w:p>
            <w:r>
              <w:t>Unknown</w:t>
            </w:r>
          </w:p>
        </w:tc>
        <w:tc>
          <w:tcPr>
            <w:tcW w:type="dxa" w:w="2160"/>
          </w:tcPr>
          <w:p>
            <w:r>
              <w:t>Variable for plant name</w:t>
            </w:r>
          </w:p>
        </w:tc>
        <w:tc>
          <w:tcPr>
            <w:tcW w:type="dxa" w:w="2160"/>
          </w:tcPr>
          <w:p>
            <w:r>
              <w:t>Used in %WINDOW1 to store plant name from T001W</w:t>
            </w:r>
          </w:p>
        </w:tc>
      </w:tr>
      <w:tr>
        <w:tc>
          <w:tcPr>
            <w:tcW w:type="dxa" w:w="2160"/>
          </w:tcPr>
          <w:p>
            <w:r>
              <w:t>v_P_ADD1, v_P_ADD2,</w:t>
            </w:r>
          </w:p>
        </w:tc>
        <w:tc>
          <w:tcPr>
            <w:tcW w:type="dxa" w:w="2160"/>
          </w:tcPr>
          <w:p>
            <w:r>
              <w:t>Unknown</w:t>
            </w:r>
          </w:p>
        </w:tc>
        <w:tc>
          <w:tcPr>
            <w:tcW w:type="dxa" w:w="2160"/>
          </w:tcPr>
          <w:p>
            <w:r>
              <w:t>Variables for vendor address details</w:t>
            </w:r>
          </w:p>
        </w:tc>
        <w:tc>
          <w:tcPr>
            <w:tcW w:type="dxa" w:w="2160"/>
          </w:tcPr>
          <w:p>
            <w:r>
              <w:t>Used in %WINDOW1 to store address data from LFA1</w:t>
            </w:r>
          </w:p>
        </w:tc>
      </w:tr>
      <w:tr>
        <w:tc>
          <w:tcPr>
            <w:tcW w:type="dxa" w:w="2160"/>
          </w:tcPr>
          <w:p>
            <w:r>
              <w:t>v_P_ADD3</w:t>
            </w:r>
          </w:p>
        </w:tc>
        <w:tc>
          <w:tcPr>
            <w:tcW w:type="dxa" w:w="2160"/>
          </w:tcPr>
          <w:p>
            <w:r/>
          </w:p>
        </w:tc>
        <w:tc>
          <w:tcPr>
            <w:tcW w:type="dxa" w:w="2160"/>
          </w:tcPr>
          <w:p>
            <w:r/>
          </w:p>
        </w:tc>
        <w:tc>
          <w:tcPr>
            <w:tcW w:type="dxa" w:w="2160"/>
          </w:tcPr>
          <w:p>
            <w:r/>
          </w:p>
        </w:tc>
      </w:tr>
      <w:tr>
        <w:tc>
          <w:tcPr>
            <w:tcW w:type="dxa" w:w="2160"/>
          </w:tcPr>
          <w:p>
            <w:r>
              <w:t>SFSY-DATE</w:t>
            </w:r>
          </w:p>
        </w:tc>
        <w:tc>
          <w:tcPr>
            <w:tcW w:type="dxa" w:w="2160"/>
          </w:tcPr>
          <w:p>
            <w:r>
              <w:t>System Field</w:t>
            </w:r>
          </w:p>
        </w:tc>
        <w:tc>
          <w:tcPr>
            <w:tcW w:type="dxa" w:w="2160"/>
          </w:tcPr>
          <w:p>
            <w:r>
              <w:t>System date</w:t>
            </w:r>
          </w:p>
        </w:tc>
        <w:tc>
          <w:tcPr>
            <w:tcW w:type="dxa" w:w="2160"/>
          </w:tcPr>
          <w:p>
            <w:r>
              <w:t>Used in MAIN for display</w:t>
            </w:r>
          </w:p>
        </w:tc>
      </w:tr>
      <w:tr>
        <w:tc>
          <w:tcPr>
            <w:tcW w:type="dxa" w:w="2160"/>
          </w:tcPr>
          <w:p>
            <w:r>
              <w:t>SFSY-TIME</w:t>
            </w:r>
          </w:p>
        </w:tc>
        <w:tc>
          <w:tcPr>
            <w:tcW w:type="dxa" w:w="2160"/>
          </w:tcPr>
          <w:p>
            <w:r>
              <w:t>System Field</w:t>
            </w:r>
          </w:p>
        </w:tc>
        <w:tc>
          <w:tcPr>
            <w:tcW w:type="dxa" w:w="2160"/>
          </w:tcPr>
          <w:p>
            <w:r>
              <w:t>System time</w:t>
            </w:r>
          </w:p>
        </w:tc>
        <w:tc>
          <w:tcPr>
            <w:tcW w:type="dxa" w:w="2160"/>
          </w:tcPr>
          <w:p>
            <w:r>
              <w:t>Used in MAIN for display</w:t>
            </w:r>
          </w:p>
        </w:tc>
      </w:tr>
      <w:tr>
        <w:tc>
          <w:tcPr>
            <w:tcW w:type="dxa" w:w="2160"/>
          </w:tcPr>
          <w:p>
            <w:r>
              <w:t>SY-SUBRC</w:t>
            </w:r>
          </w:p>
        </w:tc>
        <w:tc>
          <w:tcPr>
            <w:tcW w:type="dxa" w:w="2160"/>
          </w:tcPr>
          <w:p>
            <w:r>
              <w:t>System Field</w:t>
            </w:r>
          </w:p>
        </w:tc>
        <w:tc>
          <w:tcPr>
            <w:tcW w:type="dxa" w:w="2160"/>
          </w:tcPr>
          <w:p>
            <w:r>
              <w:t>Return code for operation success/failure</w:t>
            </w:r>
          </w:p>
        </w:tc>
        <w:tc>
          <w:tcPr>
            <w:tcW w:type="dxa" w:w="2160"/>
          </w:tcPr>
          <w:p>
            <w:r>
              <w:t>Used in MAIN for conditional logic</w:t>
            </w:r>
          </w:p>
        </w:tc>
      </w:tr>
      <w:tr>
        <w:tc>
          <w:tcPr>
            <w:tcW w:type="dxa" w:w="2160"/>
          </w:tcPr>
          <w:p>
            <w:r>
              <w:t>WA_DISPLAY-AMOUNT</w:t>
            </w:r>
          </w:p>
        </w:tc>
        <w:tc>
          <w:tcPr>
            <w:tcW w:type="dxa" w:w="2160"/>
          </w:tcPr>
          <w:p>
            <w:r>
              <w:t>Field</w:t>
            </w:r>
          </w:p>
        </w:tc>
        <w:tc>
          <w:tcPr>
            <w:tcW w:type="dxa" w:w="2160"/>
          </w:tcPr>
          <w:p>
            <w:r>
              <w:t>Amount field from display structure</w:t>
            </w:r>
          </w:p>
        </w:tc>
        <w:tc>
          <w:tcPr>
            <w:tcW w:type="dxa" w:w="2160"/>
          </w:tcPr>
          <w:p>
            <w:r>
              <w:t>Used in MAIN for total/subtotal calculation</w:t>
            </w:r>
          </w:p>
        </w:tc>
      </w:tr>
      <w:tr>
        <w:tc>
          <w:tcPr>
            <w:tcW w:type="dxa" w:w="2160"/>
          </w:tcPr>
          <w:p>
            <w:r>
              <w:t>WA_DISPLAY-MAKTX</w:t>
            </w:r>
          </w:p>
        </w:tc>
        <w:tc>
          <w:tcPr>
            <w:tcW w:type="dxa" w:w="2160"/>
          </w:tcPr>
          <w:p>
            <w:r>
              <w:t>Field</w:t>
            </w:r>
          </w:p>
        </w:tc>
        <w:tc>
          <w:tcPr>
            <w:tcW w:type="dxa" w:w="2160"/>
          </w:tcPr>
          <w:p>
            <w:r>
              <w:t>Material description</w:t>
            </w:r>
          </w:p>
        </w:tc>
        <w:tc>
          <w:tcPr>
            <w:tcW w:type="dxa" w:w="2160"/>
          </w:tcPr>
          <w:p>
            <w:r>
              <w:t>Used in MAIN for display</w:t>
            </w:r>
          </w:p>
        </w:tc>
      </w:tr>
      <w:tr>
        <w:tc>
          <w:tcPr>
            <w:tcW w:type="dxa" w:w="2160"/>
          </w:tcPr>
          <w:p>
            <w:r>
              <w:t>WA_DISPLAY-MATNR</w:t>
            </w:r>
          </w:p>
        </w:tc>
        <w:tc>
          <w:tcPr>
            <w:tcW w:type="dxa" w:w="2160"/>
          </w:tcPr>
          <w:p>
            <w:r>
              <w:t>Field</w:t>
            </w:r>
          </w:p>
        </w:tc>
        <w:tc>
          <w:tcPr>
            <w:tcW w:type="dxa" w:w="2160"/>
          </w:tcPr>
          <w:p>
            <w:r>
              <w:t>Material number</w:t>
            </w:r>
          </w:p>
        </w:tc>
        <w:tc>
          <w:tcPr>
            <w:tcW w:type="dxa" w:w="2160"/>
          </w:tcPr>
          <w:p>
            <w:r>
              <w:t>Used in MAIN for display</w:t>
            </w:r>
          </w:p>
        </w:tc>
      </w:tr>
      <w:tr>
        <w:tc>
          <w:tcPr>
            <w:tcW w:type="dxa" w:w="2160"/>
          </w:tcPr>
          <w:p>
            <w:r>
              <w:t>WA_DISPLAY-MSEHT</w:t>
            </w:r>
          </w:p>
        </w:tc>
        <w:tc>
          <w:tcPr>
            <w:tcW w:type="dxa" w:w="2160"/>
          </w:tcPr>
          <w:p>
            <w:r>
              <w:t>Field</w:t>
            </w:r>
          </w:p>
        </w:tc>
        <w:tc>
          <w:tcPr>
            <w:tcW w:type="dxa" w:w="2160"/>
          </w:tcPr>
          <w:p>
            <w:r>
              <w:t>Unit of measure</w:t>
            </w:r>
          </w:p>
        </w:tc>
        <w:tc>
          <w:tcPr>
            <w:tcW w:type="dxa" w:w="2160"/>
          </w:tcPr>
          <w:p>
            <w:r>
              <w:t>Used in MAIN for display</w:t>
            </w:r>
          </w:p>
        </w:tc>
      </w:tr>
      <w:tr>
        <w:tc>
          <w:tcPr>
            <w:tcW w:type="dxa" w:w="2160"/>
          </w:tcPr>
          <w:p>
            <w:r>
              <w:t>WA_DISPLAY-WESCH</w:t>
            </w:r>
          </w:p>
        </w:tc>
        <w:tc>
          <w:tcPr>
            <w:tcW w:type="dxa" w:w="2160"/>
          </w:tcPr>
          <w:p>
            <w:r>
              <w:t>Field</w:t>
            </w:r>
          </w:p>
        </w:tc>
        <w:tc>
          <w:tcPr>
            <w:tcW w:type="dxa" w:w="2160"/>
          </w:tcPr>
          <w:p>
            <w:r>
              <w:t>Weight</w:t>
            </w:r>
          </w:p>
        </w:tc>
        <w:tc>
          <w:tcPr>
            <w:tcW w:type="dxa" w:w="2160"/>
          </w:tcPr>
          <w:p>
            <w:r>
              <w:t>Used in MAIN for display</w:t>
            </w:r>
          </w:p>
        </w:tc>
      </w:tr>
      <w:tr>
        <w:tc>
          <w:tcPr>
            <w:tcW w:type="dxa" w:w="2160"/>
          </w:tcPr>
          <w:p>
            <w:r>
              <w:t>WA_DISPLAY_1-SL_NO</w:t>
            </w:r>
          </w:p>
        </w:tc>
        <w:tc>
          <w:tcPr>
            <w:tcW w:type="dxa" w:w="2160"/>
          </w:tcPr>
          <w:p>
            <w:r>
              <w:t>Field</w:t>
            </w:r>
          </w:p>
        </w:tc>
        <w:tc>
          <w:tcPr>
            <w:tcW w:type="dxa" w:w="2160"/>
          </w:tcPr>
          <w:p>
            <w:r>
              <w:t>Serial number from display structure</w:t>
            </w:r>
          </w:p>
        </w:tc>
        <w:tc>
          <w:tcPr>
            <w:tcW w:type="dxa" w:w="2160"/>
          </w:tcPr>
          <w:p>
            <w:r>
              <w:t>Used in MAIN for reading from IT_DISPLAY</w:t>
            </w:r>
          </w:p>
        </w:tc>
      </w:tr>
      <w:tr>
        <w:tc>
          <w:tcPr>
            <w:tcW w:type="dxa" w:w="2160"/>
          </w:tcPr>
          <w:p>
            <w:r>
              <w:t>WA_DISPLAY-BTRTL</w:t>
            </w:r>
          </w:p>
        </w:tc>
        <w:tc>
          <w:tcPr>
            <w:tcW w:type="dxa" w:w="2160"/>
          </w:tcPr>
          <w:p>
            <w:r>
              <w:t>Field</w:t>
            </w:r>
          </w:p>
        </w:tc>
        <w:tc>
          <w:tcPr>
            <w:tcW w:type="dxa" w:w="2160"/>
          </w:tcPr>
          <w:p>
            <w:r>
              <w:t>Personnel area</w:t>
            </w:r>
          </w:p>
        </w:tc>
        <w:tc>
          <w:tcPr>
            <w:tcW w:type="dxa" w:w="2160"/>
          </w:tcPr>
          <w:p>
            <w:r>
              <w:t>Used in %WINDOW1 for department description lookup</w:t>
            </w:r>
          </w:p>
        </w:tc>
      </w:tr>
      <w:tr>
        <w:tc>
          <w:tcPr>
            <w:tcW w:type="dxa" w:w="2160"/>
          </w:tcPr>
          <w:p>
            <w:r>
              <w:t>WA_DISPLAY-LIFNR</w:t>
            </w:r>
          </w:p>
        </w:tc>
        <w:tc>
          <w:tcPr>
            <w:tcW w:type="dxa" w:w="2160"/>
          </w:tcPr>
          <w:p>
            <w:r>
              <w:t>Field</w:t>
            </w:r>
          </w:p>
        </w:tc>
        <w:tc>
          <w:tcPr>
            <w:tcW w:type="dxa" w:w="2160"/>
          </w:tcPr>
          <w:p>
            <w:r>
              <w:t>Vendor number</w:t>
            </w:r>
          </w:p>
        </w:tc>
        <w:tc>
          <w:tcPr>
            <w:tcW w:type="dxa" w:w="2160"/>
          </w:tcPr>
          <w:p>
            <w:r>
              <w:t>Used in %WINDOW1 for vendor address lookup</w:t>
            </w:r>
          </w:p>
        </w:tc>
      </w:tr>
      <w:tr>
        <w:tc>
          <w:tcPr>
            <w:tcW w:type="dxa" w:w="2160"/>
          </w:tcPr>
          <w:p>
            <w:r>
              <w:t>WA_DISPLAY-NAME1</w:t>
            </w:r>
          </w:p>
        </w:tc>
        <w:tc>
          <w:tcPr>
            <w:tcW w:type="dxa" w:w="2160"/>
          </w:tcPr>
          <w:p>
            <w:r>
              <w:t>Field</w:t>
            </w:r>
          </w:p>
        </w:tc>
        <w:tc>
          <w:tcPr>
            <w:tcW w:type="dxa" w:w="2160"/>
          </w:tcPr>
          <w:p>
            <w:r>
              <w:t>Vendor name</w:t>
            </w:r>
          </w:p>
        </w:tc>
        <w:tc>
          <w:tcPr>
            <w:tcW w:type="dxa" w:w="2160"/>
          </w:tcPr>
          <w:p>
            <w:r>
              <w:t>Used in %WINDOW1 for display</w:t>
            </w:r>
          </w:p>
        </w:tc>
      </w:tr>
      <w:tr>
        <w:tc>
          <w:tcPr>
            <w:tcW w:type="dxa" w:w="2160"/>
          </w:tcPr>
          <w:p>
            <w:r>
              <w:t>WA_DISPLAY-POSTING_DATE</w:t>
            </w:r>
          </w:p>
        </w:tc>
        <w:tc>
          <w:tcPr>
            <w:tcW w:type="dxa" w:w="2160"/>
          </w:tcPr>
          <w:p>
            <w:r>
              <w:t>Field</w:t>
            </w:r>
          </w:p>
        </w:tc>
        <w:tc>
          <w:tcPr>
            <w:tcW w:type="dxa" w:w="2160"/>
          </w:tcPr>
          <w:p>
            <w:r>
              <w:t>Posting date</w:t>
            </w:r>
          </w:p>
        </w:tc>
        <w:tc>
          <w:tcPr>
            <w:tcW w:type="dxa" w:w="2160"/>
          </w:tcPr>
          <w:p>
            <w:r>
              <w:t>Used in %WINDOW1 for display</w:t>
            </w:r>
          </w:p>
        </w:tc>
      </w:tr>
      <w:tr>
        <w:tc>
          <w:tcPr>
            <w:tcW w:type="dxa" w:w="2160"/>
          </w:tcPr>
          <w:p>
            <w:r>
              <w:t>WA_DISPLAY-REMARK</w:t>
            </w:r>
          </w:p>
        </w:tc>
        <w:tc>
          <w:tcPr>
            <w:tcW w:type="dxa" w:w="2160"/>
          </w:tcPr>
          <w:p>
            <w:r>
              <w:t>Field</w:t>
            </w:r>
          </w:p>
        </w:tc>
        <w:tc>
          <w:tcPr>
            <w:tcW w:type="dxa" w:w="2160"/>
          </w:tcPr>
          <w:p>
            <w:r>
              <w:t>Remark</w:t>
            </w:r>
          </w:p>
        </w:tc>
        <w:tc>
          <w:tcPr>
            <w:tcW w:type="dxa" w:w="2160"/>
          </w:tcPr>
          <w:p>
            <w:r>
              <w:t>Used in %WINDOW1 for display</w:t>
            </w:r>
          </w:p>
        </w:tc>
      </w:tr>
      <w:tr>
        <w:tc>
          <w:tcPr>
            <w:tcW w:type="dxa" w:w="2160"/>
          </w:tcPr>
          <w:p>
            <w:r>
              <w:t>WA_DISPLAY-SL_NO</w:t>
            </w:r>
          </w:p>
        </w:tc>
        <w:tc>
          <w:tcPr>
            <w:tcW w:type="dxa" w:w="2160"/>
          </w:tcPr>
          <w:p>
            <w:r>
              <w:t>Field</w:t>
            </w:r>
          </w:p>
        </w:tc>
        <w:tc>
          <w:tcPr>
            <w:tcW w:type="dxa" w:w="2160"/>
          </w:tcPr>
          <w:p>
            <w:r>
              <w:t>Serial number</w:t>
            </w:r>
          </w:p>
        </w:tc>
        <w:tc>
          <w:tcPr>
            <w:tcW w:type="dxa" w:w="2160"/>
          </w:tcPr>
          <w:p>
            <w:r>
              <w:t>Used in %WINDOW1 and %WINDOW2 for processing</w:t>
            </w:r>
          </w:p>
        </w:tc>
      </w:tr>
      <w:tr>
        <w:tc>
          <w:tcPr>
            <w:tcW w:type="dxa" w:w="2160"/>
          </w:tcPr>
          <w:p>
            <w:r>
              <w:t>WA_DISPLAY-SPECIAL_I</w:t>
            </w:r>
          </w:p>
        </w:tc>
        <w:tc>
          <w:tcPr>
            <w:tcW w:type="dxa" w:w="2160"/>
          </w:tcPr>
          <w:p>
            <w:r>
              <w:t>Field</w:t>
            </w:r>
          </w:p>
        </w:tc>
        <w:tc>
          <w:tcPr>
            <w:tcW w:type="dxa" w:w="2160"/>
          </w:tcPr>
          <w:p>
            <w:r>
              <w:t>Special indicator</w:t>
            </w:r>
          </w:p>
        </w:tc>
        <w:tc>
          <w:tcPr>
            <w:tcW w:type="dxa" w:w="2160"/>
          </w:tcPr>
          <w:p>
            <w:r>
              <w:t>Used in %WINDOW1 for display</w:t>
            </w:r>
          </w:p>
        </w:tc>
      </w:tr>
      <w:tr>
        <w:tc>
          <w:tcPr>
            <w:tcW w:type="dxa" w:w="2160"/>
          </w:tcPr>
          <w:p>
            <w:r>
              <w:t>WA_DISPLAY-VECHILE_NO</w:t>
            </w:r>
          </w:p>
        </w:tc>
        <w:tc>
          <w:tcPr>
            <w:tcW w:type="dxa" w:w="2160"/>
          </w:tcPr>
          <w:p>
            <w:r>
              <w:t>Field</w:t>
            </w:r>
          </w:p>
        </w:tc>
        <w:tc>
          <w:tcPr>
            <w:tcW w:type="dxa" w:w="2160"/>
          </w:tcPr>
          <w:p>
            <w:r>
              <w:t>Vehicle number</w:t>
            </w:r>
          </w:p>
        </w:tc>
        <w:tc>
          <w:tcPr>
            <w:tcW w:type="dxa" w:w="2160"/>
          </w:tcPr>
          <w:p>
            <w:r>
              <w:t>Used in %WINDOW1 for display</w:t>
            </w:r>
          </w:p>
        </w:tc>
      </w:tr>
      <w:tr>
        <w:tc>
          <w:tcPr>
            <w:tcW w:type="dxa" w:w="2160"/>
          </w:tcPr>
          <w:p>
            <w:r>
              <w:t>WA_DISPLAY-VENDOR_CST</w:t>
            </w:r>
          </w:p>
        </w:tc>
        <w:tc>
          <w:tcPr>
            <w:tcW w:type="dxa" w:w="2160"/>
          </w:tcPr>
          <w:p>
            <w:r>
              <w:t>Field</w:t>
            </w:r>
          </w:p>
        </w:tc>
        <w:tc>
          <w:tcPr>
            <w:tcW w:type="dxa" w:w="2160"/>
          </w:tcPr>
          <w:p>
            <w:r>
              <w:t>Vendor CST</w:t>
            </w:r>
          </w:p>
        </w:tc>
        <w:tc>
          <w:tcPr>
            <w:tcW w:type="dxa" w:w="2160"/>
          </w:tcPr>
          <w:p>
            <w:r>
              <w:t>Used in %WINDOW1 for display</w:t>
            </w:r>
          </w:p>
        </w:tc>
      </w:tr>
      <w:tr>
        <w:tc>
          <w:tcPr>
            <w:tcW w:type="dxa" w:w="2160"/>
          </w:tcPr>
          <w:p>
            <w:r>
              <w:t>WA_DISPLAY-VENDOR_LST</w:t>
            </w:r>
          </w:p>
        </w:tc>
        <w:tc>
          <w:tcPr>
            <w:tcW w:type="dxa" w:w="2160"/>
          </w:tcPr>
          <w:p>
            <w:r>
              <w:t>Field</w:t>
            </w:r>
          </w:p>
        </w:tc>
        <w:tc>
          <w:tcPr>
            <w:tcW w:type="dxa" w:w="2160"/>
          </w:tcPr>
          <w:p>
            <w:r>
              <w:t>Vendor LST</w:t>
            </w:r>
          </w:p>
        </w:tc>
        <w:tc>
          <w:tcPr>
            <w:tcW w:type="dxa" w:w="2160"/>
          </w:tcPr>
          <w:p>
            <w:r>
              <w:t>Used in %WINDOW1 for display</w:t>
            </w:r>
          </w:p>
        </w:tc>
      </w:tr>
      <w:tr>
        <w:tc>
          <w:tcPr>
            <w:tcW w:type="dxa" w:w="2160"/>
          </w:tcPr>
          <w:p>
            <w:r>
              <w:t>WA_DISPLAY-VORNA</w:t>
            </w:r>
          </w:p>
        </w:tc>
        <w:tc>
          <w:tcPr>
            <w:tcW w:type="dxa" w:w="2160"/>
          </w:tcPr>
          <w:p>
            <w:r>
              <w:t>Field</w:t>
            </w:r>
          </w:p>
        </w:tc>
        <w:tc>
          <w:tcPr>
            <w:tcW w:type="dxa" w:w="2160"/>
          </w:tcPr>
          <w:p>
            <w:r>
              <w:t>First name</w:t>
            </w:r>
          </w:p>
        </w:tc>
        <w:tc>
          <w:tcPr>
            <w:tcW w:type="dxa" w:w="2160"/>
          </w:tcPr>
          <w:p>
            <w:r>
              <w:t>Used in %WINDOW1 for display</w:t>
            </w:r>
          </w:p>
        </w:tc>
      </w:tr>
      <w:tr>
        <w:tc>
          <w:tcPr>
            <w:tcW w:type="dxa" w:w="2160"/>
          </w:tcPr>
          <w:p>
            <w:r>
              <w:t>WA_DISPLAY-WERKS</w:t>
            </w:r>
          </w:p>
        </w:tc>
        <w:tc>
          <w:tcPr>
            <w:tcW w:type="dxa" w:w="2160"/>
          </w:tcPr>
          <w:p>
            <w:r>
              <w:t>Field</w:t>
            </w:r>
          </w:p>
        </w:tc>
        <w:tc>
          <w:tcPr>
            <w:tcW w:type="dxa" w:w="2160"/>
          </w:tcPr>
          <w:p>
            <w:r>
              <w:t>Plant code</w:t>
            </w:r>
          </w:p>
        </w:tc>
        <w:tc>
          <w:tcPr>
            <w:tcW w:type="dxa" w:w="2160"/>
          </w:tcPr>
          <w:p>
            <w:r>
              <w:t>Used in %WINDOW1 for plant name lookup</w:t>
            </w:r>
          </w:p>
        </w:tc>
      </w:tr>
      <w:tr>
        <w:tc>
          <w:tcPr>
            <w:tcW w:type="dxa" w:w="2160"/>
          </w:tcPr>
          <w:p>
            <w:r>
              <w:t>WA_DISPLAY_2-PERNR</w:t>
            </w:r>
          </w:p>
        </w:tc>
        <w:tc>
          <w:tcPr>
            <w:tcW w:type="dxa" w:w="2160"/>
          </w:tcPr>
          <w:p>
            <w:r>
              <w:t>Field</w:t>
            </w:r>
          </w:p>
        </w:tc>
        <w:tc>
          <w:tcPr>
            <w:tcW w:type="dxa" w:w="2160"/>
          </w:tcPr>
          <w:p>
            <w:r>
              <w:t>Personnel number</w:t>
            </w:r>
          </w:p>
        </w:tc>
        <w:tc>
          <w:tcPr>
            <w:tcW w:type="dxa" w:w="2160"/>
          </w:tcPr>
          <w:p>
            <w:r>
              <w:t>Used in %WINDOW2 and %NEWWINDOW3 for department/employee data</w:t>
            </w:r>
          </w:p>
        </w:tc>
      </w:tr>
      <w:tr>
        <w:tc>
          <w:tcPr>
            <w:tcW w:type="dxa" w:w="2160"/>
          </w:tcPr>
          <w:p>
            <w:r>
              <w:t>WA_DISPLAY_2-TRAN_TYPE</w:t>
            </w:r>
          </w:p>
        </w:tc>
        <w:tc>
          <w:tcPr>
            <w:tcW w:type="dxa" w:w="2160"/>
          </w:tcPr>
          <w:p>
            <w:r>
              <w:t>Field</w:t>
            </w:r>
          </w:p>
        </w:tc>
        <w:tc>
          <w:tcPr>
            <w:tcW w:type="dxa" w:w="2160"/>
          </w:tcPr>
          <w:p>
            <w:r>
              <w:t>Transaction type</w:t>
            </w:r>
          </w:p>
        </w:tc>
        <w:tc>
          <w:tcPr>
            <w:tcW w:type="dxa" w:w="2160"/>
          </w:tcPr>
          <w:p>
            <w:r>
              <w:t>Used in %WINDOW2 and %NEWWINDOW3 for gate pass type logic</w:t>
            </w:r>
          </w:p>
        </w:tc>
      </w:tr>
      <w:tr>
        <w:tc>
          <w:tcPr>
            <w:tcW w:type="dxa" w:w="2160"/>
          </w:tcPr>
          <w:p>
            <w:r>
              <w:t>WA_DISPLAY_3-WERKS</w:t>
            </w:r>
          </w:p>
        </w:tc>
        <w:tc>
          <w:tcPr>
            <w:tcW w:type="dxa" w:w="2160"/>
          </w:tcPr>
          <w:p>
            <w:r>
              <w:t>Field</w:t>
            </w:r>
          </w:p>
        </w:tc>
        <w:tc>
          <w:tcPr>
            <w:tcW w:type="dxa" w:w="2160"/>
          </w:tcPr>
          <w:p>
            <w:r>
              <w:t>Plant code</w:t>
            </w:r>
          </w:p>
        </w:tc>
        <w:tc>
          <w:tcPr>
            <w:tcW w:type="dxa" w:w="2160"/>
          </w:tcPr>
          <w:p>
            <w:r>
              <w:t>Used in %NEWWINDOW3 for address lookup</w:t>
            </w:r>
          </w:p>
        </w:tc>
      </w:tr>
      <w:tr>
        <w:tc>
          <w:tcPr>
            <w:tcW w:type="dxa" w:w="2160"/>
          </w:tcPr>
          <w:p>
            <w:r>
              <w:t>ADRC</w:t>
            </w:r>
          </w:p>
        </w:tc>
        <w:tc>
          <w:tcPr>
            <w:tcW w:type="dxa" w:w="2160"/>
          </w:tcPr>
          <w:p>
            <w:r>
              <w:t>SAP Table</w:t>
            </w:r>
          </w:p>
        </w:tc>
        <w:tc>
          <w:tcPr>
            <w:tcW w:type="dxa" w:w="2160"/>
          </w:tcPr>
          <w:p>
            <w:r>
              <w:t>Address data</w:t>
            </w:r>
          </w:p>
        </w:tc>
        <w:tc>
          <w:tcPr>
            <w:tcW w:type="dxa" w:w="2160"/>
          </w:tcPr>
          <w:p>
            <w:r>
              <w:t>Used in %NEWWINDOW3 for retrieving address details</w:t>
            </w:r>
          </w:p>
        </w:tc>
      </w:tr>
      <w:tr>
        <w:tc>
          <w:tcPr>
            <w:tcW w:type="dxa" w:w="2160"/>
          </w:tcPr>
          <w:p>
            <w:r>
              <w:t>LFA1</w:t>
            </w:r>
          </w:p>
        </w:tc>
        <w:tc>
          <w:tcPr>
            <w:tcW w:type="dxa" w:w="2160"/>
          </w:tcPr>
          <w:p>
            <w:r>
              <w:t>SAP Table</w:t>
            </w:r>
          </w:p>
        </w:tc>
        <w:tc>
          <w:tcPr>
            <w:tcW w:type="dxa" w:w="2160"/>
          </w:tcPr>
          <w:p>
            <w:r>
              <w:t>Vendor master data</w:t>
            </w:r>
          </w:p>
        </w:tc>
        <w:tc>
          <w:tcPr>
            <w:tcW w:type="dxa" w:w="2160"/>
          </w:tcPr>
          <w:p>
            <w:r>
              <w:t>Used in %WINDOW1 for retrieving vendor address details</w:t>
            </w:r>
          </w:p>
        </w:tc>
      </w:tr>
      <w:tr>
        <w:tc>
          <w:tcPr>
            <w:tcW w:type="dxa" w:w="2160"/>
          </w:tcPr>
          <w:p>
            <w:r>
              <w:t>T001P</w:t>
            </w:r>
          </w:p>
        </w:tc>
        <w:tc>
          <w:tcPr>
            <w:tcW w:type="dxa" w:w="2160"/>
          </w:tcPr>
          <w:p>
            <w:r>
              <w:t>SAP Table</w:t>
            </w:r>
          </w:p>
        </w:tc>
        <w:tc>
          <w:tcPr>
            <w:tcW w:type="dxa" w:w="2160"/>
          </w:tcPr>
          <w:p>
            <w:r>
              <w:t>Personnel area data</w:t>
            </w:r>
          </w:p>
        </w:tc>
        <w:tc>
          <w:tcPr>
            <w:tcW w:type="dxa" w:w="2160"/>
          </w:tcPr>
          <w:p>
            <w:r>
              <w:t>Used in %WINDOW1, %WINDOW2, %NEWWINDOW3 for department/plant/personnel information</w:t>
            </w:r>
          </w:p>
        </w:tc>
      </w:tr>
      <w:tr>
        <w:tc>
          <w:tcPr>
            <w:tcW w:type="dxa" w:w="2160"/>
          </w:tcPr>
          <w:p>
            <w:r>
              <w:t>T001W</w:t>
            </w:r>
          </w:p>
        </w:tc>
        <w:tc>
          <w:tcPr>
            <w:tcW w:type="dxa" w:w="2160"/>
          </w:tcPr>
          <w:p>
            <w:r>
              <w:t>SAP Table</w:t>
            </w:r>
          </w:p>
        </w:tc>
        <w:tc>
          <w:tcPr>
            <w:tcW w:type="dxa" w:w="2160"/>
          </w:tcPr>
          <w:p>
            <w:r>
              <w:t>Plant data</w:t>
            </w:r>
          </w:p>
        </w:tc>
        <w:tc>
          <w:tcPr>
            <w:tcW w:type="dxa" w:w="2160"/>
          </w:tcPr>
          <w:p>
            <w:r>
              <w:t>Used in %WINDOW1 and %NEWWINDOW3 for plant and address number retrieval</w:t>
            </w:r>
          </w:p>
        </w:tc>
      </w:tr>
      <w:tr>
        <w:tc>
          <w:tcPr>
            <w:tcW w:type="dxa" w:w="2160"/>
          </w:tcPr>
          <w:p>
            <w:r>
              <w:t>ZIT_RGPNRGP</w:t>
            </w:r>
          </w:p>
        </w:tc>
        <w:tc>
          <w:tcPr>
            <w:tcW w:type="dxa" w:w="2160"/>
          </w:tcPr>
          <w:p>
            <w:r>
              <w:t>SAP Table</w:t>
            </w:r>
          </w:p>
        </w:tc>
        <w:tc>
          <w:tcPr>
            <w:tcW w:type="dxa" w:w="2160"/>
          </w:tcPr>
          <w:p>
            <w:r>
              <w:t>Custom table for gate pass records</w:t>
            </w:r>
          </w:p>
        </w:tc>
        <w:tc>
          <w:tcPr>
            <w:tcW w:type="dxa" w:w="2160"/>
          </w:tcPr>
          <w:p>
            <w:r>
              <w:t>Used in %WINDOW2 for retrieving gate pass records</w:t>
            </w:r>
          </w:p>
        </w:tc>
      </w:tr>
    </w:tbl>
    <w:p>
      <w:bookmarkStart w:id="8" w:name="sec_8"/>
      <w:pPr>
        <w:pStyle w:val="Heading1"/>
      </w:pPr>
      <w:r>
        <w:t>8. Smartform Layout</w:t>
      </w:r>
      <w:bookmarkEnd w:id="8"/>
    </w:p>
    <w:p>
      <w:r>
        <w:t>[Error: Section Smartform Layout not found in LLM output.]</w:t>
      </w:r>
    </w:p>
    <w:p>
      <w:bookmarkStart w:id="9" w:name="sec_9"/>
      <w:pPr>
        <w:pStyle w:val="Heading1"/>
      </w:pPr>
      <w:r>
        <w:t>9. Smartform Details</w:t>
      </w:r>
      <w:bookmarkEnd w:id="9"/>
    </w:p>
    <w:p>
      <w:r>
        <w:t>[Error: Section Smartform Details not found in LLM output.]</w:t>
      </w:r>
    </w:p>
    <w:p>
      <w:bookmarkStart w:id="10" w:name="sec_10"/>
      <w:pPr>
        <w:pStyle w:val="Heading1"/>
      </w:pPr>
      <w:r>
        <w:t>10. User Interface Details</w:t>
      </w:r>
      <w:bookmarkEnd w:id="10"/>
    </w:p>
    <w:p>
      <w:r>
        <w:t>There are no selection screen fields or GUI elements defined in the provided payload.</w:t>
      </w:r>
    </w:p>
    <w:p>
      <w:bookmarkStart w:id="11" w:name="sec_11"/>
      <w:pPr>
        <w:pStyle w:val="Heading1"/>
      </w:pPr>
      <w:r>
        <w:t>11. Processing Logic &amp; Control Flow</w:t>
      </w:r>
      <w:bookmarkEnd w:id="11"/>
    </w:p>
    <w:p>
      <w:r>
        <w:t>- The SmartForm execution begins on %PAGE1, which contains several windows: %GRAPHIC1, %WINDOW2, %NEWWINDOW3, %WINDOW1, and MAIN.</w:t>
      </w:r>
    </w:p>
    <w:p>
      <w:r>
        <w:t>- In the %GRAPHIC1 window, no ABAP code or data processing occurs; it is reserved for static graphical content such as images or logos.</w:t>
      </w:r>
    </w:p>
    <w:p>
      <w:r>
        <w:t>- In %WINDOW2, the following processing occurs:</w:t>
      </w:r>
    </w:p>
    <w:p>
      <w:r>
        <w:t>- The serial number (V_SL_NO) is assigned to a local variable (V1_SL_NO), and leading zeros are removed.</w:t>
      </w:r>
    </w:p>
    <w:p>
      <w:r>
        <w:t>- A SELECT statement retrieves records from the ZIT_RGPNRGP table into the IT_DISPLAY internal table, filtered by the processed serial number.</w:t>
      </w:r>
    </w:p>
    <w:p>
      <w:r>
        <w:t>- Conditional logic checks the transaction type (WA_DISPLAY_2-TRAN_TYPE):</w:t>
      </w:r>
    </w:p>
    <w:p>
      <w:r>
        <w:t>- If the value is 'RGP', the variable V_RGPNRGP is set to 'RETURNABLE GATE PASS'.</w:t>
      </w:r>
    </w:p>
    <w:p>
      <w:r>
        <w:t>- If the value is 'NRGP', V_RGPNRGP is set to 'NON RETURNABLE GATE PASS'.</w:t>
      </w:r>
    </w:p>
    <w:p>
      <w:r>
        <w:t>- There is commented-out code for potentially retrieving department descriptions from T001P based on personnel number.</w:t>
      </w:r>
    </w:p>
    <w:p>
      <w:r>
        <w:t>- In %NEWWINDOW3, the following logic is implemented:</w:t>
      </w:r>
    </w:p>
    <w:p>
      <w:r>
        <w:t>- Conditional logic evaluates WA_DISPLAY_2-TRAN_TYPE:</w:t>
      </w:r>
    </w:p>
    <w:p>
      <w:r>
        <w:t>- If 'RGP', V_RGPNRGP is set to 'RETURNABLE GATE PASS'.</w:t>
      </w:r>
    </w:p>
    <w:p>
      <w:r>
        <w:t>- If 'NRGP', V_RGPNRGP is set to 'NON RETURNABLE GATE PASS'.</w:t>
      </w:r>
    </w:p>
    <w:p>
      <w:r>
        <w:t>- The address number (ADRNR) is retrieved from T001W using the plant code (WA_DISPLAY_3-WERKS).</w:t>
      </w:r>
    </w:p>
    <w:p>
      <w:r>
        <w:t>- Address details (NAME1, CITY1, STREET, SORT1, SORT2) are fetched from ADRC using the address number.</w:t>
      </w:r>
    </w:p>
    <w:p>
      <w:r>
        <w:t>- There are commented-out sections for debugging and for retrieving department descriptions from T001P.</w:t>
      </w:r>
    </w:p>
    <w:p>
      <w:r>
        <w:t>- In %WINDOW1, the following steps are performed:</w:t>
      </w:r>
    </w:p>
    <w:p>
      <w:r>
        <w:t>- The plant name is retrieved from T001W using the plant code (WA_DISPLAY-WERKS).</w:t>
      </w:r>
    </w:p>
    <w:p>
      <w:r>
        <w:t>- The vendor number (WA_DISPLAY-LIFNR) is zero-padded to a length of 10.</w:t>
      </w:r>
    </w:p>
    <w:p>
      <w:r>
        <w:t>- Vendor address details (NAME1, NAME2, ORT01) are fetched from LFA1 using the padded vendor number.</w:t>
      </w:r>
    </w:p>
    <w:p>
      <w:r>
        <w:t>- The department description is retrieved from T001P using the personnel area (WA_DISPLAY-BTRTL).</w:t>
      </w:r>
    </w:p>
    <w:p>
      <w:r>
        <w:t>- Debugging breakpoints are present as commented-out code.</w:t>
      </w:r>
    </w:p>
    <w:p>
      <w:r>
        <w:t>- In the MAIN window:</w:t>
      </w:r>
    </w:p>
    <w:p>
      <w:r>
        <w:t>- Conditional logic checks if SY-SUBRC equals 0.</w:t>
      </w:r>
    </w:p>
    <w:p>
      <w:r>
        <w:t>- If true, the work area wa_display_1 is cleared.</w:t>
      </w:r>
    </w:p>
    <w:p>
      <w:r>
        <w:t>- The IT_DISPLAY internal table is read into wa_display_1 using the serial number as a key.</w:t>
      </w:r>
    </w:p>
    <w:p>
      <w:r>
        <w:t>- A counter S is incremented.</w:t>
      </w:r>
    </w:p>
    <w:p>
      <w:r>
        <w:t>- In another conditional block, if SY-SUBRC equals 0:</w:t>
      </w:r>
    </w:p>
    <w:p>
      <w:r>
        <w:t>- The amount from WA_DISPLAY-AMOUNT is assigned to V_TOTAL.</w:t>
      </w:r>
    </w:p>
    <w:p>
      <w:r>
        <w:t>- V_TOTAL is added to V_SUBTOTAL to maintain a running subtotal.</w:t>
      </w:r>
    </w:p>
    <w:p>
      <w:r>
        <w:t>- Commented-out breakpoints are present for debugging.</w:t>
      </w:r>
    </w:p>
    <w:p>
      <w:r>
        <w:t>- Throughout the form, the flow is controlled by explicit IF/ELSEIF conditionals and SELECT statements, with no explicit loops except for a DO loop in %WINDOW1 used for zero-padding the vendor number.</w:t>
      </w:r>
    </w:p>
    <w:p>
      <w:bookmarkStart w:id="12" w:name="sec_12"/>
      <w:pPr>
        <w:pStyle w:val="Heading1"/>
      </w:pPr>
      <w:r>
        <w:t>12. Detailed Logic Block Descriptions</w:t>
      </w:r>
      <w:bookmarkEnd w:id="12"/>
    </w:p>
    <w:p>
      <w:r>
        <w:t>%WINDOW2 Logic Blocks:</w:t>
      </w:r>
    </w:p>
    <w:p>
      <w:r>
        <w:t>1. Remove leading zeros from the serial number variable V_SL_NO and store the result in V1_SL_NO.</w:t>
      </w:r>
    </w:p>
    <w:p>
      <w:r>
        <w:t>2. Select all records from the ZIT_RGPNRGP table where SL_NO equals V1_SL_NO and move the results into the IT_DISPLAY internal table.</w:t>
      </w:r>
    </w:p>
    <w:p>
      <w:r>
        <w:t>3. Check the value of WA_DISPLAY_2-TRAN_TYPE:</w:t>
      </w:r>
    </w:p>
    <w:p>
      <w:r>
        <w:t>a. If it is 'RGP', set V_RGPNRGP to 'RETURNABLE GATE PASS'.</w:t>
      </w:r>
    </w:p>
    <w:p>
      <w:r>
        <w:t>b. If it is 'NRGP', set V_RGPNRGP to 'NON RETURNABLE GATE PASS'.</w:t>
      </w:r>
    </w:p>
    <w:p>
      <w:r>
        <w:t>4. (Commented out) Optionally, select the department description (BTEXT) from T001P where WERKS equals WA_DISPLAY_2-PERNR and store it in V_DEPT_DESC.</w:t>
      </w:r>
    </w:p>
    <w:p>
      <w:r>
        <w:t>%NEWWINDOW3 Logic Blocks:</w:t>
      </w:r>
    </w:p>
    <w:p>
      <w:r>
        <w:t>1. Check the value of WA_DISPLAY_2-TRAN_TYPE:</w:t>
      </w:r>
    </w:p>
    <w:p>
      <w:r>
        <w:t>a. If it is 'RGP', set V_RGPNRGP to 'RETURNABLE GATE PASS'.</w:t>
      </w:r>
    </w:p>
    <w:p>
      <w:r>
        <w:t>b. If it is 'NRGP', set V_RGPNRGP to 'NON RETURNABLE GATE PASS'.</w:t>
      </w:r>
    </w:p>
    <w:p>
      <w:r>
        <w:t>2. (Commented out) Optionally, select the department description (BTEXT) from T001P where WERKS equals WA_DISPLAY_2-PERNR and store it in V_DEPT_DESC.</w:t>
      </w:r>
    </w:p>
    <w:p>
      <w:r>
        <w:t>3. Select the address number (ADRNR) from T001W where WERKS equals WA_DISPLAY_3-WERKS and store it in V_ADDCODE.</w:t>
      </w:r>
    </w:p>
    <w:p>
      <w:r>
        <w:t>4. Select NAME1, CITY1, STREET, SORT1, and SORT2 from ADRC where ADDRNUMBER equals V_ADDCODE and store them in P_NAME1, P_CITY1, P_STREET, P_SORT1, and P_SORT2.</w:t>
      </w:r>
    </w:p>
    <w:p>
      <w:r>
        <w:t>%WINDOW1 Logic Blocks:</w:t>
      </w:r>
    </w:p>
    <w:p>
      <w:r>
        <w:t>1. Select the plant name (NAME1) from T001W where WERKS equals WA_DISPLAY-WERKS and store it in v_name.</w:t>
      </w:r>
    </w:p>
    <w:p>
      <w:r>
        <w:t>2. Assign WA_DISPLAY-LIFNR to V1.</w:t>
      </w:r>
    </w:p>
    <w:p>
      <w:r>
        <w:t>3. Determine the length of V1 and store it in LV_LEN.</w:t>
      </w:r>
    </w:p>
    <w:p>
      <w:r>
        <w:t>4. Calculate LV_DO as 10 minus LV_LEN.</w:t>
      </w:r>
    </w:p>
    <w:p>
      <w:r>
        <w:t>5. Loop LV_DO times:</w:t>
      </w:r>
    </w:p>
    <w:p>
      <w:r>
        <w:t>a. Concatenate '0' to the left of V1.</w:t>
      </w:r>
    </w:p>
    <w:p>
      <w:r>
        <w:t>6. Select NAME1, NAME2, and ORT01 from LFA1 where LIFNR equals V1 and store them in v_P_ADD1, v_P_ADD2, and v_P_ADD3.</w:t>
      </w:r>
    </w:p>
    <w:p>
      <w:r>
        <w:t>7. Select the department description (BTEXT) from T001P where BTRTL equals WA_DISPLAY-BTRTL and store it in V_DEPT_DESC.</w:t>
      </w:r>
    </w:p>
    <w:p>
      <w:r>
        <w:t>MAIN Logic Blocks:</w:t>
      </w:r>
    </w:p>
    <w:p>
      <w:r>
        <w:t>1. If SY-SUBRC equals 0:</w:t>
      </w:r>
    </w:p>
    <w:p>
      <w:r>
        <w:t>a. Clear wa_display_1.</w:t>
      </w:r>
    </w:p>
    <w:p>
      <w:r>
        <w:t>b. Read the IT_DISPLAY internal table into wa_display_1 with the key SL_NO equal to WA_DISPLAY_1-SL_NO.</w:t>
      </w:r>
    </w:p>
    <w:p>
      <w:r>
        <w:t>c. Increment S by 1.</w:t>
      </w:r>
    </w:p>
    <w:p>
      <w:r>
        <w:t>2. If SY-SUBRC equals 0:</w:t>
      </w:r>
    </w:p>
    <w:p>
      <w:r>
        <w:t>a. Assign WA_DISPLAY-AMOUNT to V_TOTAL.</w:t>
      </w:r>
    </w:p>
    <w:p>
      <w:r>
        <w:t>b. Add V_TOTAL to V_SUBTOTAL.</w:t>
      </w:r>
    </w:p>
    <w:p>
      <w:bookmarkStart w:id="13" w:name="sec_13"/>
      <w:pPr>
        <w:pStyle w:val="Heading1"/>
      </w:pPr>
      <w:r>
        <w:t>13. Output Details</w:t>
      </w:r>
      <w:bookmarkEnd w:id="13"/>
    </w:p>
    <w:p>
      <w:r>
        <w:t>[Error: Section Output Details not found in LLM output.]</w:t>
      </w:r>
    </w:p>
    <w:p>
      <w:bookmarkStart w:id="14" w:name="sec_14"/>
      <w:pPr>
        <w:pStyle w:val="Heading1"/>
      </w:pPr>
      <w:r>
        <w:t>14. Enhancements &amp; Modifications</w:t>
      </w:r>
      <w:bookmarkEnd w:id="14"/>
    </w:p>
    <w:tbl>
      <w:tblPr>
        <w:tblStyle w:val="LightList"/>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p>
        </w:tc>
        <w:tc>
          <w:tcPr>
            <w:tcW w:type="dxa" w:w="1234"/>
          </w:tcPr>
          <w:p>
            <w:r>
              <w:t>Type</w:t>
            </w:r>
          </w:p>
        </w:tc>
        <w:tc>
          <w:tcPr>
            <w:tcW w:type="dxa" w:w="1234"/>
          </w:tcPr>
          <w:p>
            <w:r>
              <w:t>Name</w:t>
            </w:r>
          </w:p>
        </w:tc>
        <w:tc>
          <w:tcPr>
            <w:tcW w:type="dxa" w:w="1234"/>
          </w:tcPr>
          <w:p>
            <w:r>
              <w:t>Impacted Object</w:t>
            </w:r>
          </w:p>
        </w:tc>
        <w:tc>
          <w:tcPr>
            <w:tcW w:type="dxa" w:w="1234"/>
          </w:tcPr>
          <w:p>
            <w:r>
              <w:t>Location</w:t>
            </w:r>
          </w:p>
        </w:tc>
        <w:tc>
          <w:tcPr>
            <w:tcW w:type="dxa" w:w="1234"/>
          </w:tcPr>
          <w:p>
            <w:r>
              <w:t>Description</w:t>
            </w:r>
          </w:p>
        </w:tc>
        <w:tc>
          <w:tcPr>
            <w:tcW w:type="dxa" w:w="1234"/>
          </w:tcPr>
          <w:p>
            <w:r/>
          </w:p>
        </w:tc>
      </w:tr>
      <w:tr>
        <w:tc>
          <w:tcPr>
            <w:tcW w:type="dxa" w:w="1234"/>
          </w:tcPr>
          <w:p>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p>
        </w:tc>
      </w:tr>
    </w:tbl>
    <w:p>
      <w:bookmarkStart w:id="15" w:name="sec_15"/>
      <w:pPr>
        <w:pStyle w:val="Heading1"/>
      </w:pPr>
      <w:r>
        <w:t>15. Flow Diagram</w:t>
      </w:r>
      <w:bookmarkEnd w:id="15"/>
    </w:p>
    <w:p>
      <w:r>
        <w:t>[Flow diagram not available]</w:t>
      </w:r>
    </w:p>
    <w:p>
      <w:bookmarkStart w:id="16" w:name="sec_16"/>
      <w:pPr>
        <w:pStyle w:val="Heading1"/>
      </w:pPr>
      <w:r>
        <w:t>16. Error Handling &amp; Logging</w:t>
      </w:r>
      <w:bookmarkEnd w:id="16"/>
    </w:p>
    <w:p>
      <w:r>
        <w:t>1. The code uses the system field SY-SUBRC to check the success of operations (such as reading from internal tables or performing calculations) before proceeding with further logic in the MAIN window. If SY-SUBRC equals 0, the subsequent logic is executed.</w:t>
      </w:r>
    </w:p>
    <w:p>
      <w:r>
        <w:t>2. There are BREAK-POINT statements (commented out in most cases) present in various windows, which are used for debugging purposes during development. These do not provide user-facing error handling but assist developers in identifying issues during testing.</w:t>
      </w:r>
    </w:p>
    <w:p>
      <w:bookmarkStart w:id="17" w:name="sec_17"/>
      <w:pPr>
        <w:pStyle w:val="Heading1"/>
      </w:pPr>
      <w:r>
        <w:t>17. Performance Considerations</w:t>
      </w:r>
      <w:bookmarkEnd w:id="17"/>
    </w:p>
    <w:p>
      <w:r>
        <w:t>1. In %WINDOW2, the code removes leading zeros from the serial number before performing a SELECT from the ZIT_RGPNRGP table, which may help in matching the correct records and potentially improve selectivity.</w:t>
      </w:r>
    </w:p>
    <w:p>
      <w:r>
        <w:t>2. In MAIN, the code reads from the internal table IT_DISPLAY using a key (SL_NO), which is an efficient way to access specific records if the table is sorted or hashed.</w:t>
      </w:r>
    </w:p>
    <w:p>
      <w:r>
        <w:t>3. The use of SELECT SINGLE statements in %WINDOW1 and %NEWWINDOW3 ensures that only one record is fetched from the database tables (T001W, LFA1, T001P, ADRC, T001W), which minimizes data volume and improves performance for lookups.</w:t>
      </w:r>
    </w:p>
    <w:p>
      <w:bookmarkStart w:id="18" w:name="sec_18"/>
      <w:pPr>
        <w:pStyle w:val="Heading1"/>
      </w:pPr>
      <w:r>
        <w:t>18. Security &amp; Authorizations</w:t>
      </w:r>
      <w:bookmarkEnd w:id="1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Object/Check Type</w:t>
            </w:r>
          </w:p>
        </w:tc>
        <w:tc>
          <w:tcPr>
            <w:tcW w:type="dxa" w:w="2160"/>
          </w:tcPr>
          <w:p>
            <w:r>
              <w:t>Name</w:t>
            </w:r>
          </w:p>
        </w:tc>
        <w:tc>
          <w:tcPr>
            <w:tcW w:type="dxa" w:w="2160"/>
          </w:tcPr>
          <w:p>
            <w:r>
              <w:t>Check Logic/Location</w:t>
            </w:r>
          </w:p>
        </w:tc>
        <w:tc>
          <w:tcPr>
            <w:tcW w:type="dxa" w:w="2160"/>
          </w:tcPr>
          <w:p>
            <w:r>
              <w:t>Description</w:t>
            </w:r>
          </w:p>
        </w:tc>
      </w:tr>
      <w:tr>
        <w:tc>
          <w:tcPr>
            <w:tcW w:type="dxa" w:w="2160"/>
          </w:tcPr>
          <w:p>
            <w:r>
              <w:t>[None]</w:t>
            </w:r>
          </w:p>
        </w:tc>
        <w:tc>
          <w:tcPr>
            <w:tcW w:type="dxa" w:w="2160"/>
          </w:tcPr>
          <w:p>
            <w:r>
              <w:t>[None]</w:t>
            </w:r>
          </w:p>
        </w:tc>
        <w:tc>
          <w:tcPr>
            <w:tcW w:type="dxa" w:w="2160"/>
          </w:tcPr>
          <w:p>
            <w:r>
              <w:t>[None]</w:t>
            </w:r>
          </w:p>
        </w:tc>
        <w:tc>
          <w:tcPr>
            <w:tcW w:type="dxa" w:w="2160"/>
          </w:tcPr>
          <w:p>
            <w:r>
              <w:t>[None]</w:t>
            </w:r>
          </w:p>
        </w:tc>
      </w:tr>
    </w:tbl>
    <w:p>
      <w:bookmarkStart w:id="19" w:name="sec_19"/>
      <w:pPr>
        <w:pStyle w:val="Heading1"/>
      </w:pPr>
      <w:r>
        <w:t>19. Test Scenario</w:t>
      </w:r>
      <w:bookmarkEnd w:id="19"/>
    </w:p>
    <w:p>
      <w:r>
        <w:t>[Error: Section Test Scenario not found in LLM output.]</w:t>
      </w:r>
    </w:p>
    <w:p>
      <w:bookmarkStart w:id="20" w:name="sec_20"/>
      <w:pPr>
        <w:pStyle w:val="Heading1"/>
      </w:pPr>
      <w:r>
        <w:t>20. Sign-Off</w:t>
      </w:r>
      <w:bookmarkEnd w:id="20"/>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