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Bresemler</w:t>
            </w:r>
            <w:proofErr w:type="spellEnd"/>
            <w:r>
              <w:rPr>
                <w:rFonts w:asciiTheme="majorHAnsi" w:eastAsiaTheme="majorEastAsia" w:hAnsiTheme="majorHAnsi" w:cstheme="majorBidi"/>
                <w:color w:val="2F5496" w:themeColor="accent1" w:themeShade="BF"/>
                <w:sz w:val="32"/>
                <w:szCs w:val="32"/>
              </w:rPr>
              <w:t>,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Kasarca</w:t>
            </w:r>
            <w:proofErr w:type="spellEnd"/>
            <w:r>
              <w:rPr>
                <w:rFonts w:asciiTheme="majorHAnsi" w:eastAsiaTheme="majorEastAsia" w:hAnsiTheme="majorHAnsi" w:cstheme="majorBidi"/>
                <w:color w:val="2F5496" w:themeColor="accent1" w:themeShade="BF"/>
                <w:sz w:val="32"/>
                <w:szCs w:val="32"/>
              </w:rPr>
              <w:t>,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Kinzelmann</w:t>
            </w:r>
            <w:proofErr w:type="spellEnd"/>
            <w:r>
              <w:rPr>
                <w:rFonts w:asciiTheme="majorHAnsi" w:eastAsiaTheme="majorEastAsia" w:hAnsiTheme="majorHAnsi" w:cstheme="majorBidi"/>
                <w:color w:val="2F5496" w:themeColor="accent1" w:themeShade="BF"/>
                <w:sz w:val="32"/>
                <w:szCs w:val="32"/>
              </w:rPr>
              <w:t>,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18627F" w:rsidRDefault="0018627F" w:rsidP="0018627F"/>
        <w:p w14:paraId="6305EFBD" w14:textId="5E2BD65D" w:rsidR="004C2F74" w:rsidRDefault="003A161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3034987" w:history="1">
            <w:r w:rsidR="004C2F74" w:rsidRPr="003356D1">
              <w:rPr>
                <w:rStyle w:val="Hyperlink"/>
                <w:noProof/>
              </w:rPr>
              <w:t>Abkürzungsverzeichnis</w:t>
            </w:r>
            <w:r w:rsidR="004C2F74">
              <w:rPr>
                <w:noProof/>
                <w:webHidden/>
              </w:rPr>
              <w:tab/>
            </w:r>
            <w:r w:rsidR="004C2F74">
              <w:rPr>
                <w:noProof/>
                <w:webHidden/>
              </w:rPr>
              <w:fldChar w:fldCharType="begin"/>
            </w:r>
            <w:r w:rsidR="004C2F74">
              <w:rPr>
                <w:noProof/>
                <w:webHidden/>
              </w:rPr>
              <w:instrText xml:space="preserve"> PAGEREF _Toc33034987 \h </w:instrText>
            </w:r>
            <w:r w:rsidR="004C2F74">
              <w:rPr>
                <w:noProof/>
                <w:webHidden/>
              </w:rPr>
            </w:r>
            <w:r w:rsidR="004C2F74">
              <w:rPr>
                <w:noProof/>
                <w:webHidden/>
              </w:rPr>
              <w:fldChar w:fldCharType="separate"/>
            </w:r>
            <w:r w:rsidR="004C2F74">
              <w:rPr>
                <w:noProof/>
                <w:webHidden/>
              </w:rPr>
              <w:t>III</w:t>
            </w:r>
            <w:r w:rsidR="004C2F74">
              <w:rPr>
                <w:noProof/>
                <w:webHidden/>
              </w:rPr>
              <w:fldChar w:fldCharType="end"/>
            </w:r>
          </w:hyperlink>
        </w:p>
        <w:p w14:paraId="75CB20B0" w14:textId="3CFF2482" w:rsidR="004C2F74" w:rsidRDefault="00834B85">
          <w:pPr>
            <w:pStyle w:val="Verzeichnis1"/>
            <w:tabs>
              <w:tab w:val="right" w:leader="dot" w:pos="9062"/>
            </w:tabs>
            <w:rPr>
              <w:rFonts w:eastAsiaTheme="minorEastAsia"/>
              <w:noProof/>
              <w:lang w:eastAsia="de-DE"/>
            </w:rPr>
          </w:pPr>
          <w:hyperlink w:anchor="_Toc33034988" w:history="1">
            <w:r w:rsidR="004C2F74" w:rsidRPr="003356D1">
              <w:rPr>
                <w:rStyle w:val="Hyperlink"/>
                <w:noProof/>
              </w:rPr>
              <w:t>Abbildungsverzeichnis</w:t>
            </w:r>
            <w:r w:rsidR="004C2F74">
              <w:rPr>
                <w:noProof/>
                <w:webHidden/>
              </w:rPr>
              <w:tab/>
            </w:r>
            <w:r w:rsidR="004C2F74">
              <w:rPr>
                <w:noProof/>
                <w:webHidden/>
              </w:rPr>
              <w:fldChar w:fldCharType="begin"/>
            </w:r>
            <w:r w:rsidR="004C2F74">
              <w:rPr>
                <w:noProof/>
                <w:webHidden/>
              </w:rPr>
              <w:instrText xml:space="preserve"> PAGEREF _Toc33034988 \h </w:instrText>
            </w:r>
            <w:r w:rsidR="004C2F74">
              <w:rPr>
                <w:noProof/>
                <w:webHidden/>
              </w:rPr>
            </w:r>
            <w:r w:rsidR="004C2F74">
              <w:rPr>
                <w:noProof/>
                <w:webHidden/>
              </w:rPr>
              <w:fldChar w:fldCharType="separate"/>
            </w:r>
            <w:r w:rsidR="004C2F74">
              <w:rPr>
                <w:noProof/>
                <w:webHidden/>
              </w:rPr>
              <w:t>IV</w:t>
            </w:r>
            <w:r w:rsidR="004C2F74">
              <w:rPr>
                <w:noProof/>
                <w:webHidden/>
              </w:rPr>
              <w:fldChar w:fldCharType="end"/>
            </w:r>
          </w:hyperlink>
        </w:p>
        <w:p w14:paraId="0CB209E2" w14:textId="5E398B5B" w:rsidR="004C2F74" w:rsidRDefault="00834B85">
          <w:pPr>
            <w:pStyle w:val="Verzeichnis1"/>
            <w:tabs>
              <w:tab w:val="right" w:leader="dot" w:pos="9062"/>
            </w:tabs>
            <w:rPr>
              <w:rFonts w:eastAsiaTheme="minorEastAsia"/>
              <w:noProof/>
              <w:lang w:eastAsia="de-DE"/>
            </w:rPr>
          </w:pPr>
          <w:hyperlink w:anchor="_Toc33034989" w:history="1">
            <w:r w:rsidR="004C2F74" w:rsidRPr="003356D1">
              <w:rPr>
                <w:rStyle w:val="Hyperlink"/>
                <w:noProof/>
              </w:rPr>
              <w:t>Tabellenverzeichnis</w:t>
            </w:r>
            <w:r w:rsidR="004C2F74">
              <w:rPr>
                <w:noProof/>
                <w:webHidden/>
              </w:rPr>
              <w:tab/>
            </w:r>
            <w:r w:rsidR="004C2F74">
              <w:rPr>
                <w:noProof/>
                <w:webHidden/>
              </w:rPr>
              <w:fldChar w:fldCharType="begin"/>
            </w:r>
            <w:r w:rsidR="004C2F74">
              <w:rPr>
                <w:noProof/>
                <w:webHidden/>
              </w:rPr>
              <w:instrText xml:space="preserve"> PAGEREF _Toc33034989 \h </w:instrText>
            </w:r>
            <w:r w:rsidR="004C2F74">
              <w:rPr>
                <w:noProof/>
                <w:webHidden/>
              </w:rPr>
            </w:r>
            <w:r w:rsidR="004C2F74">
              <w:rPr>
                <w:noProof/>
                <w:webHidden/>
              </w:rPr>
              <w:fldChar w:fldCharType="separate"/>
            </w:r>
            <w:r w:rsidR="004C2F74">
              <w:rPr>
                <w:noProof/>
                <w:webHidden/>
              </w:rPr>
              <w:t>V</w:t>
            </w:r>
            <w:r w:rsidR="004C2F74">
              <w:rPr>
                <w:noProof/>
                <w:webHidden/>
              </w:rPr>
              <w:fldChar w:fldCharType="end"/>
            </w:r>
          </w:hyperlink>
        </w:p>
        <w:p w14:paraId="2531E604" w14:textId="644FDE6D" w:rsidR="004C2F74" w:rsidRDefault="00834B85">
          <w:pPr>
            <w:pStyle w:val="Verzeichnis1"/>
            <w:tabs>
              <w:tab w:val="left" w:pos="440"/>
              <w:tab w:val="right" w:leader="dot" w:pos="9062"/>
            </w:tabs>
            <w:rPr>
              <w:rFonts w:eastAsiaTheme="minorEastAsia"/>
              <w:noProof/>
              <w:lang w:eastAsia="de-DE"/>
            </w:rPr>
          </w:pPr>
          <w:hyperlink w:anchor="_Toc33034990" w:history="1">
            <w:r w:rsidR="004C2F74" w:rsidRPr="003356D1">
              <w:rPr>
                <w:rStyle w:val="Hyperlink"/>
                <w:noProof/>
              </w:rPr>
              <w:t>1</w:t>
            </w:r>
            <w:r w:rsidR="004C2F74">
              <w:rPr>
                <w:rFonts w:eastAsiaTheme="minorEastAsia"/>
                <w:noProof/>
                <w:lang w:eastAsia="de-DE"/>
              </w:rPr>
              <w:tab/>
            </w:r>
            <w:r w:rsidR="004C2F74" w:rsidRPr="003356D1">
              <w:rPr>
                <w:rStyle w:val="Hyperlink"/>
                <w:noProof/>
              </w:rPr>
              <w:t>Vorstellung des Projekt-Teams</w:t>
            </w:r>
            <w:r w:rsidR="004C2F74">
              <w:rPr>
                <w:noProof/>
                <w:webHidden/>
              </w:rPr>
              <w:tab/>
            </w:r>
            <w:r w:rsidR="004C2F74">
              <w:rPr>
                <w:noProof/>
                <w:webHidden/>
              </w:rPr>
              <w:fldChar w:fldCharType="begin"/>
            </w:r>
            <w:r w:rsidR="004C2F74">
              <w:rPr>
                <w:noProof/>
                <w:webHidden/>
              </w:rPr>
              <w:instrText xml:space="preserve"> PAGEREF _Toc33034990 \h </w:instrText>
            </w:r>
            <w:r w:rsidR="004C2F74">
              <w:rPr>
                <w:noProof/>
                <w:webHidden/>
              </w:rPr>
            </w:r>
            <w:r w:rsidR="004C2F74">
              <w:rPr>
                <w:noProof/>
                <w:webHidden/>
              </w:rPr>
              <w:fldChar w:fldCharType="separate"/>
            </w:r>
            <w:r w:rsidR="004C2F74">
              <w:rPr>
                <w:noProof/>
                <w:webHidden/>
              </w:rPr>
              <w:t>1</w:t>
            </w:r>
            <w:r w:rsidR="004C2F74">
              <w:rPr>
                <w:noProof/>
                <w:webHidden/>
              </w:rPr>
              <w:fldChar w:fldCharType="end"/>
            </w:r>
          </w:hyperlink>
        </w:p>
        <w:p w14:paraId="0651E2CD" w14:textId="331E0197" w:rsidR="004C2F74" w:rsidRDefault="00834B85">
          <w:pPr>
            <w:pStyle w:val="Verzeichnis1"/>
            <w:tabs>
              <w:tab w:val="left" w:pos="440"/>
              <w:tab w:val="right" w:leader="dot" w:pos="9062"/>
            </w:tabs>
            <w:rPr>
              <w:rFonts w:eastAsiaTheme="minorEastAsia"/>
              <w:noProof/>
              <w:lang w:eastAsia="de-DE"/>
            </w:rPr>
          </w:pPr>
          <w:hyperlink w:anchor="_Toc33034991" w:history="1">
            <w:r w:rsidR="004C2F74" w:rsidRPr="003356D1">
              <w:rPr>
                <w:rStyle w:val="Hyperlink"/>
                <w:noProof/>
              </w:rPr>
              <w:t>2</w:t>
            </w:r>
            <w:r w:rsidR="004C2F74">
              <w:rPr>
                <w:rFonts w:eastAsiaTheme="minorEastAsia"/>
                <w:noProof/>
                <w:lang w:eastAsia="de-DE"/>
              </w:rPr>
              <w:tab/>
            </w:r>
            <w:r w:rsidR="004C2F74" w:rsidRPr="003356D1">
              <w:rPr>
                <w:rStyle w:val="Hyperlink"/>
                <w:noProof/>
              </w:rPr>
              <w:t>SAPlexa – Die betriebliche Sprachassistenz für SAP</w:t>
            </w:r>
            <w:r w:rsidR="004C2F74">
              <w:rPr>
                <w:noProof/>
                <w:webHidden/>
              </w:rPr>
              <w:tab/>
            </w:r>
            <w:r w:rsidR="004C2F74">
              <w:rPr>
                <w:noProof/>
                <w:webHidden/>
              </w:rPr>
              <w:fldChar w:fldCharType="begin"/>
            </w:r>
            <w:r w:rsidR="004C2F74">
              <w:rPr>
                <w:noProof/>
                <w:webHidden/>
              </w:rPr>
              <w:instrText xml:space="preserve"> PAGEREF _Toc33034991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0E76808F" w14:textId="44515909" w:rsidR="004C2F74" w:rsidRDefault="00834B85">
          <w:pPr>
            <w:pStyle w:val="Verzeichnis2"/>
            <w:tabs>
              <w:tab w:val="left" w:pos="880"/>
              <w:tab w:val="right" w:leader="dot" w:pos="9062"/>
            </w:tabs>
            <w:rPr>
              <w:rFonts w:eastAsiaTheme="minorEastAsia"/>
              <w:noProof/>
              <w:lang w:eastAsia="de-DE"/>
            </w:rPr>
          </w:pPr>
          <w:hyperlink w:anchor="_Toc33034992" w:history="1">
            <w:r w:rsidR="004C2F74" w:rsidRPr="003356D1">
              <w:rPr>
                <w:rStyle w:val="Hyperlink"/>
                <w:noProof/>
              </w:rPr>
              <w:t>2.1</w:t>
            </w:r>
            <w:r w:rsidR="004C2F74">
              <w:rPr>
                <w:rFonts w:eastAsiaTheme="minorEastAsia"/>
                <w:noProof/>
                <w:lang w:eastAsia="de-DE"/>
              </w:rPr>
              <w:tab/>
            </w:r>
            <w:r w:rsidR="004C2F74" w:rsidRPr="003356D1">
              <w:rPr>
                <w:rStyle w:val="Hyperlink"/>
                <w:noProof/>
              </w:rPr>
              <w:t>Beschreibung von SAPlexa</w:t>
            </w:r>
            <w:r w:rsidR="004C2F74">
              <w:rPr>
                <w:noProof/>
                <w:webHidden/>
              </w:rPr>
              <w:tab/>
            </w:r>
            <w:r w:rsidR="004C2F74">
              <w:rPr>
                <w:noProof/>
                <w:webHidden/>
              </w:rPr>
              <w:fldChar w:fldCharType="begin"/>
            </w:r>
            <w:r w:rsidR="004C2F74">
              <w:rPr>
                <w:noProof/>
                <w:webHidden/>
              </w:rPr>
              <w:instrText xml:space="preserve"> PAGEREF _Toc33034992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732E9642" w14:textId="547C60BE" w:rsidR="004C2F74" w:rsidRDefault="00834B85">
          <w:pPr>
            <w:pStyle w:val="Verzeichnis2"/>
            <w:tabs>
              <w:tab w:val="left" w:pos="880"/>
              <w:tab w:val="right" w:leader="dot" w:pos="9062"/>
            </w:tabs>
            <w:rPr>
              <w:rFonts w:eastAsiaTheme="minorEastAsia"/>
              <w:noProof/>
              <w:lang w:eastAsia="de-DE"/>
            </w:rPr>
          </w:pPr>
          <w:hyperlink w:anchor="_Toc33034993" w:history="1">
            <w:r w:rsidR="004C2F74" w:rsidRPr="003356D1">
              <w:rPr>
                <w:rStyle w:val="Hyperlink"/>
                <w:noProof/>
              </w:rPr>
              <w:t>2.2</w:t>
            </w:r>
            <w:r w:rsidR="004C2F74">
              <w:rPr>
                <w:rFonts w:eastAsiaTheme="minorEastAsia"/>
                <w:noProof/>
                <w:lang w:eastAsia="de-DE"/>
              </w:rPr>
              <w:tab/>
            </w:r>
            <w:r w:rsidR="004C2F74" w:rsidRPr="003356D1">
              <w:rPr>
                <w:rStyle w:val="Hyperlink"/>
                <w:noProof/>
              </w:rPr>
              <w:t>Technische Anforderungen an SAPlexa</w:t>
            </w:r>
            <w:r w:rsidR="004C2F74">
              <w:rPr>
                <w:noProof/>
                <w:webHidden/>
              </w:rPr>
              <w:tab/>
            </w:r>
            <w:r w:rsidR="004C2F74">
              <w:rPr>
                <w:noProof/>
                <w:webHidden/>
              </w:rPr>
              <w:fldChar w:fldCharType="begin"/>
            </w:r>
            <w:r w:rsidR="004C2F74">
              <w:rPr>
                <w:noProof/>
                <w:webHidden/>
              </w:rPr>
              <w:instrText xml:space="preserve"> PAGEREF _Toc33034993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5D47578A" w14:textId="29BB057F" w:rsidR="004C2F74" w:rsidRDefault="00834B85">
          <w:pPr>
            <w:pStyle w:val="Verzeichnis2"/>
            <w:tabs>
              <w:tab w:val="left" w:pos="880"/>
              <w:tab w:val="right" w:leader="dot" w:pos="9062"/>
            </w:tabs>
            <w:rPr>
              <w:rFonts w:eastAsiaTheme="minorEastAsia"/>
              <w:noProof/>
              <w:lang w:eastAsia="de-DE"/>
            </w:rPr>
          </w:pPr>
          <w:hyperlink w:anchor="_Toc33034994" w:history="1">
            <w:r w:rsidR="004C2F74" w:rsidRPr="003356D1">
              <w:rPr>
                <w:rStyle w:val="Hyperlink"/>
                <w:noProof/>
              </w:rPr>
              <w:t>2.3</w:t>
            </w:r>
            <w:r w:rsidR="004C2F74">
              <w:rPr>
                <w:rFonts w:eastAsiaTheme="minorEastAsia"/>
                <w:noProof/>
                <w:lang w:eastAsia="de-DE"/>
              </w:rPr>
              <w:tab/>
            </w:r>
            <w:r w:rsidR="004C2F74" w:rsidRPr="003356D1">
              <w:rPr>
                <w:rStyle w:val="Hyperlink"/>
                <w:noProof/>
              </w:rPr>
              <w:t>Einsatzbereich der Applikation</w:t>
            </w:r>
            <w:r w:rsidR="004C2F74">
              <w:rPr>
                <w:noProof/>
                <w:webHidden/>
              </w:rPr>
              <w:tab/>
            </w:r>
            <w:r w:rsidR="004C2F74">
              <w:rPr>
                <w:noProof/>
                <w:webHidden/>
              </w:rPr>
              <w:fldChar w:fldCharType="begin"/>
            </w:r>
            <w:r w:rsidR="004C2F74">
              <w:rPr>
                <w:noProof/>
                <w:webHidden/>
              </w:rPr>
              <w:instrText xml:space="preserve"> PAGEREF _Toc33034994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14F622D3" w14:textId="178093A5" w:rsidR="004C2F74" w:rsidRDefault="00834B85">
          <w:pPr>
            <w:pStyle w:val="Verzeichnis1"/>
            <w:tabs>
              <w:tab w:val="left" w:pos="440"/>
              <w:tab w:val="right" w:leader="dot" w:pos="9062"/>
            </w:tabs>
            <w:rPr>
              <w:rFonts w:eastAsiaTheme="minorEastAsia"/>
              <w:noProof/>
              <w:lang w:eastAsia="de-DE"/>
            </w:rPr>
          </w:pPr>
          <w:hyperlink w:anchor="_Toc33034995" w:history="1">
            <w:r w:rsidR="004C2F74" w:rsidRPr="003356D1">
              <w:rPr>
                <w:rStyle w:val="Hyperlink"/>
                <w:noProof/>
              </w:rPr>
              <w:t>3</w:t>
            </w:r>
            <w:r w:rsidR="004C2F74">
              <w:rPr>
                <w:rFonts w:eastAsiaTheme="minorEastAsia"/>
                <w:noProof/>
                <w:lang w:eastAsia="de-DE"/>
              </w:rPr>
              <w:tab/>
            </w:r>
            <w:r w:rsidR="004C2F74" w:rsidRPr="003356D1">
              <w:rPr>
                <w:rStyle w:val="Hyperlink"/>
                <w:noProof/>
              </w:rPr>
              <w:t>Organisation des Projekts</w:t>
            </w:r>
            <w:r w:rsidR="004C2F74">
              <w:rPr>
                <w:noProof/>
                <w:webHidden/>
              </w:rPr>
              <w:tab/>
            </w:r>
            <w:r w:rsidR="004C2F74">
              <w:rPr>
                <w:noProof/>
                <w:webHidden/>
              </w:rPr>
              <w:fldChar w:fldCharType="begin"/>
            </w:r>
            <w:r w:rsidR="004C2F74">
              <w:rPr>
                <w:noProof/>
                <w:webHidden/>
              </w:rPr>
              <w:instrText xml:space="preserve"> PAGEREF _Toc33034995 \h </w:instrText>
            </w:r>
            <w:r w:rsidR="004C2F74">
              <w:rPr>
                <w:noProof/>
                <w:webHidden/>
              </w:rPr>
            </w:r>
            <w:r w:rsidR="004C2F74">
              <w:rPr>
                <w:noProof/>
                <w:webHidden/>
              </w:rPr>
              <w:fldChar w:fldCharType="separate"/>
            </w:r>
            <w:r w:rsidR="004C2F74">
              <w:rPr>
                <w:noProof/>
                <w:webHidden/>
              </w:rPr>
              <w:t>3</w:t>
            </w:r>
            <w:r w:rsidR="004C2F74">
              <w:rPr>
                <w:noProof/>
                <w:webHidden/>
              </w:rPr>
              <w:fldChar w:fldCharType="end"/>
            </w:r>
          </w:hyperlink>
        </w:p>
        <w:p w14:paraId="41A2BC63" w14:textId="2EFE1C0F" w:rsidR="004C2F74" w:rsidRDefault="00834B85">
          <w:pPr>
            <w:pStyle w:val="Verzeichnis2"/>
            <w:tabs>
              <w:tab w:val="left" w:pos="880"/>
              <w:tab w:val="right" w:leader="dot" w:pos="9062"/>
            </w:tabs>
            <w:rPr>
              <w:rFonts w:eastAsiaTheme="minorEastAsia"/>
              <w:noProof/>
              <w:lang w:eastAsia="de-DE"/>
            </w:rPr>
          </w:pPr>
          <w:hyperlink w:anchor="_Toc33034996" w:history="1">
            <w:r w:rsidR="004C2F74" w:rsidRPr="003356D1">
              <w:rPr>
                <w:rStyle w:val="Hyperlink"/>
                <w:noProof/>
              </w:rPr>
              <w:t>3.1</w:t>
            </w:r>
            <w:r w:rsidR="004C2F74">
              <w:rPr>
                <w:rFonts w:eastAsiaTheme="minorEastAsia"/>
                <w:noProof/>
                <w:lang w:eastAsia="de-DE"/>
              </w:rPr>
              <w:tab/>
            </w:r>
            <w:r w:rsidR="004C2F74" w:rsidRPr="003356D1">
              <w:rPr>
                <w:rStyle w:val="Hyperlink"/>
                <w:noProof/>
              </w:rPr>
              <w:t>Projektbezogene Anwendung von SCRUM</w:t>
            </w:r>
            <w:r w:rsidR="004C2F74">
              <w:rPr>
                <w:noProof/>
                <w:webHidden/>
              </w:rPr>
              <w:tab/>
            </w:r>
            <w:r w:rsidR="004C2F74">
              <w:rPr>
                <w:noProof/>
                <w:webHidden/>
              </w:rPr>
              <w:fldChar w:fldCharType="begin"/>
            </w:r>
            <w:r w:rsidR="004C2F74">
              <w:rPr>
                <w:noProof/>
                <w:webHidden/>
              </w:rPr>
              <w:instrText xml:space="preserve"> PAGEREF _Toc33034996 \h </w:instrText>
            </w:r>
            <w:r w:rsidR="004C2F74">
              <w:rPr>
                <w:noProof/>
                <w:webHidden/>
              </w:rPr>
            </w:r>
            <w:r w:rsidR="004C2F74">
              <w:rPr>
                <w:noProof/>
                <w:webHidden/>
              </w:rPr>
              <w:fldChar w:fldCharType="separate"/>
            </w:r>
            <w:r w:rsidR="004C2F74">
              <w:rPr>
                <w:noProof/>
                <w:webHidden/>
              </w:rPr>
              <w:t>3</w:t>
            </w:r>
            <w:r w:rsidR="004C2F74">
              <w:rPr>
                <w:noProof/>
                <w:webHidden/>
              </w:rPr>
              <w:fldChar w:fldCharType="end"/>
            </w:r>
          </w:hyperlink>
        </w:p>
        <w:p w14:paraId="1B220399" w14:textId="725B7CFC" w:rsidR="004C2F74" w:rsidRDefault="00834B85">
          <w:pPr>
            <w:pStyle w:val="Verzeichnis2"/>
            <w:tabs>
              <w:tab w:val="left" w:pos="880"/>
              <w:tab w:val="right" w:leader="dot" w:pos="9062"/>
            </w:tabs>
            <w:rPr>
              <w:rFonts w:eastAsiaTheme="minorEastAsia"/>
              <w:noProof/>
              <w:lang w:eastAsia="de-DE"/>
            </w:rPr>
          </w:pPr>
          <w:hyperlink w:anchor="_Toc33034997" w:history="1">
            <w:r w:rsidR="004C2F74" w:rsidRPr="003356D1">
              <w:rPr>
                <w:rStyle w:val="Hyperlink"/>
                <w:noProof/>
              </w:rPr>
              <w:t>3.2</w:t>
            </w:r>
            <w:r w:rsidR="004C2F74">
              <w:rPr>
                <w:rFonts w:eastAsiaTheme="minorEastAsia"/>
                <w:noProof/>
                <w:lang w:eastAsia="de-DE"/>
              </w:rPr>
              <w:tab/>
            </w:r>
            <w:r w:rsidR="004C2F74" w:rsidRPr="003356D1">
              <w:rPr>
                <w:rStyle w:val="Hyperlink"/>
                <w:noProof/>
              </w:rPr>
              <w:t>Zeitmanagement</w:t>
            </w:r>
            <w:r w:rsidR="004C2F74">
              <w:rPr>
                <w:noProof/>
                <w:webHidden/>
              </w:rPr>
              <w:tab/>
            </w:r>
            <w:r w:rsidR="004C2F74">
              <w:rPr>
                <w:noProof/>
                <w:webHidden/>
              </w:rPr>
              <w:fldChar w:fldCharType="begin"/>
            </w:r>
            <w:r w:rsidR="004C2F74">
              <w:rPr>
                <w:noProof/>
                <w:webHidden/>
              </w:rPr>
              <w:instrText xml:space="preserve"> PAGEREF _Toc33034997 \h </w:instrText>
            </w:r>
            <w:r w:rsidR="004C2F74">
              <w:rPr>
                <w:noProof/>
                <w:webHidden/>
              </w:rPr>
            </w:r>
            <w:r w:rsidR="004C2F74">
              <w:rPr>
                <w:noProof/>
                <w:webHidden/>
              </w:rPr>
              <w:fldChar w:fldCharType="separate"/>
            </w:r>
            <w:r w:rsidR="004C2F74">
              <w:rPr>
                <w:noProof/>
                <w:webHidden/>
              </w:rPr>
              <w:t>3</w:t>
            </w:r>
            <w:r w:rsidR="004C2F74">
              <w:rPr>
                <w:noProof/>
                <w:webHidden/>
              </w:rPr>
              <w:fldChar w:fldCharType="end"/>
            </w:r>
          </w:hyperlink>
        </w:p>
        <w:p w14:paraId="02F0D210" w14:textId="0C384154" w:rsidR="004C2F74" w:rsidRDefault="00834B85">
          <w:pPr>
            <w:pStyle w:val="Verzeichnis1"/>
            <w:tabs>
              <w:tab w:val="left" w:pos="440"/>
              <w:tab w:val="right" w:leader="dot" w:pos="9062"/>
            </w:tabs>
            <w:rPr>
              <w:rFonts w:eastAsiaTheme="minorEastAsia"/>
              <w:noProof/>
              <w:lang w:eastAsia="de-DE"/>
            </w:rPr>
          </w:pPr>
          <w:hyperlink w:anchor="_Toc33034998" w:history="1">
            <w:r w:rsidR="004C2F74" w:rsidRPr="003356D1">
              <w:rPr>
                <w:rStyle w:val="Hyperlink"/>
                <w:noProof/>
              </w:rPr>
              <w:t>4</w:t>
            </w:r>
            <w:r w:rsidR="004C2F74">
              <w:rPr>
                <w:rFonts w:eastAsiaTheme="minorEastAsia"/>
                <w:noProof/>
                <w:lang w:eastAsia="de-DE"/>
              </w:rPr>
              <w:tab/>
            </w:r>
            <w:r w:rsidR="004C2F74" w:rsidRPr="003356D1">
              <w:rPr>
                <w:rStyle w:val="Hyperlink"/>
                <w:noProof/>
              </w:rPr>
              <w:t>Meilensteine der (agilen) Softwareentwicklung</w:t>
            </w:r>
            <w:r w:rsidR="004C2F74">
              <w:rPr>
                <w:noProof/>
                <w:webHidden/>
              </w:rPr>
              <w:tab/>
            </w:r>
            <w:r w:rsidR="004C2F74">
              <w:rPr>
                <w:noProof/>
                <w:webHidden/>
              </w:rPr>
              <w:fldChar w:fldCharType="begin"/>
            </w:r>
            <w:r w:rsidR="004C2F74">
              <w:rPr>
                <w:noProof/>
                <w:webHidden/>
              </w:rPr>
              <w:instrText xml:space="preserve"> PAGEREF _Toc33034998 \h </w:instrText>
            </w:r>
            <w:r w:rsidR="004C2F74">
              <w:rPr>
                <w:noProof/>
                <w:webHidden/>
              </w:rPr>
            </w:r>
            <w:r w:rsidR="004C2F74">
              <w:rPr>
                <w:noProof/>
                <w:webHidden/>
              </w:rPr>
              <w:fldChar w:fldCharType="separate"/>
            </w:r>
            <w:r w:rsidR="004C2F74">
              <w:rPr>
                <w:noProof/>
                <w:webHidden/>
              </w:rPr>
              <w:t>4</w:t>
            </w:r>
            <w:r w:rsidR="004C2F74">
              <w:rPr>
                <w:noProof/>
                <w:webHidden/>
              </w:rPr>
              <w:fldChar w:fldCharType="end"/>
            </w:r>
          </w:hyperlink>
        </w:p>
        <w:p w14:paraId="6BB75C3E" w14:textId="59CF35FA" w:rsidR="004C2F74" w:rsidRDefault="00834B85">
          <w:pPr>
            <w:pStyle w:val="Verzeichnis2"/>
            <w:tabs>
              <w:tab w:val="left" w:pos="880"/>
              <w:tab w:val="right" w:leader="dot" w:pos="9062"/>
            </w:tabs>
            <w:rPr>
              <w:rFonts w:eastAsiaTheme="minorEastAsia"/>
              <w:noProof/>
              <w:lang w:eastAsia="de-DE"/>
            </w:rPr>
          </w:pPr>
          <w:hyperlink w:anchor="_Toc33034999" w:history="1">
            <w:r w:rsidR="004C2F74" w:rsidRPr="003356D1">
              <w:rPr>
                <w:rStyle w:val="Hyperlink"/>
                <w:noProof/>
              </w:rPr>
              <w:t>4.1</w:t>
            </w:r>
            <w:r w:rsidR="004C2F74">
              <w:rPr>
                <w:rFonts w:eastAsiaTheme="minorEastAsia"/>
                <w:noProof/>
                <w:lang w:eastAsia="de-DE"/>
              </w:rPr>
              <w:tab/>
            </w:r>
            <w:r w:rsidR="004C2F74" w:rsidRPr="003356D1">
              <w:rPr>
                <w:rStyle w:val="Hyperlink"/>
                <w:noProof/>
              </w:rPr>
              <w:t>Konzeption des Front-Ends</w:t>
            </w:r>
            <w:r w:rsidR="004C2F74">
              <w:rPr>
                <w:noProof/>
                <w:webHidden/>
              </w:rPr>
              <w:tab/>
            </w:r>
            <w:r w:rsidR="004C2F74">
              <w:rPr>
                <w:noProof/>
                <w:webHidden/>
              </w:rPr>
              <w:fldChar w:fldCharType="begin"/>
            </w:r>
            <w:r w:rsidR="004C2F74">
              <w:rPr>
                <w:noProof/>
                <w:webHidden/>
              </w:rPr>
              <w:instrText xml:space="preserve"> PAGEREF _Toc33034999 \h </w:instrText>
            </w:r>
            <w:r w:rsidR="004C2F74">
              <w:rPr>
                <w:noProof/>
                <w:webHidden/>
              </w:rPr>
            </w:r>
            <w:r w:rsidR="004C2F74">
              <w:rPr>
                <w:noProof/>
                <w:webHidden/>
              </w:rPr>
              <w:fldChar w:fldCharType="separate"/>
            </w:r>
            <w:r w:rsidR="004C2F74">
              <w:rPr>
                <w:noProof/>
                <w:webHidden/>
              </w:rPr>
              <w:t>4</w:t>
            </w:r>
            <w:r w:rsidR="004C2F74">
              <w:rPr>
                <w:noProof/>
                <w:webHidden/>
              </w:rPr>
              <w:fldChar w:fldCharType="end"/>
            </w:r>
          </w:hyperlink>
        </w:p>
        <w:p w14:paraId="745AABB6" w14:textId="4C5DD033" w:rsidR="004C2F74" w:rsidRDefault="00834B85">
          <w:pPr>
            <w:pStyle w:val="Verzeichnis3"/>
            <w:tabs>
              <w:tab w:val="left" w:pos="1320"/>
              <w:tab w:val="right" w:leader="dot" w:pos="9062"/>
            </w:tabs>
            <w:rPr>
              <w:rFonts w:eastAsiaTheme="minorEastAsia"/>
              <w:noProof/>
              <w:lang w:eastAsia="de-DE"/>
            </w:rPr>
          </w:pPr>
          <w:hyperlink w:anchor="_Toc33035000" w:history="1">
            <w:r w:rsidR="004C2F74" w:rsidRPr="003356D1">
              <w:rPr>
                <w:rStyle w:val="Hyperlink"/>
                <w:noProof/>
              </w:rPr>
              <w:t>4.1.1</w:t>
            </w:r>
            <w:r w:rsidR="004C2F74">
              <w:rPr>
                <w:rFonts w:eastAsiaTheme="minorEastAsia"/>
                <w:noProof/>
                <w:lang w:eastAsia="de-DE"/>
              </w:rPr>
              <w:tab/>
            </w:r>
            <w:r w:rsidR="004C2F74" w:rsidRPr="003356D1">
              <w:rPr>
                <w:rStyle w:val="Hyperlink"/>
                <w:noProof/>
              </w:rPr>
              <w:t>Entwurf der Menüführung</w:t>
            </w:r>
            <w:r w:rsidR="004C2F74">
              <w:rPr>
                <w:noProof/>
                <w:webHidden/>
              </w:rPr>
              <w:tab/>
            </w:r>
            <w:r w:rsidR="004C2F74">
              <w:rPr>
                <w:noProof/>
                <w:webHidden/>
              </w:rPr>
              <w:fldChar w:fldCharType="begin"/>
            </w:r>
            <w:r w:rsidR="004C2F74">
              <w:rPr>
                <w:noProof/>
                <w:webHidden/>
              </w:rPr>
              <w:instrText xml:space="preserve"> PAGEREF _Toc33035000 \h </w:instrText>
            </w:r>
            <w:r w:rsidR="004C2F74">
              <w:rPr>
                <w:noProof/>
                <w:webHidden/>
              </w:rPr>
            </w:r>
            <w:r w:rsidR="004C2F74">
              <w:rPr>
                <w:noProof/>
                <w:webHidden/>
              </w:rPr>
              <w:fldChar w:fldCharType="separate"/>
            </w:r>
            <w:r w:rsidR="004C2F74">
              <w:rPr>
                <w:noProof/>
                <w:webHidden/>
              </w:rPr>
              <w:t>5</w:t>
            </w:r>
            <w:r w:rsidR="004C2F74">
              <w:rPr>
                <w:noProof/>
                <w:webHidden/>
              </w:rPr>
              <w:fldChar w:fldCharType="end"/>
            </w:r>
          </w:hyperlink>
        </w:p>
        <w:p w14:paraId="557A5954" w14:textId="37CE7142" w:rsidR="004C2F74" w:rsidRDefault="00834B85">
          <w:pPr>
            <w:pStyle w:val="Verzeichnis3"/>
            <w:tabs>
              <w:tab w:val="left" w:pos="1320"/>
              <w:tab w:val="right" w:leader="dot" w:pos="9062"/>
            </w:tabs>
            <w:rPr>
              <w:rFonts w:eastAsiaTheme="minorEastAsia"/>
              <w:noProof/>
              <w:lang w:eastAsia="de-DE"/>
            </w:rPr>
          </w:pPr>
          <w:hyperlink w:anchor="_Toc33035001" w:history="1">
            <w:r w:rsidR="004C2F74" w:rsidRPr="003356D1">
              <w:rPr>
                <w:rStyle w:val="Hyperlink"/>
                <w:noProof/>
              </w:rPr>
              <w:t>4.1.2</w:t>
            </w:r>
            <w:r w:rsidR="004C2F74">
              <w:rPr>
                <w:rFonts w:eastAsiaTheme="minorEastAsia"/>
                <w:noProof/>
                <w:lang w:eastAsia="de-DE"/>
              </w:rPr>
              <w:tab/>
            </w:r>
            <w:r w:rsidR="004C2F74" w:rsidRPr="003356D1">
              <w:rPr>
                <w:rStyle w:val="Hyperlink"/>
                <w:noProof/>
              </w:rPr>
              <w:t>Ergonomie und Erprobung von Schlüsselbegriffen</w:t>
            </w:r>
            <w:r w:rsidR="004C2F74">
              <w:rPr>
                <w:noProof/>
                <w:webHidden/>
              </w:rPr>
              <w:tab/>
            </w:r>
            <w:r w:rsidR="004C2F74">
              <w:rPr>
                <w:noProof/>
                <w:webHidden/>
              </w:rPr>
              <w:fldChar w:fldCharType="begin"/>
            </w:r>
            <w:r w:rsidR="004C2F74">
              <w:rPr>
                <w:noProof/>
                <w:webHidden/>
              </w:rPr>
              <w:instrText xml:space="preserve"> PAGEREF _Toc33035001 \h </w:instrText>
            </w:r>
            <w:r w:rsidR="004C2F74">
              <w:rPr>
                <w:noProof/>
                <w:webHidden/>
              </w:rPr>
            </w:r>
            <w:r w:rsidR="004C2F74">
              <w:rPr>
                <w:noProof/>
                <w:webHidden/>
              </w:rPr>
              <w:fldChar w:fldCharType="separate"/>
            </w:r>
            <w:r w:rsidR="004C2F74">
              <w:rPr>
                <w:noProof/>
                <w:webHidden/>
              </w:rPr>
              <w:t>9</w:t>
            </w:r>
            <w:r w:rsidR="004C2F74">
              <w:rPr>
                <w:noProof/>
                <w:webHidden/>
              </w:rPr>
              <w:fldChar w:fldCharType="end"/>
            </w:r>
          </w:hyperlink>
        </w:p>
        <w:p w14:paraId="51C1E13A" w14:textId="06D787EC" w:rsidR="004C2F74" w:rsidRDefault="00834B85">
          <w:pPr>
            <w:pStyle w:val="Verzeichnis3"/>
            <w:tabs>
              <w:tab w:val="left" w:pos="1320"/>
              <w:tab w:val="right" w:leader="dot" w:pos="9062"/>
            </w:tabs>
            <w:rPr>
              <w:rFonts w:eastAsiaTheme="minorEastAsia"/>
              <w:noProof/>
              <w:lang w:eastAsia="de-DE"/>
            </w:rPr>
          </w:pPr>
          <w:hyperlink w:anchor="_Toc33035002" w:history="1">
            <w:r w:rsidR="004C2F74" w:rsidRPr="003356D1">
              <w:rPr>
                <w:rStyle w:val="Hyperlink"/>
                <w:noProof/>
              </w:rPr>
              <w:t>4.1.3</w:t>
            </w:r>
            <w:r w:rsidR="004C2F74">
              <w:rPr>
                <w:rFonts w:eastAsiaTheme="minorEastAsia"/>
                <w:noProof/>
                <w:lang w:eastAsia="de-DE"/>
              </w:rPr>
              <w:tab/>
            </w:r>
            <w:r w:rsidR="004C2F74" w:rsidRPr="003356D1">
              <w:rPr>
                <w:rStyle w:val="Hyperlink"/>
                <w:noProof/>
              </w:rPr>
              <w:t>Informationsbeschaffung bei der Groz-Beckert KG</w:t>
            </w:r>
            <w:r w:rsidR="004C2F74">
              <w:rPr>
                <w:noProof/>
                <w:webHidden/>
              </w:rPr>
              <w:tab/>
            </w:r>
            <w:r w:rsidR="004C2F74">
              <w:rPr>
                <w:noProof/>
                <w:webHidden/>
              </w:rPr>
              <w:fldChar w:fldCharType="begin"/>
            </w:r>
            <w:r w:rsidR="004C2F74">
              <w:rPr>
                <w:noProof/>
                <w:webHidden/>
              </w:rPr>
              <w:instrText xml:space="preserve"> PAGEREF _Toc33035002 \h </w:instrText>
            </w:r>
            <w:r w:rsidR="004C2F74">
              <w:rPr>
                <w:noProof/>
                <w:webHidden/>
              </w:rPr>
            </w:r>
            <w:r w:rsidR="004C2F74">
              <w:rPr>
                <w:noProof/>
                <w:webHidden/>
              </w:rPr>
              <w:fldChar w:fldCharType="separate"/>
            </w:r>
            <w:r w:rsidR="004C2F74">
              <w:rPr>
                <w:noProof/>
                <w:webHidden/>
              </w:rPr>
              <w:t>13</w:t>
            </w:r>
            <w:r w:rsidR="004C2F74">
              <w:rPr>
                <w:noProof/>
                <w:webHidden/>
              </w:rPr>
              <w:fldChar w:fldCharType="end"/>
            </w:r>
          </w:hyperlink>
        </w:p>
        <w:p w14:paraId="15EA55A0" w14:textId="5A5BDC2F" w:rsidR="004C2F74" w:rsidRDefault="00834B85">
          <w:pPr>
            <w:pStyle w:val="Verzeichnis2"/>
            <w:tabs>
              <w:tab w:val="left" w:pos="880"/>
              <w:tab w:val="right" w:leader="dot" w:pos="9062"/>
            </w:tabs>
            <w:rPr>
              <w:rFonts w:eastAsiaTheme="minorEastAsia"/>
              <w:noProof/>
              <w:lang w:eastAsia="de-DE"/>
            </w:rPr>
          </w:pPr>
          <w:hyperlink w:anchor="_Toc33035003" w:history="1">
            <w:r w:rsidR="004C2F74" w:rsidRPr="003356D1">
              <w:rPr>
                <w:rStyle w:val="Hyperlink"/>
                <w:noProof/>
              </w:rPr>
              <w:t>4.2</w:t>
            </w:r>
            <w:r w:rsidR="004C2F74">
              <w:rPr>
                <w:rFonts w:eastAsiaTheme="minorEastAsia"/>
                <w:noProof/>
                <w:lang w:eastAsia="de-DE"/>
              </w:rPr>
              <w:tab/>
            </w:r>
            <w:r w:rsidR="004C2F74" w:rsidRPr="003356D1">
              <w:rPr>
                <w:rStyle w:val="Hyperlink"/>
                <w:noProof/>
              </w:rPr>
              <w:t>Konzeption des Back-Ends</w:t>
            </w:r>
            <w:r w:rsidR="004C2F74">
              <w:rPr>
                <w:noProof/>
                <w:webHidden/>
              </w:rPr>
              <w:tab/>
            </w:r>
            <w:r w:rsidR="004C2F74">
              <w:rPr>
                <w:noProof/>
                <w:webHidden/>
              </w:rPr>
              <w:fldChar w:fldCharType="begin"/>
            </w:r>
            <w:r w:rsidR="004C2F74">
              <w:rPr>
                <w:noProof/>
                <w:webHidden/>
              </w:rPr>
              <w:instrText xml:space="preserve"> PAGEREF _Toc33035003 \h </w:instrText>
            </w:r>
            <w:r w:rsidR="004C2F74">
              <w:rPr>
                <w:noProof/>
                <w:webHidden/>
              </w:rPr>
            </w:r>
            <w:r w:rsidR="004C2F74">
              <w:rPr>
                <w:noProof/>
                <w:webHidden/>
              </w:rPr>
              <w:fldChar w:fldCharType="separate"/>
            </w:r>
            <w:r w:rsidR="004C2F74">
              <w:rPr>
                <w:noProof/>
                <w:webHidden/>
              </w:rPr>
              <w:t>14</w:t>
            </w:r>
            <w:r w:rsidR="004C2F74">
              <w:rPr>
                <w:noProof/>
                <w:webHidden/>
              </w:rPr>
              <w:fldChar w:fldCharType="end"/>
            </w:r>
          </w:hyperlink>
        </w:p>
        <w:p w14:paraId="59E38FA6" w14:textId="55F87E9E" w:rsidR="004C2F74" w:rsidRDefault="00834B85">
          <w:pPr>
            <w:pStyle w:val="Verzeichnis3"/>
            <w:tabs>
              <w:tab w:val="left" w:pos="1320"/>
              <w:tab w:val="right" w:leader="dot" w:pos="9062"/>
            </w:tabs>
            <w:rPr>
              <w:rFonts w:eastAsiaTheme="minorEastAsia"/>
              <w:noProof/>
              <w:lang w:eastAsia="de-DE"/>
            </w:rPr>
          </w:pPr>
          <w:hyperlink w:anchor="_Toc33035004" w:history="1">
            <w:r w:rsidR="004C2F74" w:rsidRPr="003356D1">
              <w:rPr>
                <w:rStyle w:val="Hyperlink"/>
                <w:noProof/>
              </w:rPr>
              <w:t>4.2.1</w:t>
            </w:r>
            <w:r w:rsidR="004C2F74">
              <w:rPr>
                <w:rFonts w:eastAsiaTheme="minorEastAsia"/>
                <w:noProof/>
                <w:lang w:eastAsia="de-DE"/>
              </w:rPr>
              <w:tab/>
            </w:r>
            <w:r w:rsidR="004C2F74" w:rsidRPr="003356D1">
              <w:rPr>
                <w:rStyle w:val="Hyperlink"/>
                <w:noProof/>
              </w:rPr>
              <w:t>Java-Perspektive</w:t>
            </w:r>
            <w:r w:rsidR="004C2F74">
              <w:rPr>
                <w:noProof/>
                <w:webHidden/>
              </w:rPr>
              <w:tab/>
            </w:r>
            <w:r w:rsidR="004C2F74">
              <w:rPr>
                <w:noProof/>
                <w:webHidden/>
              </w:rPr>
              <w:fldChar w:fldCharType="begin"/>
            </w:r>
            <w:r w:rsidR="004C2F74">
              <w:rPr>
                <w:noProof/>
                <w:webHidden/>
              </w:rPr>
              <w:instrText xml:space="preserve"> PAGEREF _Toc33035004 \h </w:instrText>
            </w:r>
            <w:r w:rsidR="004C2F74">
              <w:rPr>
                <w:noProof/>
                <w:webHidden/>
              </w:rPr>
            </w:r>
            <w:r w:rsidR="004C2F74">
              <w:rPr>
                <w:noProof/>
                <w:webHidden/>
              </w:rPr>
              <w:fldChar w:fldCharType="separate"/>
            </w:r>
            <w:r w:rsidR="004C2F74">
              <w:rPr>
                <w:noProof/>
                <w:webHidden/>
              </w:rPr>
              <w:t>14</w:t>
            </w:r>
            <w:r w:rsidR="004C2F74">
              <w:rPr>
                <w:noProof/>
                <w:webHidden/>
              </w:rPr>
              <w:fldChar w:fldCharType="end"/>
            </w:r>
          </w:hyperlink>
        </w:p>
        <w:p w14:paraId="0A0AB9CF" w14:textId="18992950" w:rsidR="004C2F74" w:rsidRDefault="00834B85">
          <w:pPr>
            <w:pStyle w:val="Verzeichnis3"/>
            <w:tabs>
              <w:tab w:val="left" w:pos="1320"/>
              <w:tab w:val="right" w:leader="dot" w:pos="9062"/>
            </w:tabs>
            <w:rPr>
              <w:rFonts w:eastAsiaTheme="minorEastAsia"/>
              <w:noProof/>
              <w:lang w:eastAsia="de-DE"/>
            </w:rPr>
          </w:pPr>
          <w:hyperlink w:anchor="_Toc33035005" w:history="1">
            <w:r w:rsidR="004C2F74" w:rsidRPr="003356D1">
              <w:rPr>
                <w:rStyle w:val="Hyperlink"/>
                <w:noProof/>
              </w:rPr>
              <w:t>4.2.2</w:t>
            </w:r>
            <w:r w:rsidR="004C2F74">
              <w:rPr>
                <w:rFonts w:eastAsiaTheme="minorEastAsia"/>
                <w:noProof/>
                <w:lang w:eastAsia="de-DE"/>
              </w:rPr>
              <w:tab/>
            </w:r>
            <w:r w:rsidR="004C2F74" w:rsidRPr="003356D1">
              <w:rPr>
                <w:rStyle w:val="Hyperlink"/>
                <w:noProof/>
              </w:rPr>
              <w:t>SAP-Perspektive</w:t>
            </w:r>
            <w:r w:rsidR="004C2F74">
              <w:rPr>
                <w:noProof/>
                <w:webHidden/>
              </w:rPr>
              <w:tab/>
            </w:r>
            <w:r w:rsidR="004C2F74">
              <w:rPr>
                <w:noProof/>
                <w:webHidden/>
              </w:rPr>
              <w:fldChar w:fldCharType="begin"/>
            </w:r>
            <w:r w:rsidR="004C2F74">
              <w:rPr>
                <w:noProof/>
                <w:webHidden/>
              </w:rPr>
              <w:instrText xml:space="preserve"> PAGEREF _Toc33035005 \h </w:instrText>
            </w:r>
            <w:r w:rsidR="004C2F74">
              <w:rPr>
                <w:noProof/>
                <w:webHidden/>
              </w:rPr>
            </w:r>
            <w:r w:rsidR="004C2F74">
              <w:rPr>
                <w:noProof/>
                <w:webHidden/>
              </w:rPr>
              <w:fldChar w:fldCharType="separate"/>
            </w:r>
            <w:r w:rsidR="004C2F74">
              <w:rPr>
                <w:noProof/>
                <w:webHidden/>
              </w:rPr>
              <w:t>17</w:t>
            </w:r>
            <w:r w:rsidR="004C2F74">
              <w:rPr>
                <w:noProof/>
                <w:webHidden/>
              </w:rPr>
              <w:fldChar w:fldCharType="end"/>
            </w:r>
          </w:hyperlink>
        </w:p>
        <w:p w14:paraId="58870042" w14:textId="2220921C" w:rsidR="004C2F74" w:rsidRDefault="00834B85">
          <w:pPr>
            <w:pStyle w:val="Verzeichnis3"/>
            <w:tabs>
              <w:tab w:val="left" w:pos="1320"/>
              <w:tab w:val="right" w:leader="dot" w:pos="9062"/>
            </w:tabs>
            <w:rPr>
              <w:rFonts w:eastAsiaTheme="minorEastAsia"/>
              <w:noProof/>
              <w:lang w:eastAsia="de-DE"/>
            </w:rPr>
          </w:pPr>
          <w:hyperlink w:anchor="_Toc33035006" w:history="1">
            <w:r w:rsidR="004C2F74" w:rsidRPr="003356D1">
              <w:rPr>
                <w:rStyle w:val="Hyperlink"/>
                <w:noProof/>
              </w:rPr>
              <w:t>4.2.3</w:t>
            </w:r>
            <w:r w:rsidR="004C2F74">
              <w:rPr>
                <w:rFonts w:eastAsiaTheme="minorEastAsia"/>
                <w:noProof/>
                <w:lang w:eastAsia="de-DE"/>
              </w:rPr>
              <w:tab/>
            </w:r>
            <w:r w:rsidR="004C2F74" w:rsidRPr="003356D1">
              <w:rPr>
                <w:rStyle w:val="Hyperlink"/>
                <w:noProof/>
              </w:rPr>
              <w:t>SAP Java Connector – Die Schnittstelle</w:t>
            </w:r>
            <w:r w:rsidR="004C2F74">
              <w:rPr>
                <w:noProof/>
                <w:webHidden/>
              </w:rPr>
              <w:tab/>
            </w:r>
            <w:r w:rsidR="004C2F74">
              <w:rPr>
                <w:noProof/>
                <w:webHidden/>
              </w:rPr>
              <w:fldChar w:fldCharType="begin"/>
            </w:r>
            <w:r w:rsidR="004C2F74">
              <w:rPr>
                <w:noProof/>
                <w:webHidden/>
              </w:rPr>
              <w:instrText xml:space="preserve"> PAGEREF _Toc33035006 \h </w:instrText>
            </w:r>
            <w:r w:rsidR="004C2F74">
              <w:rPr>
                <w:noProof/>
                <w:webHidden/>
              </w:rPr>
            </w:r>
            <w:r w:rsidR="004C2F74">
              <w:rPr>
                <w:noProof/>
                <w:webHidden/>
              </w:rPr>
              <w:fldChar w:fldCharType="separate"/>
            </w:r>
            <w:r w:rsidR="004C2F74">
              <w:rPr>
                <w:noProof/>
                <w:webHidden/>
              </w:rPr>
              <w:t>21</w:t>
            </w:r>
            <w:r w:rsidR="004C2F74">
              <w:rPr>
                <w:noProof/>
                <w:webHidden/>
              </w:rPr>
              <w:fldChar w:fldCharType="end"/>
            </w:r>
          </w:hyperlink>
        </w:p>
        <w:p w14:paraId="4E21B772" w14:textId="00DE83E2" w:rsidR="004C2F74" w:rsidRDefault="00834B85">
          <w:pPr>
            <w:pStyle w:val="Verzeichnis1"/>
            <w:tabs>
              <w:tab w:val="left" w:pos="440"/>
              <w:tab w:val="right" w:leader="dot" w:pos="9062"/>
            </w:tabs>
            <w:rPr>
              <w:rFonts w:eastAsiaTheme="minorEastAsia"/>
              <w:noProof/>
              <w:lang w:eastAsia="de-DE"/>
            </w:rPr>
          </w:pPr>
          <w:hyperlink w:anchor="_Toc33035007" w:history="1">
            <w:r w:rsidR="004C2F74" w:rsidRPr="003356D1">
              <w:rPr>
                <w:rStyle w:val="Hyperlink"/>
                <w:noProof/>
              </w:rPr>
              <w:t>5</w:t>
            </w:r>
            <w:r w:rsidR="004C2F74">
              <w:rPr>
                <w:rFonts w:eastAsiaTheme="minorEastAsia"/>
                <w:noProof/>
                <w:lang w:eastAsia="de-DE"/>
              </w:rPr>
              <w:tab/>
            </w:r>
            <w:r w:rsidR="004C2F74" w:rsidRPr="003356D1">
              <w:rPr>
                <w:rStyle w:val="Hyperlink"/>
                <w:noProof/>
              </w:rPr>
              <w:t>Zukünftige Optimierungs- und Erweiterungsmöglichkeiten</w:t>
            </w:r>
            <w:r w:rsidR="004C2F74">
              <w:rPr>
                <w:noProof/>
                <w:webHidden/>
              </w:rPr>
              <w:tab/>
            </w:r>
            <w:r w:rsidR="004C2F74">
              <w:rPr>
                <w:noProof/>
                <w:webHidden/>
              </w:rPr>
              <w:fldChar w:fldCharType="begin"/>
            </w:r>
            <w:r w:rsidR="004C2F74">
              <w:rPr>
                <w:noProof/>
                <w:webHidden/>
              </w:rPr>
              <w:instrText xml:space="preserve"> PAGEREF _Toc33035007 \h </w:instrText>
            </w:r>
            <w:r w:rsidR="004C2F74">
              <w:rPr>
                <w:noProof/>
                <w:webHidden/>
              </w:rPr>
            </w:r>
            <w:r w:rsidR="004C2F74">
              <w:rPr>
                <w:noProof/>
                <w:webHidden/>
              </w:rPr>
              <w:fldChar w:fldCharType="separate"/>
            </w:r>
            <w:r w:rsidR="004C2F74">
              <w:rPr>
                <w:noProof/>
                <w:webHidden/>
              </w:rPr>
              <w:t>23</w:t>
            </w:r>
            <w:r w:rsidR="004C2F74">
              <w:rPr>
                <w:noProof/>
                <w:webHidden/>
              </w:rPr>
              <w:fldChar w:fldCharType="end"/>
            </w:r>
          </w:hyperlink>
        </w:p>
        <w:p w14:paraId="7E877796" w14:textId="0089E34A" w:rsidR="004C2F74" w:rsidRDefault="00834B85">
          <w:pPr>
            <w:pStyle w:val="Verzeichnis1"/>
            <w:tabs>
              <w:tab w:val="left" w:pos="440"/>
              <w:tab w:val="right" w:leader="dot" w:pos="9062"/>
            </w:tabs>
            <w:rPr>
              <w:rFonts w:eastAsiaTheme="minorEastAsia"/>
              <w:noProof/>
              <w:lang w:eastAsia="de-DE"/>
            </w:rPr>
          </w:pPr>
          <w:hyperlink w:anchor="_Toc33035008" w:history="1">
            <w:r w:rsidR="004C2F74" w:rsidRPr="003356D1">
              <w:rPr>
                <w:rStyle w:val="Hyperlink"/>
                <w:noProof/>
              </w:rPr>
              <w:t>6</w:t>
            </w:r>
            <w:r w:rsidR="004C2F74">
              <w:rPr>
                <w:rFonts w:eastAsiaTheme="minorEastAsia"/>
                <w:noProof/>
                <w:lang w:eastAsia="de-DE"/>
              </w:rPr>
              <w:tab/>
            </w:r>
            <w:r w:rsidR="004C2F74" w:rsidRPr="003356D1">
              <w:rPr>
                <w:rStyle w:val="Hyperlink"/>
                <w:noProof/>
              </w:rPr>
              <w:t>Reflexion und Fazit</w:t>
            </w:r>
            <w:r w:rsidR="004C2F74">
              <w:rPr>
                <w:noProof/>
                <w:webHidden/>
              </w:rPr>
              <w:tab/>
            </w:r>
            <w:r w:rsidR="004C2F74">
              <w:rPr>
                <w:noProof/>
                <w:webHidden/>
              </w:rPr>
              <w:fldChar w:fldCharType="begin"/>
            </w:r>
            <w:r w:rsidR="004C2F74">
              <w:rPr>
                <w:noProof/>
                <w:webHidden/>
              </w:rPr>
              <w:instrText xml:space="preserve"> PAGEREF _Toc33035008 \h </w:instrText>
            </w:r>
            <w:r w:rsidR="004C2F74">
              <w:rPr>
                <w:noProof/>
                <w:webHidden/>
              </w:rPr>
            </w:r>
            <w:r w:rsidR="004C2F74">
              <w:rPr>
                <w:noProof/>
                <w:webHidden/>
              </w:rPr>
              <w:fldChar w:fldCharType="separate"/>
            </w:r>
            <w:r w:rsidR="004C2F74">
              <w:rPr>
                <w:noProof/>
                <w:webHidden/>
              </w:rPr>
              <w:t>24</w:t>
            </w:r>
            <w:r w:rsidR="004C2F74">
              <w:rPr>
                <w:noProof/>
                <w:webHidden/>
              </w:rPr>
              <w:fldChar w:fldCharType="end"/>
            </w:r>
          </w:hyperlink>
        </w:p>
        <w:p w14:paraId="2E03BA44" w14:textId="47FB00CC" w:rsidR="004C2F74" w:rsidRDefault="00834B85">
          <w:pPr>
            <w:pStyle w:val="Verzeichnis1"/>
            <w:tabs>
              <w:tab w:val="right" w:leader="dot" w:pos="9062"/>
            </w:tabs>
            <w:rPr>
              <w:rFonts w:eastAsiaTheme="minorEastAsia"/>
              <w:noProof/>
              <w:lang w:eastAsia="de-DE"/>
            </w:rPr>
          </w:pPr>
          <w:hyperlink w:anchor="_Toc33035009" w:history="1">
            <w:r w:rsidR="004C2F74" w:rsidRPr="003356D1">
              <w:rPr>
                <w:rStyle w:val="Hyperlink"/>
                <w:noProof/>
              </w:rPr>
              <w:t>Glossar</w:t>
            </w:r>
            <w:r w:rsidR="004C2F74">
              <w:rPr>
                <w:noProof/>
                <w:webHidden/>
              </w:rPr>
              <w:tab/>
            </w:r>
            <w:r w:rsidR="004C2F74">
              <w:rPr>
                <w:noProof/>
                <w:webHidden/>
              </w:rPr>
              <w:fldChar w:fldCharType="begin"/>
            </w:r>
            <w:r w:rsidR="004C2F74">
              <w:rPr>
                <w:noProof/>
                <w:webHidden/>
              </w:rPr>
              <w:instrText xml:space="preserve"> PAGEREF _Toc33035009 \h </w:instrText>
            </w:r>
            <w:r w:rsidR="004C2F74">
              <w:rPr>
                <w:noProof/>
                <w:webHidden/>
              </w:rPr>
            </w:r>
            <w:r w:rsidR="004C2F74">
              <w:rPr>
                <w:noProof/>
                <w:webHidden/>
              </w:rPr>
              <w:fldChar w:fldCharType="separate"/>
            </w:r>
            <w:r w:rsidR="004C2F74">
              <w:rPr>
                <w:noProof/>
                <w:webHidden/>
              </w:rPr>
              <w:t>25</w:t>
            </w:r>
            <w:r w:rsidR="004C2F74">
              <w:rPr>
                <w:noProof/>
                <w:webHidden/>
              </w:rPr>
              <w:fldChar w:fldCharType="end"/>
            </w:r>
          </w:hyperlink>
        </w:p>
        <w:p w14:paraId="600D9772" w14:textId="61E1D3B1" w:rsidR="004C2F74" w:rsidRDefault="00834B85">
          <w:pPr>
            <w:pStyle w:val="Verzeichnis1"/>
            <w:tabs>
              <w:tab w:val="right" w:leader="dot" w:pos="9062"/>
            </w:tabs>
            <w:rPr>
              <w:rFonts w:eastAsiaTheme="minorEastAsia"/>
              <w:noProof/>
              <w:lang w:eastAsia="de-DE"/>
            </w:rPr>
          </w:pPr>
          <w:hyperlink w:anchor="_Toc33035010" w:history="1">
            <w:r w:rsidR="004C2F74" w:rsidRPr="003356D1">
              <w:rPr>
                <w:rStyle w:val="Hyperlink"/>
                <w:noProof/>
              </w:rPr>
              <w:t>Literaturverzeichnis</w:t>
            </w:r>
            <w:r w:rsidR="004C2F74">
              <w:rPr>
                <w:noProof/>
                <w:webHidden/>
              </w:rPr>
              <w:tab/>
            </w:r>
            <w:r w:rsidR="004C2F74">
              <w:rPr>
                <w:noProof/>
                <w:webHidden/>
              </w:rPr>
              <w:fldChar w:fldCharType="begin"/>
            </w:r>
            <w:r w:rsidR="004C2F74">
              <w:rPr>
                <w:noProof/>
                <w:webHidden/>
              </w:rPr>
              <w:instrText xml:space="preserve"> PAGEREF _Toc33035010 \h </w:instrText>
            </w:r>
            <w:r w:rsidR="004C2F74">
              <w:rPr>
                <w:noProof/>
                <w:webHidden/>
              </w:rPr>
            </w:r>
            <w:r w:rsidR="004C2F74">
              <w:rPr>
                <w:noProof/>
                <w:webHidden/>
              </w:rPr>
              <w:fldChar w:fldCharType="separate"/>
            </w:r>
            <w:r w:rsidR="004C2F74">
              <w:rPr>
                <w:noProof/>
                <w:webHidden/>
              </w:rPr>
              <w:t>26</w:t>
            </w:r>
            <w:r w:rsidR="004C2F74">
              <w:rPr>
                <w:noProof/>
                <w:webHidden/>
              </w:rPr>
              <w:fldChar w:fldCharType="end"/>
            </w:r>
          </w:hyperlink>
        </w:p>
        <w:p w14:paraId="0477DAF7" w14:textId="1855905E" w:rsidR="004C2F74" w:rsidRDefault="00834B85">
          <w:pPr>
            <w:pStyle w:val="Verzeichnis1"/>
            <w:tabs>
              <w:tab w:val="right" w:leader="dot" w:pos="9062"/>
            </w:tabs>
            <w:rPr>
              <w:rFonts w:eastAsiaTheme="minorEastAsia"/>
              <w:noProof/>
              <w:lang w:eastAsia="de-DE"/>
            </w:rPr>
          </w:pPr>
          <w:hyperlink w:anchor="_Toc33035011" w:history="1">
            <w:r w:rsidR="004C2F74" w:rsidRPr="003356D1">
              <w:rPr>
                <w:rStyle w:val="Hyperlink"/>
                <w:noProof/>
              </w:rPr>
              <w:t>Anhangsverzeichnis</w:t>
            </w:r>
            <w:r w:rsidR="004C2F74">
              <w:rPr>
                <w:noProof/>
                <w:webHidden/>
              </w:rPr>
              <w:tab/>
            </w:r>
            <w:r w:rsidR="004C2F74">
              <w:rPr>
                <w:noProof/>
                <w:webHidden/>
              </w:rPr>
              <w:fldChar w:fldCharType="begin"/>
            </w:r>
            <w:r w:rsidR="004C2F74">
              <w:rPr>
                <w:noProof/>
                <w:webHidden/>
              </w:rPr>
              <w:instrText xml:space="preserve"> PAGEREF _Toc33035011 \h </w:instrText>
            </w:r>
            <w:r w:rsidR="004C2F74">
              <w:rPr>
                <w:noProof/>
                <w:webHidden/>
              </w:rPr>
            </w:r>
            <w:r w:rsidR="004C2F74">
              <w:rPr>
                <w:noProof/>
                <w:webHidden/>
              </w:rPr>
              <w:fldChar w:fldCharType="separate"/>
            </w:r>
            <w:r w:rsidR="004C2F74">
              <w:rPr>
                <w:noProof/>
                <w:webHidden/>
              </w:rPr>
              <w:t>27</w:t>
            </w:r>
            <w:r w:rsidR="004C2F74">
              <w:rPr>
                <w:noProof/>
                <w:webHidden/>
              </w:rPr>
              <w:fldChar w:fldCharType="end"/>
            </w:r>
          </w:hyperlink>
        </w:p>
        <w:p w14:paraId="0517F473" w14:textId="1F977F24" w:rsidR="004C2F74" w:rsidRDefault="00834B85">
          <w:pPr>
            <w:pStyle w:val="Verzeichnis1"/>
            <w:tabs>
              <w:tab w:val="right" w:leader="dot" w:pos="9062"/>
            </w:tabs>
            <w:rPr>
              <w:rFonts w:eastAsiaTheme="minorEastAsia"/>
              <w:noProof/>
              <w:lang w:eastAsia="de-DE"/>
            </w:rPr>
          </w:pPr>
          <w:hyperlink w:anchor="_Toc33035012" w:history="1">
            <w:r w:rsidR="004C2F74" w:rsidRPr="003356D1">
              <w:rPr>
                <w:rStyle w:val="Hyperlink"/>
                <w:noProof/>
              </w:rPr>
              <w:t>Anhang (Quellcodes)</w:t>
            </w:r>
            <w:r w:rsidR="004C2F74">
              <w:rPr>
                <w:noProof/>
                <w:webHidden/>
              </w:rPr>
              <w:tab/>
            </w:r>
            <w:r w:rsidR="004C2F74">
              <w:rPr>
                <w:noProof/>
                <w:webHidden/>
              </w:rPr>
              <w:fldChar w:fldCharType="begin"/>
            </w:r>
            <w:r w:rsidR="004C2F74">
              <w:rPr>
                <w:noProof/>
                <w:webHidden/>
              </w:rPr>
              <w:instrText xml:space="preserve"> PAGEREF _Toc33035012 \h </w:instrText>
            </w:r>
            <w:r w:rsidR="004C2F74">
              <w:rPr>
                <w:noProof/>
                <w:webHidden/>
              </w:rPr>
            </w:r>
            <w:r w:rsidR="004C2F74">
              <w:rPr>
                <w:noProof/>
                <w:webHidden/>
              </w:rPr>
              <w:fldChar w:fldCharType="separate"/>
            </w:r>
            <w:r w:rsidR="004C2F74">
              <w:rPr>
                <w:noProof/>
                <w:webHidden/>
              </w:rPr>
              <w:t>28</w:t>
            </w:r>
            <w:r w:rsidR="004C2F74">
              <w:rPr>
                <w:noProof/>
                <w:webHidden/>
              </w:rPr>
              <w:fldChar w:fldCharType="end"/>
            </w:r>
          </w:hyperlink>
        </w:p>
        <w:p w14:paraId="4FC55FD6" w14:textId="0CDF066B" w:rsidR="00EE2088" w:rsidRDefault="003A1613" w:rsidP="00EE2088">
          <w:pPr>
            <w:rPr>
              <w:b/>
              <w:bCs/>
            </w:rPr>
          </w:pPr>
          <w:r>
            <w:rPr>
              <w:b/>
              <w:bCs/>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Default="00C51F6D" w:rsidP="00C51F6D">
      <w:pPr>
        <w:pStyle w:val="berschrift1"/>
        <w:numPr>
          <w:ilvl w:val="0"/>
          <w:numId w:val="0"/>
        </w:numPr>
        <w:ind w:left="432"/>
      </w:pPr>
      <w:bookmarkStart w:id="0" w:name="_Toc33034987"/>
      <w:r>
        <w:lastRenderedPageBreak/>
        <w:t>Abkürzungsverzeichnis</w:t>
      </w:r>
      <w:bookmarkEnd w:id="0"/>
      <w:r w:rsidR="00A66A52">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14:paraId="739BAF6A" w14:textId="77777777" w:rsidTr="00A66A52">
        <w:tc>
          <w:tcPr>
            <w:tcW w:w="2410" w:type="dxa"/>
          </w:tcPr>
          <w:p w14:paraId="119570DC" w14:textId="6CD3B506" w:rsidR="00BC7C1A" w:rsidRDefault="00BC7C1A">
            <w:r>
              <w:t>BAPI</w:t>
            </w:r>
          </w:p>
        </w:tc>
        <w:tc>
          <w:tcPr>
            <w:tcW w:w="6652" w:type="dxa"/>
          </w:tcPr>
          <w:p w14:paraId="2D17581A" w14:textId="1703A4AA" w:rsidR="00BC7C1A" w:rsidRDefault="00BC7C1A">
            <w:r>
              <w:t xml:space="preserve">Business Application </w:t>
            </w:r>
            <w:proofErr w:type="spellStart"/>
            <w:r>
              <w:t>Programming</w:t>
            </w:r>
            <w:proofErr w:type="spellEnd"/>
            <w:r>
              <w:t xml:space="preserve"> Interface</w:t>
            </w:r>
          </w:p>
        </w:tc>
      </w:tr>
      <w:tr w:rsidR="003D3E3F" w14:paraId="1B7E8D51" w14:textId="77777777" w:rsidTr="00A66A52">
        <w:tc>
          <w:tcPr>
            <w:tcW w:w="2410" w:type="dxa"/>
          </w:tcPr>
          <w:p w14:paraId="7C4BC30A" w14:textId="77777777" w:rsidR="003D3E3F" w:rsidRDefault="003D3E3F">
            <w:r>
              <w:t>BEDAT</w:t>
            </w:r>
          </w:p>
        </w:tc>
        <w:tc>
          <w:tcPr>
            <w:tcW w:w="6652" w:type="dxa"/>
          </w:tcPr>
          <w:p w14:paraId="01866287" w14:textId="77777777" w:rsidR="003D3E3F" w:rsidRDefault="003D3E3F">
            <w:r>
              <w:t>Komponententyp: Bestelldatum</w:t>
            </w:r>
          </w:p>
        </w:tc>
      </w:tr>
      <w:tr w:rsidR="003D3E3F" w14:paraId="50BA175C" w14:textId="77777777" w:rsidTr="00A66A52">
        <w:tc>
          <w:tcPr>
            <w:tcW w:w="2410" w:type="dxa"/>
          </w:tcPr>
          <w:p w14:paraId="61001FB6" w14:textId="77777777" w:rsidR="003D3E3F" w:rsidRDefault="003D3E3F">
            <w:r>
              <w:t>CHAR</w:t>
            </w:r>
          </w:p>
        </w:tc>
        <w:tc>
          <w:tcPr>
            <w:tcW w:w="6652" w:type="dxa"/>
          </w:tcPr>
          <w:p w14:paraId="5CCD72CD" w14:textId="77777777" w:rsidR="003D3E3F" w:rsidRDefault="003D3E3F">
            <w:r>
              <w:t>Datentyp: Zeichenfolge</w:t>
            </w:r>
          </w:p>
        </w:tc>
      </w:tr>
      <w:tr w:rsidR="003D3E3F" w14:paraId="137AC25D" w14:textId="77777777" w:rsidTr="00A66A52">
        <w:tc>
          <w:tcPr>
            <w:tcW w:w="2410" w:type="dxa"/>
          </w:tcPr>
          <w:p w14:paraId="0E1F0C0D" w14:textId="77777777" w:rsidR="003D3E3F" w:rsidRDefault="003D3E3F">
            <w:r>
              <w:t>DATS</w:t>
            </w:r>
          </w:p>
        </w:tc>
        <w:tc>
          <w:tcPr>
            <w:tcW w:w="6652" w:type="dxa"/>
          </w:tcPr>
          <w:p w14:paraId="581E0A37" w14:textId="77777777" w:rsidR="003D3E3F" w:rsidRDefault="003D3E3F">
            <w:r>
              <w:t>Datentyp: Datum im Format JJJJMMDD</w:t>
            </w:r>
          </w:p>
        </w:tc>
      </w:tr>
      <w:tr w:rsidR="003D3E3F" w14:paraId="10D0A3D2" w14:textId="77777777" w:rsidTr="00A66A52">
        <w:tc>
          <w:tcPr>
            <w:tcW w:w="2410" w:type="dxa"/>
          </w:tcPr>
          <w:p w14:paraId="677F3037" w14:textId="77777777" w:rsidR="003D3E3F" w:rsidRDefault="003D3E3F">
            <w:r>
              <w:t>EBELN</w:t>
            </w:r>
          </w:p>
        </w:tc>
        <w:tc>
          <w:tcPr>
            <w:tcW w:w="6652" w:type="dxa"/>
          </w:tcPr>
          <w:p w14:paraId="1569A44C" w14:textId="77777777" w:rsidR="003D3E3F" w:rsidRDefault="003D3E3F">
            <w:r>
              <w:t>Komponententyp: Einkaufsbelegnummer</w:t>
            </w:r>
          </w:p>
        </w:tc>
      </w:tr>
      <w:tr w:rsidR="003D3E3F" w14:paraId="7B215F5C" w14:textId="77777777" w:rsidTr="00A66A52">
        <w:tc>
          <w:tcPr>
            <w:tcW w:w="2410" w:type="dxa"/>
          </w:tcPr>
          <w:p w14:paraId="2F296936" w14:textId="77777777" w:rsidR="003D3E3F" w:rsidRDefault="003D3E3F">
            <w:r>
              <w:t>EBELP</w:t>
            </w:r>
          </w:p>
        </w:tc>
        <w:tc>
          <w:tcPr>
            <w:tcW w:w="6652" w:type="dxa"/>
          </w:tcPr>
          <w:p w14:paraId="62B5FFC0" w14:textId="77777777" w:rsidR="003D3E3F" w:rsidRDefault="003D3E3F">
            <w:r>
              <w:t>Komponententyp: Einkaufsbelegposition</w:t>
            </w:r>
          </w:p>
        </w:tc>
      </w:tr>
      <w:tr w:rsidR="003D3E3F" w14:paraId="22CC8E28" w14:textId="77777777" w:rsidTr="00A66A52">
        <w:tc>
          <w:tcPr>
            <w:tcW w:w="2410" w:type="dxa"/>
          </w:tcPr>
          <w:p w14:paraId="4A543ADE" w14:textId="77777777" w:rsidR="003D3E3F" w:rsidRDefault="003D3E3F">
            <w:r>
              <w:t>EKET</w:t>
            </w:r>
          </w:p>
        </w:tc>
        <w:tc>
          <w:tcPr>
            <w:tcW w:w="6652" w:type="dxa"/>
          </w:tcPr>
          <w:p w14:paraId="1C632699" w14:textId="77777777" w:rsidR="003D3E3F" w:rsidRDefault="003D3E3F">
            <w:r>
              <w:t>SAP-Datenbanktabelle: Lieferplaneinteilung</w:t>
            </w:r>
          </w:p>
        </w:tc>
      </w:tr>
      <w:tr w:rsidR="003D3E3F" w14:paraId="5102230A" w14:textId="77777777" w:rsidTr="00A66A52">
        <w:tc>
          <w:tcPr>
            <w:tcW w:w="2410" w:type="dxa"/>
          </w:tcPr>
          <w:p w14:paraId="1C764E74" w14:textId="77777777" w:rsidR="003D3E3F" w:rsidRDefault="003D3E3F">
            <w:r>
              <w:t>EKKO</w:t>
            </w:r>
          </w:p>
        </w:tc>
        <w:tc>
          <w:tcPr>
            <w:tcW w:w="6652" w:type="dxa"/>
          </w:tcPr>
          <w:p w14:paraId="01AC7B48" w14:textId="77777777" w:rsidR="003D3E3F" w:rsidRDefault="003D3E3F">
            <w:r>
              <w:t>SAP-Datenbanktabelle: Einkaufsbelegkopf</w:t>
            </w:r>
          </w:p>
        </w:tc>
      </w:tr>
      <w:tr w:rsidR="003D3E3F" w14:paraId="5CE7091B" w14:textId="77777777" w:rsidTr="00A66A52">
        <w:tc>
          <w:tcPr>
            <w:tcW w:w="2410" w:type="dxa"/>
          </w:tcPr>
          <w:p w14:paraId="5A072514" w14:textId="77777777" w:rsidR="003D3E3F" w:rsidRDefault="003D3E3F">
            <w:r>
              <w:t>EKPO</w:t>
            </w:r>
          </w:p>
        </w:tc>
        <w:tc>
          <w:tcPr>
            <w:tcW w:w="6652" w:type="dxa"/>
          </w:tcPr>
          <w:p w14:paraId="5F265711" w14:textId="77777777" w:rsidR="003D3E3F" w:rsidRDefault="003D3E3F">
            <w:r>
              <w:t>SAP-Datenbanktabelle: Einkaufsbelegposition</w:t>
            </w:r>
          </w:p>
        </w:tc>
      </w:tr>
      <w:tr w:rsidR="003D3E3F" w14:paraId="09F93695" w14:textId="77777777" w:rsidTr="00A66A52">
        <w:tc>
          <w:tcPr>
            <w:tcW w:w="2410" w:type="dxa"/>
          </w:tcPr>
          <w:p w14:paraId="26553A29" w14:textId="77777777" w:rsidR="003D3E3F" w:rsidRDefault="003D3E3F">
            <w:r>
              <w:t>i.d.R.</w:t>
            </w:r>
          </w:p>
        </w:tc>
        <w:tc>
          <w:tcPr>
            <w:tcW w:w="6652" w:type="dxa"/>
          </w:tcPr>
          <w:p w14:paraId="2EA4F935" w14:textId="77777777" w:rsidR="003D3E3F" w:rsidRDefault="003D3E3F">
            <w:r>
              <w:t>in der Regel</w:t>
            </w:r>
          </w:p>
        </w:tc>
      </w:tr>
      <w:tr w:rsidR="003D3E3F" w14:paraId="130A7252" w14:textId="77777777" w:rsidTr="00A66A52">
        <w:tc>
          <w:tcPr>
            <w:tcW w:w="2410" w:type="dxa"/>
          </w:tcPr>
          <w:p w14:paraId="38AF9AD1" w14:textId="77777777" w:rsidR="003D3E3F" w:rsidRDefault="003D3E3F">
            <w:r>
              <w:t>LGORT</w:t>
            </w:r>
          </w:p>
        </w:tc>
        <w:tc>
          <w:tcPr>
            <w:tcW w:w="6652" w:type="dxa"/>
          </w:tcPr>
          <w:p w14:paraId="43D30F9A" w14:textId="77777777" w:rsidR="003D3E3F" w:rsidRDefault="003D3E3F">
            <w:r>
              <w:t>Komponententyp: Lagerort</w:t>
            </w:r>
          </w:p>
        </w:tc>
      </w:tr>
      <w:tr w:rsidR="003D3E3F" w14:paraId="066A76FA" w14:textId="77777777" w:rsidTr="00A66A52">
        <w:tc>
          <w:tcPr>
            <w:tcW w:w="2410" w:type="dxa"/>
          </w:tcPr>
          <w:p w14:paraId="12D0726F" w14:textId="77777777" w:rsidR="003D3E3F" w:rsidRDefault="003D3E3F">
            <w:r>
              <w:t>LIFNR</w:t>
            </w:r>
          </w:p>
        </w:tc>
        <w:tc>
          <w:tcPr>
            <w:tcW w:w="6652" w:type="dxa"/>
          </w:tcPr>
          <w:p w14:paraId="61C2BA1B" w14:textId="77777777" w:rsidR="003D3E3F" w:rsidRDefault="003D3E3F">
            <w:r>
              <w:t>Komponententyp: Lieferantennummer</w:t>
            </w:r>
          </w:p>
        </w:tc>
      </w:tr>
      <w:tr w:rsidR="003D3E3F" w14:paraId="6BDE7004" w14:textId="77777777" w:rsidTr="00A66A52">
        <w:tc>
          <w:tcPr>
            <w:tcW w:w="2410" w:type="dxa"/>
          </w:tcPr>
          <w:p w14:paraId="3D630E24" w14:textId="77777777" w:rsidR="003D3E3F" w:rsidRDefault="003D3E3F">
            <w:r>
              <w:t>MATNR</w:t>
            </w:r>
          </w:p>
        </w:tc>
        <w:tc>
          <w:tcPr>
            <w:tcW w:w="6652" w:type="dxa"/>
          </w:tcPr>
          <w:p w14:paraId="1C225332" w14:textId="77777777" w:rsidR="003D3E3F" w:rsidRDefault="003D3E3F">
            <w:r>
              <w:t>Komponententyp: Materialnummer</w:t>
            </w:r>
          </w:p>
        </w:tc>
      </w:tr>
      <w:tr w:rsidR="003D3E3F" w14:paraId="6AF895CE" w14:textId="77777777" w:rsidTr="00A66A52">
        <w:tc>
          <w:tcPr>
            <w:tcW w:w="2410" w:type="dxa"/>
          </w:tcPr>
          <w:p w14:paraId="4F7C34E6" w14:textId="77777777" w:rsidR="003D3E3F" w:rsidRDefault="003D3E3F">
            <w:r>
              <w:t>MENGE</w:t>
            </w:r>
          </w:p>
        </w:tc>
        <w:tc>
          <w:tcPr>
            <w:tcW w:w="6652" w:type="dxa"/>
          </w:tcPr>
          <w:p w14:paraId="6B0647AD" w14:textId="77777777" w:rsidR="003D3E3F" w:rsidRDefault="003D3E3F">
            <w:r>
              <w:t>Komponententyp: Bestellmenge zur Position</w:t>
            </w:r>
          </w:p>
        </w:tc>
      </w:tr>
      <w:tr w:rsidR="003D3E3F" w14:paraId="04DE82D9" w14:textId="77777777" w:rsidTr="00A66A52">
        <w:tc>
          <w:tcPr>
            <w:tcW w:w="2410" w:type="dxa"/>
          </w:tcPr>
          <w:p w14:paraId="5D97F7A5" w14:textId="77777777" w:rsidR="003D3E3F" w:rsidRDefault="003D3E3F">
            <w:r>
              <w:t>NUMC</w:t>
            </w:r>
          </w:p>
        </w:tc>
        <w:tc>
          <w:tcPr>
            <w:tcW w:w="6652" w:type="dxa"/>
          </w:tcPr>
          <w:p w14:paraId="2A045FDE" w14:textId="77777777" w:rsidR="003D3E3F" w:rsidRDefault="003D3E3F">
            <w:r>
              <w:t>Datentyp: Numerischer Text</w:t>
            </w:r>
          </w:p>
        </w:tc>
      </w:tr>
      <w:tr w:rsidR="003D3E3F" w14:paraId="0DCAE81D" w14:textId="77777777" w:rsidTr="00A66A52">
        <w:tc>
          <w:tcPr>
            <w:tcW w:w="2410" w:type="dxa"/>
          </w:tcPr>
          <w:p w14:paraId="674E5EF9" w14:textId="77777777" w:rsidR="003D3E3F" w:rsidRDefault="003D3E3F">
            <w:r>
              <w:t>o.g.</w:t>
            </w:r>
          </w:p>
        </w:tc>
        <w:tc>
          <w:tcPr>
            <w:tcW w:w="6652" w:type="dxa"/>
          </w:tcPr>
          <w:p w14:paraId="449E73BD" w14:textId="77777777" w:rsidR="003D3E3F" w:rsidRDefault="003D3E3F" w:rsidP="002A2310">
            <w:r>
              <w:t>oben genannt</w:t>
            </w:r>
          </w:p>
        </w:tc>
      </w:tr>
      <w:tr w:rsidR="003D3E3F" w14:paraId="66905E47" w14:textId="77777777" w:rsidTr="00A66A52">
        <w:tc>
          <w:tcPr>
            <w:tcW w:w="2410" w:type="dxa"/>
          </w:tcPr>
          <w:p w14:paraId="3C375AD4" w14:textId="77777777" w:rsidR="003D3E3F" w:rsidRDefault="003D3E3F">
            <w:r>
              <w:t>QUAN</w:t>
            </w:r>
          </w:p>
        </w:tc>
        <w:tc>
          <w:tcPr>
            <w:tcW w:w="6652" w:type="dxa"/>
          </w:tcPr>
          <w:p w14:paraId="32A45CFF" w14:textId="77777777" w:rsidR="003D3E3F" w:rsidRDefault="003D3E3F">
            <w:r>
              <w:t>Datentyp: Mengenfeld</w:t>
            </w:r>
          </w:p>
        </w:tc>
      </w:tr>
      <w:tr w:rsidR="003D3E3F" w14:paraId="57AAB844" w14:textId="77777777" w:rsidTr="00A66A52">
        <w:tc>
          <w:tcPr>
            <w:tcW w:w="2410" w:type="dxa"/>
          </w:tcPr>
          <w:p w14:paraId="4B7DBA1C" w14:textId="77777777" w:rsidR="003D3E3F" w:rsidRDefault="003D3E3F">
            <w:r>
              <w:t>TXZ01</w:t>
            </w:r>
          </w:p>
        </w:tc>
        <w:tc>
          <w:tcPr>
            <w:tcW w:w="6652" w:type="dxa"/>
          </w:tcPr>
          <w:p w14:paraId="3159A8BA" w14:textId="77777777" w:rsidR="003D3E3F" w:rsidRDefault="003D3E3F" w:rsidP="007F2789">
            <w:r>
              <w:t>Komponententyp: Material – Beschreibung</w:t>
            </w:r>
          </w:p>
        </w:tc>
      </w:tr>
      <w:tr w:rsidR="003D3E3F" w14:paraId="36C9D1EA" w14:textId="77777777" w:rsidTr="00A66A52">
        <w:tc>
          <w:tcPr>
            <w:tcW w:w="2410" w:type="dxa"/>
          </w:tcPr>
          <w:p w14:paraId="4B6BFA98" w14:textId="77777777" w:rsidR="003D3E3F" w:rsidRDefault="003D3E3F">
            <w:r>
              <w:t>WEMNG</w:t>
            </w:r>
          </w:p>
        </w:tc>
        <w:tc>
          <w:tcPr>
            <w:tcW w:w="6652" w:type="dxa"/>
          </w:tcPr>
          <w:p w14:paraId="087976A8" w14:textId="77777777" w:rsidR="003D3E3F" w:rsidRDefault="003D3E3F">
            <w: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Default="00392BEB" w:rsidP="00C51F6D">
      <w:pPr>
        <w:pStyle w:val="berschrift1"/>
        <w:numPr>
          <w:ilvl w:val="0"/>
          <w:numId w:val="0"/>
        </w:numPr>
        <w:ind w:left="432"/>
      </w:pPr>
      <w:bookmarkStart w:id="1" w:name="_Toc33034988"/>
      <w:r>
        <w:lastRenderedPageBreak/>
        <w:t>Abbildungsverzeichnis</w:t>
      </w:r>
      <w:bookmarkEnd w:id="1"/>
      <w:r w:rsidR="00902850">
        <w:br/>
      </w:r>
    </w:p>
    <w:p w14:paraId="17BB72D4" w14:textId="5BF9031B" w:rsidR="004C2F74" w:rsidRDefault="002153EB">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3035013" w:history="1">
        <w:r w:rsidR="004C2F74" w:rsidRPr="00BA713F">
          <w:rPr>
            <w:rStyle w:val="Hyperlink"/>
            <w:noProof/>
          </w:rPr>
          <w:t>Abbildung 5.1 Hauptmenü SAPlexa</w:t>
        </w:r>
        <w:r w:rsidR="004C2F74">
          <w:rPr>
            <w:noProof/>
            <w:webHidden/>
          </w:rPr>
          <w:tab/>
        </w:r>
        <w:r w:rsidR="004C2F74">
          <w:rPr>
            <w:noProof/>
            <w:webHidden/>
          </w:rPr>
          <w:fldChar w:fldCharType="begin"/>
        </w:r>
        <w:r w:rsidR="004C2F74">
          <w:rPr>
            <w:noProof/>
            <w:webHidden/>
          </w:rPr>
          <w:instrText xml:space="preserve"> PAGEREF _Toc33035013 \h </w:instrText>
        </w:r>
        <w:r w:rsidR="004C2F74">
          <w:rPr>
            <w:noProof/>
            <w:webHidden/>
          </w:rPr>
        </w:r>
        <w:r w:rsidR="004C2F74">
          <w:rPr>
            <w:noProof/>
            <w:webHidden/>
          </w:rPr>
          <w:fldChar w:fldCharType="separate"/>
        </w:r>
        <w:r w:rsidR="004C2F74">
          <w:rPr>
            <w:noProof/>
            <w:webHidden/>
          </w:rPr>
          <w:t>5</w:t>
        </w:r>
        <w:r w:rsidR="004C2F74">
          <w:rPr>
            <w:noProof/>
            <w:webHidden/>
          </w:rPr>
          <w:fldChar w:fldCharType="end"/>
        </w:r>
      </w:hyperlink>
    </w:p>
    <w:p w14:paraId="0D30DFB9" w14:textId="35DB27BA" w:rsidR="004C2F74" w:rsidRDefault="00834B85">
      <w:pPr>
        <w:pStyle w:val="Abbildungsverzeichnis"/>
        <w:tabs>
          <w:tab w:val="right" w:leader="dot" w:pos="9062"/>
        </w:tabs>
        <w:rPr>
          <w:rFonts w:eastAsiaTheme="minorEastAsia"/>
          <w:noProof/>
          <w:lang w:eastAsia="de-DE"/>
        </w:rPr>
      </w:pPr>
      <w:hyperlink w:anchor="_Toc33035014" w:history="1">
        <w:r w:rsidR="004C2F74" w:rsidRPr="00BA713F">
          <w:rPr>
            <w:rStyle w:val="Hyperlink"/>
            <w:noProof/>
          </w:rPr>
          <w:t>Abbildung 5.2: Hauptmenü SAPlexa - Bestellnummer übergeben</w:t>
        </w:r>
        <w:r w:rsidR="004C2F74">
          <w:rPr>
            <w:noProof/>
            <w:webHidden/>
          </w:rPr>
          <w:tab/>
        </w:r>
        <w:r w:rsidR="004C2F74">
          <w:rPr>
            <w:noProof/>
            <w:webHidden/>
          </w:rPr>
          <w:fldChar w:fldCharType="begin"/>
        </w:r>
        <w:r w:rsidR="004C2F74">
          <w:rPr>
            <w:noProof/>
            <w:webHidden/>
          </w:rPr>
          <w:instrText xml:space="preserve"> PAGEREF _Toc33035014 \h </w:instrText>
        </w:r>
        <w:r w:rsidR="004C2F74">
          <w:rPr>
            <w:noProof/>
            <w:webHidden/>
          </w:rPr>
        </w:r>
        <w:r w:rsidR="004C2F74">
          <w:rPr>
            <w:noProof/>
            <w:webHidden/>
          </w:rPr>
          <w:fldChar w:fldCharType="separate"/>
        </w:r>
        <w:r w:rsidR="004C2F74">
          <w:rPr>
            <w:noProof/>
            <w:webHidden/>
          </w:rPr>
          <w:t>6</w:t>
        </w:r>
        <w:r w:rsidR="004C2F74">
          <w:rPr>
            <w:noProof/>
            <w:webHidden/>
          </w:rPr>
          <w:fldChar w:fldCharType="end"/>
        </w:r>
      </w:hyperlink>
    </w:p>
    <w:p w14:paraId="2703723B" w14:textId="1F517956" w:rsidR="004C2F74" w:rsidRDefault="00834B85">
      <w:pPr>
        <w:pStyle w:val="Abbildungsverzeichnis"/>
        <w:tabs>
          <w:tab w:val="right" w:leader="dot" w:pos="9062"/>
        </w:tabs>
        <w:rPr>
          <w:rFonts w:eastAsiaTheme="minorEastAsia"/>
          <w:noProof/>
          <w:lang w:eastAsia="de-DE"/>
        </w:rPr>
      </w:pPr>
      <w:hyperlink w:anchor="_Toc33035015" w:history="1">
        <w:r w:rsidR="004C2F74" w:rsidRPr="00BA713F">
          <w:rPr>
            <w:rStyle w:val="Hyperlink"/>
            <w:noProof/>
          </w:rPr>
          <w:t>Abbildung 5.3: MIGO-Übersicht SAPlexa</w:t>
        </w:r>
        <w:r w:rsidR="004C2F74">
          <w:rPr>
            <w:noProof/>
            <w:webHidden/>
          </w:rPr>
          <w:tab/>
        </w:r>
        <w:r w:rsidR="004C2F74">
          <w:rPr>
            <w:noProof/>
            <w:webHidden/>
          </w:rPr>
          <w:fldChar w:fldCharType="begin"/>
        </w:r>
        <w:r w:rsidR="004C2F74">
          <w:rPr>
            <w:noProof/>
            <w:webHidden/>
          </w:rPr>
          <w:instrText xml:space="preserve"> PAGEREF _Toc33035015 \h </w:instrText>
        </w:r>
        <w:r w:rsidR="004C2F74">
          <w:rPr>
            <w:noProof/>
            <w:webHidden/>
          </w:rPr>
        </w:r>
        <w:r w:rsidR="004C2F74">
          <w:rPr>
            <w:noProof/>
            <w:webHidden/>
          </w:rPr>
          <w:fldChar w:fldCharType="separate"/>
        </w:r>
        <w:r w:rsidR="004C2F74">
          <w:rPr>
            <w:noProof/>
            <w:webHidden/>
          </w:rPr>
          <w:t>6</w:t>
        </w:r>
        <w:r w:rsidR="004C2F74">
          <w:rPr>
            <w:noProof/>
            <w:webHidden/>
          </w:rPr>
          <w:fldChar w:fldCharType="end"/>
        </w:r>
      </w:hyperlink>
    </w:p>
    <w:p w14:paraId="4A4219D9" w14:textId="324F2896" w:rsidR="004C2F74" w:rsidRDefault="00834B85">
      <w:pPr>
        <w:pStyle w:val="Abbildungsverzeichnis"/>
        <w:tabs>
          <w:tab w:val="right" w:leader="dot" w:pos="9062"/>
        </w:tabs>
        <w:rPr>
          <w:rFonts w:eastAsiaTheme="minorEastAsia"/>
          <w:noProof/>
          <w:lang w:eastAsia="de-DE"/>
        </w:rPr>
      </w:pPr>
      <w:hyperlink w:anchor="_Toc33035016" w:history="1">
        <w:r w:rsidR="004C2F74" w:rsidRPr="00BA713F">
          <w:rPr>
            <w:rStyle w:val="Hyperlink"/>
            <w:noProof/>
          </w:rPr>
          <w:t>Abbildung 5.4: MIGO-Übersicht SAPlexa - Bild anzeigen</w:t>
        </w:r>
        <w:r w:rsidR="004C2F74">
          <w:rPr>
            <w:noProof/>
            <w:webHidden/>
          </w:rPr>
          <w:tab/>
        </w:r>
        <w:r w:rsidR="004C2F74">
          <w:rPr>
            <w:noProof/>
            <w:webHidden/>
          </w:rPr>
          <w:fldChar w:fldCharType="begin"/>
        </w:r>
        <w:r w:rsidR="004C2F74">
          <w:rPr>
            <w:noProof/>
            <w:webHidden/>
          </w:rPr>
          <w:instrText xml:space="preserve"> PAGEREF _Toc33035016 \h </w:instrText>
        </w:r>
        <w:r w:rsidR="004C2F74">
          <w:rPr>
            <w:noProof/>
            <w:webHidden/>
          </w:rPr>
        </w:r>
        <w:r w:rsidR="004C2F74">
          <w:rPr>
            <w:noProof/>
            <w:webHidden/>
          </w:rPr>
          <w:fldChar w:fldCharType="separate"/>
        </w:r>
        <w:r w:rsidR="004C2F74">
          <w:rPr>
            <w:noProof/>
            <w:webHidden/>
          </w:rPr>
          <w:t>7</w:t>
        </w:r>
        <w:r w:rsidR="004C2F74">
          <w:rPr>
            <w:noProof/>
            <w:webHidden/>
          </w:rPr>
          <w:fldChar w:fldCharType="end"/>
        </w:r>
      </w:hyperlink>
    </w:p>
    <w:p w14:paraId="64E6808F" w14:textId="587F01B0" w:rsidR="004C2F74" w:rsidRDefault="00834B85">
      <w:pPr>
        <w:pStyle w:val="Abbildungsverzeichnis"/>
        <w:tabs>
          <w:tab w:val="right" w:leader="dot" w:pos="9062"/>
        </w:tabs>
        <w:rPr>
          <w:rFonts w:eastAsiaTheme="minorEastAsia"/>
          <w:noProof/>
          <w:lang w:eastAsia="de-DE"/>
        </w:rPr>
      </w:pPr>
      <w:hyperlink w:anchor="_Toc33035017" w:history="1">
        <w:r w:rsidR="004C2F74" w:rsidRPr="00BA713F">
          <w:rPr>
            <w:rStyle w:val="Hyperlink"/>
            <w:noProof/>
          </w:rPr>
          <w:t>Abbildung 5.5: MIGO-Übersicht SAPlexa – Materialbeleg erzeugen</w:t>
        </w:r>
        <w:r w:rsidR="004C2F74">
          <w:rPr>
            <w:noProof/>
            <w:webHidden/>
          </w:rPr>
          <w:tab/>
        </w:r>
        <w:r w:rsidR="004C2F74">
          <w:rPr>
            <w:noProof/>
            <w:webHidden/>
          </w:rPr>
          <w:fldChar w:fldCharType="begin"/>
        </w:r>
        <w:r w:rsidR="004C2F74">
          <w:rPr>
            <w:noProof/>
            <w:webHidden/>
          </w:rPr>
          <w:instrText xml:space="preserve"> PAGEREF _Toc33035017 \h </w:instrText>
        </w:r>
        <w:r w:rsidR="004C2F74">
          <w:rPr>
            <w:noProof/>
            <w:webHidden/>
          </w:rPr>
        </w:r>
        <w:r w:rsidR="004C2F74">
          <w:rPr>
            <w:noProof/>
            <w:webHidden/>
          </w:rPr>
          <w:fldChar w:fldCharType="separate"/>
        </w:r>
        <w:r w:rsidR="004C2F74">
          <w:rPr>
            <w:noProof/>
            <w:webHidden/>
          </w:rPr>
          <w:t>8</w:t>
        </w:r>
        <w:r w:rsidR="004C2F74">
          <w:rPr>
            <w:noProof/>
            <w:webHidden/>
          </w:rPr>
          <w:fldChar w:fldCharType="end"/>
        </w:r>
      </w:hyperlink>
    </w:p>
    <w:p w14:paraId="79DEC8E9" w14:textId="5B7DB0FF" w:rsidR="004C2F74" w:rsidRDefault="00834B85">
      <w:pPr>
        <w:pStyle w:val="Abbildungsverzeichnis"/>
        <w:tabs>
          <w:tab w:val="right" w:leader="dot" w:pos="9062"/>
        </w:tabs>
        <w:rPr>
          <w:rFonts w:eastAsiaTheme="minorEastAsia"/>
          <w:noProof/>
          <w:lang w:eastAsia="de-DE"/>
        </w:rPr>
      </w:pPr>
      <w:hyperlink w:anchor="_Toc33035018" w:history="1">
        <w:r w:rsidR="004C2F74" w:rsidRPr="00BA713F">
          <w:rPr>
            <w:rStyle w:val="Hyperlink"/>
            <w:noProof/>
          </w:rPr>
          <w:t>Abbildung 5.6 Kardinalitäten zwischen EKKO, EKPO und EKET</w:t>
        </w:r>
        <w:r w:rsidR="004C2F74">
          <w:rPr>
            <w:noProof/>
            <w:webHidden/>
          </w:rPr>
          <w:tab/>
        </w:r>
        <w:r w:rsidR="004C2F74">
          <w:rPr>
            <w:noProof/>
            <w:webHidden/>
          </w:rPr>
          <w:fldChar w:fldCharType="begin"/>
        </w:r>
        <w:r w:rsidR="004C2F74">
          <w:rPr>
            <w:noProof/>
            <w:webHidden/>
          </w:rPr>
          <w:instrText xml:space="preserve"> PAGEREF _Toc33035018 \h </w:instrText>
        </w:r>
        <w:r w:rsidR="004C2F74">
          <w:rPr>
            <w:noProof/>
            <w:webHidden/>
          </w:rPr>
        </w:r>
        <w:r w:rsidR="004C2F74">
          <w:rPr>
            <w:noProof/>
            <w:webHidden/>
          </w:rPr>
          <w:fldChar w:fldCharType="separate"/>
        </w:r>
        <w:r w:rsidR="004C2F74">
          <w:rPr>
            <w:noProof/>
            <w:webHidden/>
          </w:rPr>
          <w:t>17</w:t>
        </w:r>
        <w:r w:rsidR="004C2F74">
          <w:rPr>
            <w:noProof/>
            <w:webHidden/>
          </w:rPr>
          <w:fldChar w:fldCharType="end"/>
        </w:r>
      </w:hyperlink>
    </w:p>
    <w:p w14:paraId="72CE801D" w14:textId="44AC6E13" w:rsidR="004C2F74" w:rsidRDefault="00834B85">
      <w:pPr>
        <w:pStyle w:val="Abbildungsverzeichnis"/>
        <w:tabs>
          <w:tab w:val="right" w:leader="dot" w:pos="9062"/>
        </w:tabs>
        <w:rPr>
          <w:rFonts w:eastAsiaTheme="minorEastAsia"/>
          <w:noProof/>
          <w:lang w:eastAsia="de-DE"/>
        </w:rPr>
      </w:pPr>
      <w:hyperlink w:anchor="_Toc33035019" w:history="1">
        <w:r w:rsidR="004C2F74" w:rsidRPr="00BA713F">
          <w:rPr>
            <w:rStyle w:val="Hyperlink"/>
            <w:noProof/>
          </w:rPr>
          <w:t>Abbildung 5.7 Tabellentypen - Strukturen - Datentypen</w:t>
        </w:r>
        <w:r w:rsidR="004C2F74">
          <w:rPr>
            <w:noProof/>
            <w:webHidden/>
          </w:rPr>
          <w:tab/>
        </w:r>
        <w:r w:rsidR="004C2F74">
          <w:rPr>
            <w:noProof/>
            <w:webHidden/>
          </w:rPr>
          <w:fldChar w:fldCharType="begin"/>
        </w:r>
        <w:r w:rsidR="004C2F74">
          <w:rPr>
            <w:noProof/>
            <w:webHidden/>
          </w:rPr>
          <w:instrText xml:space="preserve"> PAGEREF _Toc33035019 \h </w:instrText>
        </w:r>
        <w:r w:rsidR="004C2F74">
          <w:rPr>
            <w:noProof/>
            <w:webHidden/>
          </w:rPr>
        </w:r>
        <w:r w:rsidR="004C2F74">
          <w:rPr>
            <w:noProof/>
            <w:webHidden/>
          </w:rPr>
          <w:fldChar w:fldCharType="separate"/>
        </w:r>
        <w:r w:rsidR="004C2F74">
          <w:rPr>
            <w:noProof/>
            <w:webHidden/>
          </w:rPr>
          <w:t>18</w:t>
        </w:r>
        <w:r w:rsidR="004C2F74">
          <w:rPr>
            <w:noProof/>
            <w:webHidden/>
          </w:rPr>
          <w:fldChar w:fldCharType="end"/>
        </w:r>
      </w:hyperlink>
    </w:p>
    <w:p w14:paraId="7715C0E8" w14:textId="6D694FF4" w:rsidR="004C2F74" w:rsidRDefault="00834B85">
      <w:pPr>
        <w:pStyle w:val="Abbildungsverzeichnis"/>
        <w:tabs>
          <w:tab w:val="right" w:leader="dot" w:pos="9062"/>
        </w:tabs>
        <w:rPr>
          <w:rFonts w:eastAsiaTheme="minorEastAsia"/>
          <w:noProof/>
          <w:lang w:eastAsia="de-DE"/>
        </w:rPr>
      </w:pPr>
      <w:hyperlink w:anchor="_Toc33035020" w:history="1">
        <w:r w:rsidR="004C2F74" w:rsidRPr="00BA713F">
          <w:rPr>
            <w:rStyle w:val="Hyperlink"/>
            <w:noProof/>
          </w:rPr>
          <w:t>Abbildung 5.8 Quellcode ZE268_GETPROPOSALLIST</w:t>
        </w:r>
        <w:r w:rsidR="004C2F74">
          <w:rPr>
            <w:noProof/>
            <w:webHidden/>
          </w:rPr>
          <w:tab/>
        </w:r>
        <w:r w:rsidR="004C2F74">
          <w:rPr>
            <w:noProof/>
            <w:webHidden/>
          </w:rPr>
          <w:fldChar w:fldCharType="begin"/>
        </w:r>
        <w:r w:rsidR="004C2F74">
          <w:rPr>
            <w:noProof/>
            <w:webHidden/>
          </w:rPr>
          <w:instrText xml:space="preserve"> PAGEREF _Toc33035020 \h </w:instrText>
        </w:r>
        <w:r w:rsidR="004C2F74">
          <w:rPr>
            <w:noProof/>
            <w:webHidden/>
          </w:rPr>
        </w:r>
        <w:r w:rsidR="004C2F74">
          <w:rPr>
            <w:noProof/>
            <w:webHidden/>
          </w:rPr>
          <w:fldChar w:fldCharType="separate"/>
        </w:r>
        <w:r w:rsidR="004C2F74">
          <w:rPr>
            <w:noProof/>
            <w:webHidden/>
          </w:rPr>
          <w:t>20</w:t>
        </w:r>
        <w:r w:rsidR="004C2F74">
          <w:rPr>
            <w:noProof/>
            <w:webHidden/>
          </w:rPr>
          <w:fldChar w:fldCharType="end"/>
        </w:r>
      </w:hyperlink>
    </w:p>
    <w:p w14:paraId="18968589" w14:textId="735E6CD6" w:rsidR="004C2F74" w:rsidRDefault="00834B85">
      <w:pPr>
        <w:pStyle w:val="Abbildungsverzeichnis"/>
        <w:tabs>
          <w:tab w:val="right" w:leader="dot" w:pos="9062"/>
        </w:tabs>
        <w:rPr>
          <w:rFonts w:eastAsiaTheme="minorEastAsia"/>
          <w:noProof/>
          <w:lang w:eastAsia="de-DE"/>
        </w:rPr>
      </w:pPr>
      <w:hyperlink w:anchor="_Toc33035021" w:history="1">
        <w:r w:rsidR="004C2F74" w:rsidRPr="00BA713F">
          <w:rPr>
            <w:rStyle w:val="Hyperlink"/>
            <w:noProof/>
          </w:rPr>
          <w:t>Abbildung 5.9 Java-seitiger Funktionsaufruf auf den Baustein ZE268_GETPROPOSALLIST</w:t>
        </w:r>
        <w:r w:rsidR="004C2F74">
          <w:rPr>
            <w:noProof/>
            <w:webHidden/>
          </w:rPr>
          <w:tab/>
        </w:r>
        <w:r w:rsidR="004C2F74">
          <w:rPr>
            <w:noProof/>
            <w:webHidden/>
          </w:rPr>
          <w:fldChar w:fldCharType="begin"/>
        </w:r>
        <w:r w:rsidR="004C2F74">
          <w:rPr>
            <w:noProof/>
            <w:webHidden/>
          </w:rPr>
          <w:instrText xml:space="preserve"> PAGEREF _Toc33035021 \h </w:instrText>
        </w:r>
        <w:r w:rsidR="004C2F74">
          <w:rPr>
            <w:noProof/>
            <w:webHidden/>
          </w:rPr>
        </w:r>
        <w:r w:rsidR="004C2F74">
          <w:rPr>
            <w:noProof/>
            <w:webHidden/>
          </w:rPr>
          <w:fldChar w:fldCharType="separate"/>
        </w:r>
        <w:r w:rsidR="004C2F74">
          <w:rPr>
            <w:noProof/>
            <w:webHidden/>
          </w:rPr>
          <w:t>21</w:t>
        </w:r>
        <w:r w:rsidR="004C2F74">
          <w:rPr>
            <w:noProof/>
            <w:webHidden/>
          </w:rPr>
          <w:fldChar w:fldCharType="end"/>
        </w:r>
      </w:hyperlink>
    </w:p>
    <w:p w14:paraId="0F0FD7AC" w14:textId="1A71B863" w:rsidR="00392BEB" w:rsidRDefault="002153EB">
      <w:pPr>
        <w:rPr>
          <w:rFonts w:asciiTheme="majorHAnsi" w:eastAsiaTheme="majorEastAsia" w:hAnsiTheme="majorHAnsi" w:cstheme="majorBidi"/>
          <w:color w:val="2F5496" w:themeColor="accent1" w:themeShade="BF"/>
          <w:sz w:val="32"/>
          <w:szCs w:val="32"/>
        </w:rPr>
      </w:pPr>
      <w:r>
        <w:rPr>
          <w:b/>
          <w:bCs/>
          <w:noProof/>
        </w:rPr>
        <w:fldChar w:fldCharType="end"/>
      </w:r>
      <w:r w:rsidR="00392BEB">
        <w:br w:type="page"/>
      </w:r>
    </w:p>
    <w:p w14:paraId="4216C52E" w14:textId="1696C382" w:rsidR="00C51F6D" w:rsidRDefault="00392BEB" w:rsidP="00C51F6D">
      <w:pPr>
        <w:pStyle w:val="berschrift1"/>
        <w:numPr>
          <w:ilvl w:val="0"/>
          <w:numId w:val="0"/>
        </w:numPr>
        <w:ind w:left="432"/>
      </w:pPr>
      <w:bookmarkStart w:id="2" w:name="_Toc33034989"/>
      <w:r>
        <w:lastRenderedPageBreak/>
        <w:t>Tabellenverzeichnis</w:t>
      </w:r>
      <w:bookmarkEnd w:id="2"/>
    </w:p>
    <w:p w14:paraId="1FF39208" w14:textId="512ADD85" w:rsidR="00A66A52" w:rsidRDefault="00A66A52"/>
    <w:p w14:paraId="5D2EBA59" w14:textId="55160122" w:rsidR="004C2F74" w:rsidRDefault="00EB251A">
      <w:pPr>
        <w:pStyle w:val="Abbildungsverzeichnis"/>
        <w:tabs>
          <w:tab w:val="right" w:leader="dot" w:pos="9062"/>
        </w:tabs>
        <w:rPr>
          <w:rFonts w:eastAsiaTheme="minorEastAsia"/>
          <w:noProof/>
          <w:lang w:eastAsia="de-DE"/>
        </w:rPr>
      </w:pPr>
      <w:r>
        <w:fldChar w:fldCharType="begin"/>
      </w:r>
      <w:r>
        <w:instrText xml:space="preserve"> TOC \h \z \c "Tabelle" </w:instrText>
      </w:r>
      <w:r>
        <w:fldChar w:fldCharType="separate"/>
      </w:r>
      <w:hyperlink w:anchor="_Toc33035022" w:history="1">
        <w:r w:rsidR="004C2F74" w:rsidRPr="000F50FA">
          <w:rPr>
            <w:rStyle w:val="Hyperlink"/>
            <w:noProof/>
          </w:rPr>
          <w:t>Tabelle 5.1 Relevante Datenbanktabellen in HANA</w:t>
        </w:r>
        <w:r w:rsidR="004C2F74">
          <w:rPr>
            <w:noProof/>
            <w:webHidden/>
          </w:rPr>
          <w:tab/>
        </w:r>
        <w:r w:rsidR="004C2F74">
          <w:rPr>
            <w:noProof/>
            <w:webHidden/>
          </w:rPr>
          <w:fldChar w:fldCharType="begin"/>
        </w:r>
        <w:r w:rsidR="004C2F74">
          <w:rPr>
            <w:noProof/>
            <w:webHidden/>
          </w:rPr>
          <w:instrText xml:space="preserve"> PAGEREF _Toc33035022 \h </w:instrText>
        </w:r>
        <w:r w:rsidR="004C2F74">
          <w:rPr>
            <w:noProof/>
            <w:webHidden/>
          </w:rPr>
        </w:r>
        <w:r w:rsidR="004C2F74">
          <w:rPr>
            <w:noProof/>
            <w:webHidden/>
          </w:rPr>
          <w:fldChar w:fldCharType="separate"/>
        </w:r>
        <w:r w:rsidR="004C2F74">
          <w:rPr>
            <w:noProof/>
            <w:webHidden/>
          </w:rPr>
          <w:t>17</w:t>
        </w:r>
        <w:r w:rsidR="004C2F74">
          <w:rPr>
            <w:noProof/>
            <w:webHidden/>
          </w:rPr>
          <w:fldChar w:fldCharType="end"/>
        </w:r>
      </w:hyperlink>
    </w:p>
    <w:p w14:paraId="64AFCD69" w14:textId="2D5D8452" w:rsidR="004C2F74" w:rsidRDefault="00834B85">
      <w:pPr>
        <w:pStyle w:val="Abbildungsverzeichnis"/>
        <w:tabs>
          <w:tab w:val="right" w:leader="dot" w:pos="9062"/>
        </w:tabs>
        <w:rPr>
          <w:rFonts w:eastAsiaTheme="minorEastAsia"/>
          <w:noProof/>
          <w:lang w:eastAsia="de-DE"/>
        </w:rPr>
      </w:pPr>
      <w:hyperlink w:anchor="_Toc33035023" w:history="1">
        <w:r w:rsidR="004C2F74" w:rsidRPr="000F50FA">
          <w:rPr>
            <w:rStyle w:val="Hyperlink"/>
            <w:noProof/>
          </w:rPr>
          <w:t>Tabelle 5.3 Definierte RFC-Funktionsbausteine in SAP</w:t>
        </w:r>
        <w:r w:rsidR="004C2F74">
          <w:rPr>
            <w:noProof/>
            <w:webHidden/>
          </w:rPr>
          <w:tab/>
        </w:r>
        <w:r w:rsidR="004C2F74">
          <w:rPr>
            <w:noProof/>
            <w:webHidden/>
          </w:rPr>
          <w:fldChar w:fldCharType="begin"/>
        </w:r>
        <w:r w:rsidR="004C2F74">
          <w:rPr>
            <w:noProof/>
            <w:webHidden/>
          </w:rPr>
          <w:instrText xml:space="preserve"> PAGEREF _Toc33035023 \h </w:instrText>
        </w:r>
        <w:r w:rsidR="004C2F74">
          <w:rPr>
            <w:noProof/>
            <w:webHidden/>
          </w:rPr>
        </w:r>
        <w:r w:rsidR="004C2F74">
          <w:rPr>
            <w:noProof/>
            <w:webHidden/>
          </w:rPr>
          <w:fldChar w:fldCharType="separate"/>
        </w:r>
        <w:r w:rsidR="004C2F74">
          <w:rPr>
            <w:noProof/>
            <w:webHidden/>
          </w:rPr>
          <w:t>19</w:t>
        </w:r>
        <w:r w:rsidR="004C2F74">
          <w:rPr>
            <w:noProof/>
            <w:webHidden/>
          </w:rPr>
          <w:fldChar w:fldCharType="end"/>
        </w:r>
      </w:hyperlink>
    </w:p>
    <w:p w14:paraId="496DEC8E" w14:textId="14ECD832" w:rsidR="00A66A52" w:rsidRPr="00A66A52" w:rsidRDefault="00EB251A" w:rsidP="00A66A52">
      <w:r>
        <w:rPr>
          <w:b/>
          <w:bCs/>
          <w:noProof/>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F001E4" w:rsidRDefault="00025651" w:rsidP="00411685">
      <w:pPr>
        <w:pStyle w:val="berschrift1"/>
        <w:numPr>
          <w:ilvl w:val="0"/>
          <w:numId w:val="2"/>
        </w:numPr>
      </w:pPr>
      <w:bookmarkStart w:id="3" w:name="_Toc33034990"/>
      <w:r>
        <w:lastRenderedPageBreak/>
        <w:t xml:space="preserve">Vorstellung des </w:t>
      </w:r>
      <w:r w:rsidR="008B26F8">
        <w:t>Proje</w:t>
      </w:r>
      <w:r w:rsidR="00375D99">
        <w:t>kt-</w:t>
      </w:r>
      <w:r>
        <w:t>Team</w:t>
      </w:r>
      <w:r w:rsidR="007512AE">
        <w:t>s</w:t>
      </w:r>
      <w:bookmarkEnd w:id="3"/>
    </w:p>
    <w:p w14:paraId="333E5017" w14:textId="344A1507" w:rsidR="006D6240" w:rsidRDefault="006D6240" w:rsidP="003404A4">
      <w:r>
        <w:br/>
      </w:r>
      <w:r>
        <w:br/>
      </w:r>
    </w:p>
    <w:p w14:paraId="19158DD4" w14:textId="77777777" w:rsidR="006D6240" w:rsidRDefault="006D6240">
      <w:r>
        <w:br w:type="page"/>
      </w:r>
    </w:p>
    <w:p w14:paraId="28A3BFF1" w14:textId="6A852FD2" w:rsidR="006D2117" w:rsidRDefault="006D2117" w:rsidP="006D2117">
      <w:pPr>
        <w:pStyle w:val="berschrift1"/>
      </w:pPr>
      <w:bookmarkStart w:id="4" w:name="_Toc33034991"/>
      <w:r>
        <w:lastRenderedPageBreak/>
        <w:t>SAPlexa – Die betriebliche Sprachassistenz für SAP</w:t>
      </w:r>
      <w:bookmarkEnd w:id="4"/>
    </w:p>
    <w:p w14:paraId="2D075512" w14:textId="1338EA4D" w:rsidR="006D2117" w:rsidRDefault="006D2117" w:rsidP="006D2117">
      <w:pPr>
        <w:pStyle w:val="berschrift2"/>
      </w:pPr>
      <w:bookmarkStart w:id="5" w:name="_Toc33034992"/>
      <w:r>
        <w:t>Beschreibung von SAP</w:t>
      </w:r>
      <w:r w:rsidR="001068AF">
        <w:t>lexa</w:t>
      </w:r>
      <w:bookmarkEnd w:id="5"/>
    </w:p>
    <w:p w14:paraId="0D57692F" w14:textId="77777777" w:rsidR="006D2117" w:rsidRDefault="006D2117" w:rsidP="006D2117"/>
    <w:p w14:paraId="6D6AFB26" w14:textId="77777777" w:rsidR="006D2117" w:rsidRPr="0018627F" w:rsidRDefault="006D2117" w:rsidP="006D2117">
      <w:r>
        <w:t>(Wird noch überarbeitet)</w:t>
      </w:r>
    </w:p>
    <w:p w14:paraId="3C31E128" w14:textId="24E7B92B" w:rsidR="006D2117" w:rsidRDefault="001068AF" w:rsidP="006D2117">
      <w:r>
        <w:t>SAPlexa</w:t>
      </w:r>
      <w:r w:rsidR="006D2117">
        <w:t>- die sprachgesteuerte Applikation, die SAP unterstützt.</w:t>
      </w:r>
    </w:p>
    <w:p w14:paraId="60979B37" w14:textId="77777777" w:rsidR="006D2117" w:rsidRDefault="006D2117" w:rsidP="006D2117">
      <w:r>
        <w:t>Im Rahmen des Projektstudiums wurde die Aufgabe gestellt eine Applikation zu entwickeln, die mit SAP kompatibel ist.</w:t>
      </w:r>
    </w:p>
    <w:p w14:paraId="332A6519" w14:textId="60B15898" w:rsidR="006D2117" w:rsidRDefault="001068AF" w:rsidP="006D2117">
      <w:r>
        <w:t>SAPlexa</w:t>
      </w:r>
      <w:r w:rsidR="006D2117">
        <w:t xml:space="preserve"> soll den Lagerarbeitern in aller erster Linie durch die Sprachsteuerung eine Erleichterung beim Wareneingang bringen. Durch diese Applikation muss der Lagerist nicht mit schmutzigen Fingern am Display </w:t>
      </w:r>
      <w:proofErr w:type="spellStart"/>
      <w:r w:rsidR="006D2117">
        <w:t>touchen</w:t>
      </w:r>
      <w:proofErr w:type="spellEnd"/>
      <w:r w:rsidR="006D2117">
        <w:t>, sondern kann per einfachen Kommandos die App bedienen und den Wareneingang verbuchen. Des Weiteren kann er alle relevanten Informationen über die eingegangenen Bestellungen einsehen und darüber verfügen.</w:t>
      </w:r>
    </w:p>
    <w:p w14:paraId="7C753AEF" w14:textId="77777777" w:rsidR="006D2117" w:rsidRPr="00EF247D" w:rsidRDefault="006D2117" w:rsidP="006D2117"/>
    <w:p w14:paraId="3862CE46" w14:textId="601143EB" w:rsidR="006D2117" w:rsidRDefault="001068AF" w:rsidP="006D2117">
      <w:pPr>
        <w:pStyle w:val="berschrift2"/>
      </w:pPr>
      <w:bookmarkStart w:id="6" w:name="_Toc33034993"/>
      <w:r>
        <w:t xml:space="preserve">Technische </w:t>
      </w:r>
      <w:r w:rsidR="006D2117">
        <w:t xml:space="preserve">Anforderungen an </w:t>
      </w:r>
      <w:r>
        <w:t>SAPlexa</w:t>
      </w:r>
      <w:bookmarkEnd w:id="6"/>
    </w:p>
    <w:p w14:paraId="41901930" w14:textId="77777777" w:rsidR="006D2117" w:rsidRDefault="006D2117" w:rsidP="006D2117"/>
    <w:p w14:paraId="50232466" w14:textId="77777777" w:rsidR="006D2117" w:rsidRDefault="006D2117" w:rsidP="006D2117">
      <w:r>
        <w:t>Was soll die App können?</w:t>
      </w:r>
    </w:p>
    <w:p w14:paraId="59570F9B" w14:textId="026A919A" w:rsidR="006D2117" w:rsidRDefault="006D2117" w:rsidP="006D2117">
      <w:r>
        <w:t>Wobei unterstütz die App?</w:t>
      </w:r>
    </w:p>
    <w:p w14:paraId="4D607FCF" w14:textId="18D37E81" w:rsidR="006101CA" w:rsidRDefault="006101CA" w:rsidP="006D2117">
      <w:r>
        <w:t>Hintergrundgeräusche</w:t>
      </w:r>
    </w:p>
    <w:p w14:paraId="04A8CDAB" w14:textId="18121B77" w:rsidR="006101CA" w:rsidRDefault="006101CA" w:rsidP="006D2117">
      <w:proofErr w:type="gramStart"/>
      <w:r>
        <w:t>Oberfläche ?</w:t>
      </w:r>
      <w:proofErr w:type="gramEnd"/>
    </w:p>
    <w:p w14:paraId="09B453BD" w14:textId="77777777" w:rsidR="006101CA" w:rsidRDefault="006101CA" w:rsidP="006D2117"/>
    <w:p w14:paraId="7BFE9023" w14:textId="29A3B493" w:rsidR="006D2117" w:rsidRDefault="006D2117" w:rsidP="006D2117">
      <w:pPr>
        <w:pStyle w:val="berschrift2"/>
      </w:pPr>
      <w:bookmarkStart w:id="7" w:name="_Toc33034994"/>
      <w:r>
        <w:t>Einsatzbereich der Applikation</w:t>
      </w:r>
      <w:bookmarkEnd w:id="7"/>
    </w:p>
    <w:p w14:paraId="6FEC7EF4" w14:textId="77777777" w:rsidR="006D2117" w:rsidRDefault="006D2117" w:rsidP="006D2117"/>
    <w:p w14:paraId="5ECF5ABD" w14:textId="77777777" w:rsidR="006D2117" w:rsidRDefault="006D2117" w:rsidP="006D2117">
      <w:r>
        <w:t>Wo soll sie eingesetzt werden?</w:t>
      </w:r>
    </w:p>
    <w:p w14:paraId="53D8E77D" w14:textId="77777777" w:rsidR="006D2117" w:rsidRPr="008C0B20" w:rsidRDefault="006D2117" w:rsidP="006D2117">
      <w:r>
        <w:t>Warum soll die dort eingesetzt werden?</w:t>
      </w:r>
    </w:p>
    <w:p w14:paraId="433596A7" w14:textId="77777777" w:rsidR="006D2117" w:rsidRDefault="006D2117" w:rsidP="006D2117"/>
    <w:p w14:paraId="5F492935" w14:textId="72AEEF76" w:rsidR="006101CA" w:rsidRPr="007325DF" w:rsidRDefault="007325DF">
      <w:pPr>
        <w:rPr>
          <w:b/>
        </w:rPr>
      </w:pPr>
      <w:r w:rsidRPr="007325DF">
        <w:rPr>
          <w:b/>
        </w:rPr>
        <w:t>ADRIAN</w:t>
      </w:r>
      <w:r w:rsidR="006101CA" w:rsidRPr="007325DF">
        <w:rPr>
          <w:b/>
        </w:rPr>
        <w:br w:type="page"/>
      </w:r>
    </w:p>
    <w:p w14:paraId="63EF2661" w14:textId="2353C3AC" w:rsidR="008B26F8" w:rsidRDefault="008B26F8" w:rsidP="008B26F8">
      <w:pPr>
        <w:pStyle w:val="berschrift1"/>
      </w:pPr>
      <w:bookmarkStart w:id="8" w:name="_Toc33034995"/>
      <w:r>
        <w:lastRenderedPageBreak/>
        <w:t>Organisation des Projekts</w:t>
      </w:r>
      <w:bookmarkEnd w:id="8"/>
    </w:p>
    <w:p w14:paraId="68A03F29" w14:textId="0B0AE4E4" w:rsidR="008B26F8" w:rsidRDefault="008B26F8" w:rsidP="008B26F8">
      <w:pPr>
        <w:pStyle w:val="berschrift2"/>
      </w:pPr>
      <w:bookmarkStart w:id="9" w:name="_Toc33034996"/>
      <w:r>
        <w:t>Projektbezogene Anwendung von SCRUM</w:t>
      </w:r>
      <w:bookmarkEnd w:id="9"/>
    </w:p>
    <w:p w14:paraId="66A4059F" w14:textId="74FCACB1" w:rsidR="008B26F8" w:rsidRDefault="008B26F8" w:rsidP="008B26F8"/>
    <w:p w14:paraId="1C79FDB6" w14:textId="1EF7FD4E" w:rsidR="007325DF" w:rsidRPr="007325DF" w:rsidRDefault="007325DF" w:rsidP="008B26F8">
      <w:pPr>
        <w:rPr>
          <w:b/>
        </w:rPr>
      </w:pPr>
      <w:r w:rsidRPr="007325DF">
        <w:rPr>
          <w:b/>
        </w:rPr>
        <w:t>EDUARD</w:t>
      </w:r>
    </w:p>
    <w:p w14:paraId="3D789D06" w14:textId="05C7B7F9" w:rsidR="008B26F8" w:rsidRDefault="008B26F8" w:rsidP="007325DF">
      <w:pPr>
        <w:ind w:left="576"/>
      </w:pPr>
      <w:r>
        <w:t>Zuteilungen und reflektierte Anwendung auf unser Projekt</w:t>
      </w:r>
    </w:p>
    <w:p w14:paraId="59E975DD" w14:textId="3EE60212" w:rsidR="007325DF" w:rsidRDefault="007325DF" w:rsidP="007325DF"/>
    <w:p w14:paraId="18EA5272" w14:textId="3EE60212" w:rsidR="007325DF" w:rsidRDefault="007325DF" w:rsidP="007325DF">
      <w:r>
        <w:t xml:space="preserve">Zuteilungen = </w:t>
      </w:r>
      <w:proofErr w:type="spellStart"/>
      <w:r>
        <w:t>AUfgabnezuordnung</w:t>
      </w:r>
      <w:proofErr w:type="spellEnd"/>
      <w:r>
        <w:t xml:space="preserve"> pro Projektmitglied erwähnen</w:t>
      </w:r>
    </w:p>
    <w:p w14:paraId="5219205C" w14:textId="77777777" w:rsidR="007325DF" w:rsidRPr="007325DF" w:rsidRDefault="007325DF" w:rsidP="007325DF"/>
    <w:p w14:paraId="572CB71C" w14:textId="56528B75" w:rsidR="008B26F8" w:rsidRDefault="008B26F8" w:rsidP="007325DF">
      <w:pPr>
        <w:ind w:left="708"/>
      </w:pPr>
      <w:r>
        <w:t>Wie wird die App entwickelt/ Fortschritte im Sprint?</w:t>
      </w:r>
    </w:p>
    <w:p w14:paraId="69799565" w14:textId="77777777" w:rsidR="008B26F8" w:rsidRDefault="008B26F8" w:rsidP="008B26F8"/>
    <w:p w14:paraId="786536EE" w14:textId="77777777" w:rsidR="008B26F8" w:rsidRPr="008C0B20" w:rsidRDefault="008B26F8" w:rsidP="008B26F8">
      <w:r>
        <w:t xml:space="preserve">Sprint und </w:t>
      </w:r>
      <w:proofErr w:type="spellStart"/>
      <w:r>
        <w:t>BackLog</w:t>
      </w:r>
      <w:proofErr w:type="spellEnd"/>
      <w:r>
        <w:t>-Listen anfertigen</w:t>
      </w:r>
    </w:p>
    <w:p w14:paraId="5DF9303C" w14:textId="1EB161D9" w:rsidR="00600A06" w:rsidRDefault="00600A06">
      <w:r>
        <w:br w:type="page"/>
      </w:r>
    </w:p>
    <w:p w14:paraId="3BBC5DAA" w14:textId="14226BBB" w:rsidR="008B26F8" w:rsidRDefault="008B26F8" w:rsidP="008B26F8">
      <w:pPr>
        <w:pStyle w:val="berschrift2"/>
      </w:pPr>
      <w:bookmarkStart w:id="10" w:name="_Toc33034997"/>
      <w:r>
        <w:lastRenderedPageBreak/>
        <w:t>Zeitmanagement</w:t>
      </w:r>
      <w:bookmarkEnd w:id="10"/>
    </w:p>
    <w:p w14:paraId="62AAAF4E" w14:textId="1A0EBED3" w:rsidR="007325DF" w:rsidRDefault="007325DF" w:rsidP="00FC014D"/>
    <w:p w14:paraId="4DFDA656" w14:textId="488CBAEA" w:rsidR="00834B85" w:rsidRPr="00AB1366" w:rsidRDefault="00834B85" w:rsidP="00FC014D">
      <w:r w:rsidRPr="00AB1366">
        <w:t>Das Zeitmanagement im Team wurde nach der im SCRUM-Prinzip beschriebenen Vorgehensweise strukturiert und organisiert. Somit ergaben sich in nahezu regelmäßigen Abständen definierte Zeitblöcke, in denen ausgewählte Ziele hinsichtlich der Implementierung oder auch der Recherchearbeit verfolgt wurden. Auf Grundlage einer realistischen Aufwandsabschätzung anhand eines Punktesystems konnte die termingerechte Fertigstellung in den allerme</w:t>
      </w:r>
      <w:r w:rsidR="00E666E7" w:rsidRPr="00AB1366">
        <w:t>isten Fällen garantiert werden. Die Vordefinition einer konkreten Zielerreichung (Definition-Of-</w:t>
      </w:r>
      <w:proofErr w:type="spellStart"/>
      <w:r w:rsidR="00E666E7" w:rsidRPr="00AB1366">
        <w:t>Done</w:t>
      </w:r>
      <w:proofErr w:type="spellEnd"/>
      <w:r w:rsidR="00E666E7" w:rsidRPr="00AB1366">
        <w:t>) stellte ein zentrales Merkmal der Organisation dar.</w:t>
      </w:r>
    </w:p>
    <w:p w14:paraId="5724A034" w14:textId="0889FA44" w:rsidR="00E666E7" w:rsidRPr="00AB1366" w:rsidRDefault="00E666E7" w:rsidP="00FC014D">
      <w:r w:rsidRPr="00AB1366">
        <w:t xml:space="preserve">Als Dead-Line für das Projekt lässt sich terminlich die Vorstellung der Projekte am Dienstag, den 14. </w:t>
      </w:r>
      <w:r w:rsidR="00600A06" w:rsidRPr="00AB1366">
        <w:t>Januar</w:t>
      </w:r>
      <w:r w:rsidRPr="00AB1366">
        <w:t xml:space="preserve"> 2020, </w:t>
      </w:r>
      <w:r w:rsidR="00600A06" w:rsidRPr="00AB1366">
        <w:t>nennen. Eine funktionierende und zuverlässige Sprachassistenz zur erfolgreichen Buchung eines (fiktiven) Wareneingangs stellte für die Vorstellung des Projekts das Hauptziel dar. Als Startzeitpunkt für das Projekt lässt sich rückblickend der Dienstag, den 15. Oktober 2019, identifizieren. Der Zeitrahmen umfasst demnach ganze 14 Wochen.</w:t>
      </w:r>
    </w:p>
    <w:p w14:paraId="3052B009" w14:textId="77777777" w:rsidR="00600A06" w:rsidRDefault="00600A06" w:rsidP="00FC014D">
      <w:pPr>
        <w:rPr>
          <w:color w:val="00B050"/>
        </w:rPr>
      </w:pPr>
    </w:p>
    <w:tbl>
      <w:tblPr>
        <w:tblStyle w:val="Tabellenraster"/>
        <w:tblW w:w="0" w:type="auto"/>
        <w:tblLook w:val="04A0" w:firstRow="1" w:lastRow="0" w:firstColumn="1" w:lastColumn="0" w:noHBand="0" w:noVBand="1"/>
      </w:tblPr>
      <w:tblGrid>
        <w:gridCol w:w="663"/>
        <w:gridCol w:w="541"/>
        <w:gridCol w:w="7858"/>
      </w:tblGrid>
      <w:tr w:rsidR="0058188A" w14:paraId="094AE69D" w14:textId="77777777" w:rsidTr="00F55356">
        <w:trPr>
          <w:tblHeader/>
        </w:trPr>
        <w:tc>
          <w:tcPr>
            <w:tcW w:w="663" w:type="dxa"/>
            <w:vMerge w:val="restart"/>
            <w:shd w:val="clear" w:color="auto" w:fill="1F4E79" w:themeFill="accent5" w:themeFillShade="80"/>
          </w:tcPr>
          <w:p w14:paraId="1AFFE015" w14:textId="4BAB08DF" w:rsidR="0058188A" w:rsidRPr="007A34D5" w:rsidRDefault="0058188A" w:rsidP="00FC014D">
            <w:pPr>
              <w:rPr>
                <w:b/>
                <w:color w:val="FFFFFF" w:themeColor="background1"/>
              </w:rPr>
            </w:pPr>
            <w:r w:rsidRPr="007A34D5">
              <w:rPr>
                <w:b/>
                <w:color w:val="FFFFFF" w:themeColor="background1"/>
              </w:rPr>
              <w:t>Jahr</w:t>
            </w:r>
          </w:p>
        </w:tc>
        <w:tc>
          <w:tcPr>
            <w:tcW w:w="541" w:type="dxa"/>
            <w:vMerge w:val="restart"/>
            <w:shd w:val="clear" w:color="auto" w:fill="1F4E79" w:themeFill="accent5" w:themeFillShade="80"/>
          </w:tcPr>
          <w:p w14:paraId="6D25FEC5" w14:textId="3FCBBF70" w:rsidR="0058188A" w:rsidRPr="0058188A" w:rsidRDefault="0058188A" w:rsidP="00FC014D">
            <w:pPr>
              <w:rPr>
                <w:b/>
                <w:color w:val="FFFFFF" w:themeColor="background1"/>
              </w:rPr>
            </w:pPr>
            <w:r w:rsidRPr="0058188A">
              <w:rPr>
                <w:b/>
                <w:color w:val="FFFFFF" w:themeColor="background1"/>
              </w:rPr>
              <w:t>KW</w:t>
            </w:r>
          </w:p>
        </w:tc>
        <w:tc>
          <w:tcPr>
            <w:tcW w:w="7858" w:type="dxa"/>
            <w:shd w:val="clear" w:color="auto" w:fill="1F4E79" w:themeFill="accent5" w:themeFillShade="80"/>
          </w:tcPr>
          <w:p w14:paraId="65ABC253" w14:textId="56236E5B" w:rsidR="0058188A" w:rsidRPr="0058188A" w:rsidRDefault="0058188A" w:rsidP="00FC014D">
            <w:pPr>
              <w:rPr>
                <w:b/>
                <w:color w:val="FFFFFF" w:themeColor="background1"/>
              </w:rPr>
            </w:pPr>
            <w:r w:rsidRPr="0058188A">
              <w:rPr>
                <w:b/>
                <w:color w:val="FFFFFF" w:themeColor="background1"/>
              </w:rPr>
              <w:t>Zeitraum</w:t>
            </w:r>
          </w:p>
        </w:tc>
      </w:tr>
      <w:tr w:rsidR="0058188A" w14:paraId="53CA1FA5" w14:textId="77777777" w:rsidTr="00F55356">
        <w:trPr>
          <w:tblHeader/>
        </w:trPr>
        <w:tc>
          <w:tcPr>
            <w:tcW w:w="663" w:type="dxa"/>
            <w:vMerge/>
            <w:shd w:val="clear" w:color="auto" w:fill="1F4E79" w:themeFill="accent5" w:themeFillShade="80"/>
          </w:tcPr>
          <w:p w14:paraId="1E48E3DF" w14:textId="77777777" w:rsidR="0058188A" w:rsidRPr="007A34D5" w:rsidRDefault="0058188A" w:rsidP="00FC014D">
            <w:pPr>
              <w:rPr>
                <w:b/>
                <w:color w:val="FFFFFF" w:themeColor="background1"/>
              </w:rPr>
            </w:pPr>
          </w:p>
        </w:tc>
        <w:tc>
          <w:tcPr>
            <w:tcW w:w="541" w:type="dxa"/>
            <w:vMerge/>
          </w:tcPr>
          <w:p w14:paraId="6D5AAFA0" w14:textId="77777777" w:rsidR="0058188A" w:rsidRDefault="0058188A" w:rsidP="00FC014D">
            <w:pPr>
              <w:rPr>
                <w:color w:val="00B050"/>
              </w:rPr>
            </w:pPr>
          </w:p>
        </w:tc>
        <w:tc>
          <w:tcPr>
            <w:tcW w:w="7858" w:type="dxa"/>
            <w:shd w:val="clear" w:color="auto" w:fill="1F4E79" w:themeFill="accent5" w:themeFillShade="80"/>
          </w:tcPr>
          <w:p w14:paraId="4B1084F9" w14:textId="6C48BAD2" w:rsidR="0058188A" w:rsidRPr="007A34D5" w:rsidRDefault="00381D20" w:rsidP="00FC014D">
            <w:pPr>
              <w:rPr>
                <w:color w:val="FFFFFF" w:themeColor="background1"/>
              </w:rPr>
            </w:pPr>
            <w:r>
              <w:rPr>
                <w:color w:val="FFFFFF" w:themeColor="background1"/>
              </w:rPr>
              <w:t>Tätigkeit</w:t>
            </w:r>
          </w:p>
        </w:tc>
      </w:tr>
      <w:tr w:rsidR="0031047A" w:rsidRPr="00381D20" w14:paraId="53D43D3D" w14:textId="77777777" w:rsidTr="0058188A">
        <w:tc>
          <w:tcPr>
            <w:tcW w:w="663" w:type="dxa"/>
            <w:vMerge w:val="restart"/>
            <w:shd w:val="clear" w:color="auto" w:fill="1F4E79" w:themeFill="accent5" w:themeFillShade="80"/>
          </w:tcPr>
          <w:p w14:paraId="053E5343" w14:textId="4D4A4304" w:rsidR="0031047A" w:rsidRPr="00381D20" w:rsidRDefault="0031047A" w:rsidP="00FC014D">
            <w:pPr>
              <w:rPr>
                <w:b/>
                <w:color w:val="FFFFFF" w:themeColor="background1"/>
              </w:rPr>
            </w:pPr>
            <w:r w:rsidRPr="00381D20">
              <w:rPr>
                <w:b/>
                <w:color w:val="FFFFFF" w:themeColor="background1"/>
              </w:rPr>
              <w:t>2019</w:t>
            </w:r>
          </w:p>
        </w:tc>
        <w:tc>
          <w:tcPr>
            <w:tcW w:w="541" w:type="dxa"/>
            <w:vMerge w:val="restart"/>
          </w:tcPr>
          <w:p w14:paraId="197DBD33" w14:textId="0DE6FD4E" w:rsidR="0031047A" w:rsidRPr="00381D20" w:rsidRDefault="0031047A" w:rsidP="00FC014D">
            <w:pPr>
              <w:rPr>
                <w:b/>
                <w:color w:val="1F4E79" w:themeColor="accent5" w:themeShade="80"/>
              </w:rPr>
            </w:pPr>
            <w:r w:rsidRPr="00381D20">
              <w:rPr>
                <w:b/>
                <w:color w:val="1F4E79" w:themeColor="accent5" w:themeShade="80"/>
              </w:rPr>
              <w:t>42</w:t>
            </w:r>
          </w:p>
        </w:tc>
        <w:tc>
          <w:tcPr>
            <w:tcW w:w="7858" w:type="dxa"/>
          </w:tcPr>
          <w:p w14:paraId="07D00ECB" w14:textId="490B7500" w:rsidR="0031047A" w:rsidRPr="00381D20" w:rsidRDefault="0031047A" w:rsidP="00FC014D">
            <w:pPr>
              <w:rPr>
                <w:b/>
                <w:color w:val="1F4E79" w:themeColor="accent5" w:themeShade="80"/>
              </w:rPr>
            </w:pPr>
            <w:r w:rsidRPr="00381D20">
              <w:rPr>
                <w:b/>
                <w:color w:val="1F4E79" w:themeColor="accent5" w:themeShade="80"/>
              </w:rPr>
              <w:t>14. Oktober – 20. Oktober</w:t>
            </w:r>
          </w:p>
        </w:tc>
      </w:tr>
      <w:tr w:rsidR="0031047A" w14:paraId="76707802" w14:textId="77777777" w:rsidTr="0058188A">
        <w:tc>
          <w:tcPr>
            <w:tcW w:w="663" w:type="dxa"/>
            <w:vMerge/>
            <w:shd w:val="clear" w:color="auto" w:fill="1F4E79" w:themeFill="accent5" w:themeFillShade="80"/>
          </w:tcPr>
          <w:p w14:paraId="0A685C73" w14:textId="77777777" w:rsidR="0031047A" w:rsidRPr="007A34D5" w:rsidRDefault="0031047A" w:rsidP="00FC014D">
            <w:pPr>
              <w:rPr>
                <w:b/>
                <w:color w:val="FFFFFF" w:themeColor="background1"/>
              </w:rPr>
            </w:pPr>
          </w:p>
        </w:tc>
        <w:tc>
          <w:tcPr>
            <w:tcW w:w="541" w:type="dxa"/>
            <w:vMerge/>
          </w:tcPr>
          <w:p w14:paraId="60AF68E3" w14:textId="77777777" w:rsidR="0031047A" w:rsidRPr="007A34D5" w:rsidRDefault="0031047A" w:rsidP="00FC014D">
            <w:pPr>
              <w:rPr>
                <w:color w:val="1F4E79" w:themeColor="accent5" w:themeShade="80"/>
              </w:rPr>
            </w:pPr>
          </w:p>
        </w:tc>
        <w:tc>
          <w:tcPr>
            <w:tcW w:w="7858" w:type="dxa"/>
          </w:tcPr>
          <w:p w14:paraId="415EEA2A" w14:textId="77777777" w:rsidR="0031047A" w:rsidRDefault="0031047A" w:rsidP="00FC014D">
            <w:pPr>
              <w:rPr>
                <w:color w:val="1F4E79" w:themeColor="accent5" w:themeShade="80"/>
              </w:rPr>
            </w:pPr>
            <w:r>
              <w:rPr>
                <w:color w:val="1F4E79" w:themeColor="accent5" w:themeShade="80"/>
              </w:rPr>
              <w:tab/>
              <w:t xml:space="preserve">15. Oktober </w:t>
            </w:r>
            <w:r>
              <w:rPr>
                <w:color w:val="1F4E79" w:themeColor="accent5" w:themeShade="80"/>
              </w:rPr>
              <w:br/>
              <w:t xml:space="preserve"> </w:t>
            </w:r>
            <w:r>
              <w:rPr>
                <w:color w:val="1F4E79" w:themeColor="accent5" w:themeShade="80"/>
              </w:rPr>
              <w:tab/>
              <w:t>Sprint Meeting 1°</w:t>
            </w:r>
            <w:r w:rsidR="006858A8">
              <w:rPr>
                <w:color w:val="1F4E79" w:themeColor="accent5" w:themeShade="80"/>
              </w:rPr>
              <w:t>:</w:t>
            </w:r>
          </w:p>
          <w:p w14:paraId="4457C6BF" w14:textId="7BAE815B" w:rsidR="006858A8" w:rsidRPr="007A34D5" w:rsidRDefault="006858A8" w:rsidP="00FC014D">
            <w:pPr>
              <w:rPr>
                <w:color w:val="1F4E79" w:themeColor="accent5" w:themeShade="80"/>
              </w:rPr>
            </w:pPr>
            <w:r>
              <w:rPr>
                <w:color w:val="1F4E79" w:themeColor="accent5" w:themeShade="80"/>
              </w:rPr>
              <w:tab/>
            </w:r>
            <w:r>
              <w:rPr>
                <w:color w:val="1F4E79" w:themeColor="accent5" w:themeShade="80"/>
              </w:rPr>
              <w:tab/>
              <w:t>- Festlegung des Projektziels</w:t>
            </w:r>
            <w:r>
              <w:rPr>
                <w:color w:val="1F4E79" w:themeColor="accent5" w:themeShade="80"/>
              </w:rPr>
              <w:br/>
            </w:r>
            <w:r>
              <w:rPr>
                <w:color w:val="1F4E79" w:themeColor="accent5" w:themeShade="80"/>
              </w:rPr>
              <w:tab/>
            </w:r>
            <w:r>
              <w:rPr>
                <w:color w:val="1F4E79" w:themeColor="accent5" w:themeShade="80"/>
              </w:rPr>
              <w:tab/>
              <w:t>- Besprechung der Projekt-Organisation</w:t>
            </w:r>
            <w:r>
              <w:rPr>
                <w:color w:val="1F4E79" w:themeColor="accent5" w:themeShade="80"/>
              </w:rPr>
              <w:br/>
            </w:r>
            <w:r>
              <w:rPr>
                <w:color w:val="1F4E79" w:themeColor="accent5" w:themeShade="80"/>
              </w:rPr>
              <w:tab/>
            </w:r>
            <w:r>
              <w:rPr>
                <w:color w:val="1F4E79" w:themeColor="accent5" w:themeShade="80"/>
              </w:rPr>
              <w:tab/>
              <w:t>- Rollenverteilung</w:t>
            </w:r>
          </w:p>
        </w:tc>
      </w:tr>
      <w:tr w:rsidR="0031047A" w:rsidRPr="00381D20" w14:paraId="2DC75369" w14:textId="77777777" w:rsidTr="0058188A">
        <w:tc>
          <w:tcPr>
            <w:tcW w:w="663" w:type="dxa"/>
            <w:vMerge/>
            <w:shd w:val="clear" w:color="auto" w:fill="1F4E79" w:themeFill="accent5" w:themeFillShade="80"/>
          </w:tcPr>
          <w:p w14:paraId="5E968FE9" w14:textId="77777777" w:rsidR="0031047A" w:rsidRPr="00381D20" w:rsidRDefault="0031047A" w:rsidP="00FC014D">
            <w:pPr>
              <w:rPr>
                <w:b/>
                <w:color w:val="FFFFFF" w:themeColor="background1"/>
              </w:rPr>
            </w:pPr>
          </w:p>
        </w:tc>
        <w:tc>
          <w:tcPr>
            <w:tcW w:w="541" w:type="dxa"/>
            <w:vMerge w:val="restart"/>
          </w:tcPr>
          <w:p w14:paraId="103E2F8B" w14:textId="75D2141A" w:rsidR="0031047A" w:rsidRPr="00381D20" w:rsidRDefault="0031047A" w:rsidP="00FC014D">
            <w:pPr>
              <w:rPr>
                <w:b/>
                <w:color w:val="1F4E79" w:themeColor="accent5" w:themeShade="80"/>
              </w:rPr>
            </w:pPr>
            <w:r w:rsidRPr="00381D20">
              <w:rPr>
                <w:b/>
                <w:color w:val="1F4E79" w:themeColor="accent5" w:themeShade="80"/>
              </w:rPr>
              <w:t>43</w:t>
            </w:r>
          </w:p>
        </w:tc>
        <w:tc>
          <w:tcPr>
            <w:tcW w:w="7858" w:type="dxa"/>
          </w:tcPr>
          <w:p w14:paraId="3CB2ADEE" w14:textId="7B195BB9" w:rsidR="0031047A" w:rsidRPr="00381D20" w:rsidRDefault="0031047A" w:rsidP="00FC014D">
            <w:pPr>
              <w:rPr>
                <w:b/>
                <w:color w:val="1F4E79" w:themeColor="accent5" w:themeShade="80"/>
              </w:rPr>
            </w:pPr>
            <w:r w:rsidRPr="00381D20">
              <w:rPr>
                <w:b/>
                <w:color w:val="1F4E79" w:themeColor="accent5" w:themeShade="80"/>
              </w:rPr>
              <w:t xml:space="preserve">21. Oktober – 27. Oktober </w:t>
            </w:r>
          </w:p>
        </w:tc>
      </w:tr>
      <w:tr w:rsidR="0031047A" w14:paraId="738E77D8" w14:textId="77777777" w:rsidTr="0058188A">
        <w:tc>
          <w:tcPr>
            <w:tcW w:w="663" w:type="dxa"/>
            <w:vMerge/>
            <w:shd w:val="clear" w:color="auto" w:fill="1F4E79" w:themeFill="accent5" w:themeFillShade="80"/>
          </w:tcPr>
          <w:p w14:paraId="6272D3EE" w14:textId="77777777" w:rsidR="0031047A" w:rsidRPr="007A34D5" w:rsidRDefault="0031047A" w:rsidP="005A12ED">
            <w:pPr>
              <w:rPr>
                <w:b/>
                <w:color w:val="FFFFFF" w:themeColor="background1"/>
              </w:rPr>
            </w:pPr>
          </w:p>
        </w:tc>
        <w:tc>
          <w:tcPr>
            <w:tcW w:w="541" w:type="dxa"/>
            <w:vMerge/>
          </w:tcPr>
          <w:p w14:paraId="6A394A78" w14:textId="77777777" w:rsidR="0031047A" w:rsidRPr="007A34D5" w:rsidRDefault="0031047A" w:rsidP="005A12ED">
            <w:pPr>
              <w:rPr>
                <w:color w:val="1F4E79" w:themeColor="accent5" w:themeShade="80"/>
              </w:rPr>
            </w:pPr>
          </w:p>
        </w:tc>
        <w:tc>
          <w:tcPr>
            <w:tcW w:w="7858" w:type="dxa"/>
          </w:tcPr>
          <w:p w14:paraId="32EAC4D9" w14:textId="32ED5809" w:rsidR="0031047A" w:rsidRPr="007A34D5" w:rsidRDefault="0031047A" w:rsidP="006858A8">
            <w:pPr>
              <w:rPr>
                <w:color w:val="1F4E79" w:themeColor="accent5" w:themeShade="80"/>
              </w:rPr>
            </w:pPr>
            <w:r>
              <w:rPr>
                <w:color w:val="1F4E79" w:themeColor="accent5" w:themeShade="80"/>
              </w:rPr>
              <w:tab/>
            </w:r>
            <w:r>
              <w:rPr>
                <w:color w:val="1F4E79" w:themeColor="accent5" w:themeShade="80"/>
              </w:rPr>
              <w:t>22</w:t>
            </w:r>
            <w:r>
              <w:rPr>
                <w:color w:val="1F4E79" w:themeColor="accent5" w:themeShade="80"/>
              </w:rPr>
              <w:t xml:space="preserve">. Oktober </w:t>
            </w:r>
            <w:r>
              <w:rPr>
                <w:color w:val="1F4E79" w:themeColor="accent5" w:themeShade="80"/>
              </w:rPr>
              <w:br/>
              <w:t xml:space="preserve"> </w:t>
            </w:r>
            <w:r>
              <w:rPr>
                <w:color w:val="1F4E79" w:themeColor="accent5" w:themeShade="80"/>
              </w:rPr>
              <w:tab/>
              <w:t>Sprint Meeting</w:t>
            </w:r>
            <w:r>
              <w:rPr>
                <w:color w:val="1F4E79" w:themeColor="accent5" w:themeShade="80"/>
              </w:rPr>
              <w:t xml:space="preserve"> 2°</w:t>
            </w:r>
            <w:r w:rsidR="006858A8">
              <w:rPr>
                <w:color w:val="1F4E79" w:themeColor="accent5" w:themeShade="80"/>
              </w:rPr>
              <w:t>:</w:t>
            </w:r>
            <w:r w:rsidR="006858A8">
              <w:rPr>
                <w:color w:val="1F4E79" w:themeColor="accent5" w:themeShade="80"/>
              </w:rPr>
              <w:br/>
            </w:r>
            <w:r w:rsidR="006858A8">
              <w:rPr>
                <w:color w:val="1F4E79" w:themeColor="accent5" w:themeShade="80"/>
              </w:rPr>
              <w:tab/>
            </w:r>
            <w:r w:rsidR="006858A8">
              <w:rPr>
                <w:color w:val="1F4E79" w:themeColor="accent5" w:themeShade="80"/>
              </w:rPr>
              <w:tab/>
              <w:t>- Prozedur einer Wareneingangsbuchung im SAP wiederholen</w:t>
            </w:r>
            <w:r w:rsidR="006858A8">
              <w:rPr>
                <w:color w:val="1F4E79" w:themeColor="accent5" w:themeShade="80"/>
              </w:rPr>
              <w:br/>
            </w:r>
            <w:r w:rsidR="006858A8">
              <w:rPr>
                <w:color w:val="1F4E79" w:themeColor="accent5" w:themeShade="80"/>
              </w:rPr>
              <w:tab/>
            </w:r>
            <w:r w:rsidR="006858A8">
              <w:rPr>
                <w:color w:val="1F4E79" w:themeColor="accent5" w:themeShade="80"/>
              </w:rPr>
              <w:tab/>
              <w:t>- Besprechung von Beispielansagen für die Sprachassistenz</w:t>
            </w:r>
            <w:r w:rsidR="006858A8">
              <w:rPr>
                <w:color w:val="1F4E79" w:themeColor="accent5" w:themeShade="80"/>
              </w:rPr>
              <w:br/>
            </w:r>
            <w:r w:rsidR="006858A8">
              <w:rPr>
                <w:color w:val="1F4E79" w:themeColor="accent5" w:themeShade="80"/>
              </w:rPr>
              <w:tab/>
            </w:r>
            <w:r w:rsidR="006858A8">
              <w:rPr>
                <w:color w:val="1F4E79" w:themeColor="accent5" w:themeShade="80"/>
              </w:rPr>
              <w:tab/>
              <w:t>- Vorentscheidungen und Recherche</w:t>
            </w:r>
          </w:p>
        </w:tc>
      </w:tr>
      <w:tr w:rsidR="0031047A" w14:paraId="4B13DB57" w14:textId="77777777" w:rsidTr="0058188A">
        <w:tc>
          <w:tcPr>
            <w:tcW w:w="663" w:type="dxa"/>
            <w:vMerge/>
            <w:shd w:val="clear" w:color="auto" w:fill="1F4E79" w:themeFill="accent5" w:themeFillShade="80"/>
          </w:tcPr>
          <w:p w14:paraId="30691590" w14:textId="77777777" w:rsidR="0031047A" w:rsidRPr="007A34D5" w:rsidRDefault="0031047A" w:rsidP="005A12ED">
            <w:pPr>
              <w:rPr>
                <w:b/>
                <w:color w:val="FFFFFF" w:themeColor="background1"/>
              </w:rPr>
            </w:pPr>
          </w:p>
        </w:tc>
        <w:tc>
          <w:tcPr>
            <w:tcW w:w="541" w:type="dxa"/>
            <w:vMerge w:val="restart"/>
          </w:tcPr>
          <w:p w14:paraId="52D7B5B7" w14:textId="59BE2C88" w:rsidR="0031047A" w:rsidRPr="00381D20" w:rsidRDefault="0031047A" w:rsidP="005A12ED">
            <w:pPr>
              <w:rPr>
                <w:b/>
                <w:color w:val="1F4E79" w:themeColor="accent5" w:themeShade="80"/>
              </w:rPr>
            </w:pPr>
            <w:r w:rsidRPr="00381D20">
              <w:rPr>
                <w:b/>
                <w:color w:val="1F4E79" w:themeColor="accent5" w:themeShade="80"/>
              </w:rPr>
              <w:t>44</w:t>
            </w:r>
          </w:p>
        </w:tc>
        <w:tc>
          <w:tcPr>
            <w:tcW w:w="7858" w:type="dxa"/>
          </w:tcPr>
          <w:p w14:paraId="38630DC4" w14:textId="09AA8364" w:rsidR="0031047A" w:rsidRPr="00381D20" w:rsidRDefault="0031047A" w:rsidP="005A12ED">
            <w:pPr>
              <w:rPr>
                <w:b/>
                <w:color w:val="1F4E79" w:themeColor="accent5" w:themeShade="80"/>
              </w:rPr>
            </w:pPr>
            <w:r w:rsidRPr="00381D20">
              <w:rPr>
                <w:b/>
                <w:color w:val="1F4E79" w:themeColor="accent5" w:themeShade="80"/>
              </w:rPr>
              <w:t>28. Oktober – 03. November</w:t>
            </w:r>
          </w:p>
        </w:tc>
      </w:tr>
      <w:tr w:rsidR="0031047A" w14:paraId="52301AF2" w14:textId="77777777" w:rsidTr="0058188A">
        <w:tc>
          <w:tcPr>
            <w:tcW w:w="663" w:type="dxa"/>
            <w:vMerge/>
            <w:shd w:val="clear" w:color="auto" w:fill="1F4E79" w:themeFill="accent5" w:themeFillShade="80"/>
          </w:tcPr>
          <w:p w14:paraId="2872FA97" w14:textId="77777777" w:rsidR="0031047A" w:rsidRPr="007A34D5" w:rsidRDefault="0031047A" w:rsidP="005A12ED">
            <w:pPr>
              <w:rPr>
                <w:b/>
                <w:color w:val="FFFFFF" w:themeColor="background1"/>
              </w:rPr>
            </w:pPr>
          </w:p>
        </w:tc>
        <w:tc>
          <w:tcPr>
            <w:tcW w:w="541" w:type="dxa"/>
            <w:vMerge/>
          </w:tcPr>
          <w:p w14:paraId="5E042FB2" w14:textId="77777777" w:rsidR="0031047A" w:rsidRPr="007A34D5" w:rsidRDefault="0031047A" w:rsidP="005A12ED">
            <w:pPr>
              <w:rPr>
                <w:color w:val="1F4E79" w:themeColor="accent5" w:themeShade="80"/>
              </w:rPr>
            </w:pPr>
          </w:p>
        </w:tc>
        <w:tc>
          <w:tcPr>
            <w:tcW w:w="7858" w:type="dxa"/>
          </w:tcPr>
          <w:p w14:paraId="61A6AC62" w14:textId="1AC55DC2" w:rsidR="0031047A" w:rsidRPr="007A34D5" w:rsidRDefault="0031047A" w:rsidP="004B0531">
            <w:pPr>
              <w:rPr>
                <w:color w:val="1F4E79" w:themeColor="accent5" w:themeShade="80"/>
              </w:rPr>
            </w:pPr>
            <w:r>
              <w:rPr>
                <w:color w:val="1F4E79" w:themeColor="accent5" w:themeShade="80"/>
              </w:rPr>
              <w:tab/>
            </w:r>
            <w:r w:rsidR="006858A8">
              <w:rPr>
                <w:color w:val="1F4E79" w:themeColor="accent5" w:themeShade="80"/>
              </w:rPr>
              <w:t>Recherche und Auswahl einer S2T API</w:t>
            </w:r>
            <w:r w:rsidR="006858A8">
              <w:rPr>
                <w:color w:val="1F4E79" w:themeColor="accent5" w:themeShade="80"/>
              </w:rPr>
              <w:br/>
            </w:r>
            <w:r w:rsidR="006858A8">
              <w:rPr>
                <w:color w:val="1F4E79" w:themeColor="accent5" w:themeShade="80"/>
              </w:rPr>
              <w:tab/>
            </w:r>
            <w:r>
              <w:rPr>
                <w:color w:val="1F4E79" w:themeColor="accent5" w:themeShade="80"/>
              </w:rPr>
              <w:t>Implementierungs- und Testphase</w:t>
            </w:r>
          </w:p>
        </w:tc>
      </w:tr>
      <w:tr w:rsidR="0031047A" w14:paraId="7E67A060" w14:textId="77777777" w:rsidTr="0058188A">
        <w:tc>
          <w:tcPr>
            <w:tcW w:w="663" w:type="dxa"/>
            <w:vMerge/>
            <w:shd w:val="clear" w:color="auto" w:fill="1F4E79" w:themeFill="accent5" w:themeFillShade="80"/>
          </w:tcPr>
          <w:p w14:paraId="544A2415" w14:textId="77777777" w:rsidR="0031047A" w:rsidRPr="007A34D5" w:rsidRDefault="0031047A" w:rsidP="005A12ED">
            <w:pPr>
              <w:rPr>
                <w:b/>
                <w:color w:val="FFFFFF" w:themeColor="background1"/>
              </w:rPr>
            </w:pPr>
          </w:p>
        </w:tc>
        <w:tc>
          <w:tcPr>
            <w:tcW w:w="541" w:type="dxa"/>
            <w:vMerge w:val="restart"/>
          </w:tcPr>
          <w:p w14:paraId="53D268DA" w14:textId="3CC1F618" w:rsidR="0031047A" w:rsidRPr="00381D20" w:rsidRDefault="0031047A" w:rsidP="005A12ED">
            <w:pPr>
              <w:rPr>
                <w:b/>
                <w:color w:val="1F4E79" w:themeColor="accent5" w:themeShade="80"/>
              </w:rPr>
            </w:pPr>
            <w:r w:rsidRPr="00381D20">
              <w:rPr>
                <w:b/>
                <w:color w:val="1F4E79" w:themeColor="accent5" w:themeShade="80"/>
              </w:rPr>
              <w:t>45</w:t>
            </w:r>
          </w:p>
        </w:tc>
        <w:tc>
          <w:tcPr>
            <w:tcW w:w="7858" w:type="dxa"/>
          </w:tcPr>
          <w:p w14:paraId="4A0D61A4" w14:textId="1C376D87" w:rsidR="0031047A" w:rsidRPr="00381D20" w:rsidRDefault="0031047A" w:rsidP="005A12ED">
            <w:pPr>
              <w:rPr>
                <w:b/>
                <w:color w:val="1F4E79" w:themeColor="accent5" w:themeShade="80"/>
              </w:rPr>
            </w:pPr>
            <w:r w:rsidRPr="00381D20">
              <w:rPr>
                <w:b/>
                <w:color w:val="1F4E79" w:themeColor="accent5" w:themeShade="80"/>
              </w:rPr>
              <w:t>04. November – 10. November</w:t>
            </w:r>
          </w:p>
        </w:tc>
      </w:tr>
      <w:tr w:rsidR="0031047A" w14:paraId="232C3E9B" w14:textId="77777777" w:rsidTr="0058188A">
        <w:tc>
          <w:tcPr>
            <w:tcW w:w="663" w:type="dxa"/>
            <w:vMerge/>
            <w:shd w:val="clear" w:color="auto" w:fill="1F4E79" w:themeFill="accent5" w:themeFillShade="80"/>
          </w:tcPr>
          <w:p w14:paraId="5B47F9E0" w14:textId="77777777" w:rsidR="0031047A" w:rsidRPr="007A34D5" w:rsidRDefault="0031047A" w:rsidP="005A12ED">
            <w:pPr>
              <w:rPr>
                <w:b/>
                <w:color w:val="FFFFFF" w:themeColor="background1"/>
              </w:rPr>
            </w:pPr>
          </w:p>
        </w:tc>
        <w:tc>
          <w:tcPr>
            <w:tcW w:w="541" w:type="dxa"/>
            <w:vMerge/>
          </w:tcPr>
          <w:p w14:paraId="7349FBEF" w14:textId="77777777" w:rsidR="0031047A" w:rsidRPr="007A34D5" w:rsidRDefault="0031047A" w:rsidP="005A12ED">
            <w:pPr>
              <w:rPr>
                <w:color w:val="1F4E79" w:themeColor="accent5" w:themeShade="80"/>
              </w:rPr>
            </w:pPr>
          </w:p>
        </w:tc>
        <w:tc>
          <w:tcPr>
            <w:tcW w:w="7858" w:type="dxa"/>
          </w:tcPr>
          <w:p w14:paraId="7852FFCC" w14:textId="77872ADB" w:rsidR="0031047A" w:rsidRPr="007A34D5" w:rsidRDefault="0031047A" w:rsidP="005A12ED">
            <w:pPr>
              <w:rPr>
                <w:color w:val="1F4E79" w:themeColor="accent5" w:themeShade="80"/>
              </w:rPr>
            </w:pPr>
            <w:r>
              <w:rPr>
                <w:color w:val="1F4E79" w:themeColor="accent5" w:themeShade="80"/>
              </w:rPr>
              <w:tab/>
            </w:r>
            <w:r>
              <w:rPr>
                <w:color w:val="1F4E79" w:themeColor="accent5" w:themeShade="80"/>
              </w:rPr>
              <w:t>Implementierungs</w:t>
            </w:r>
            <w:r>
              <w:rPr>
                <w:color w:val="1F4E79" w:themeColor="accent5" w:themeShade="80"/>
              </w:rPr>
              <w:t>- und Test</w:t>
            </w:r>
            <w:r>
              <w:rPr>
                <w:color w:val="1F4E79" w:themeColor="accent5" w:themeShade="80"/>
              </w:rPr>
              <w:t>phase</w:t>
            </w:r>
          </w:p>
        </w:tc>
      </w:tr>
      <w:tr w:rsidR="0031047A" w14:paraId="0B962C86" w14:textId="77777777" w:rsidTr="0058188A">
        <w:tc>
          <w:tcPr>
            <w:tcW w:w="663" w:type="dxa"/>
            <w:vMerge/>
            <w:shd w:val="clear" w:color="auto" w:fill="1F4E79" w:themeFill="accent5" w:themeFillShade="80"/>
          </w:tcPr>
          <w:p w14:paraId="16987403" w14:textId="77777777" w:rsidR="0031047A" w:rsidRPr="007A34D5" w:rsidRDefault="0031047A" w:rsidP="005A12ED">
            <w:pPr>
              <w:rPr>
                <w:b/>
                <w:color w:val="FFFFFF" w:themeColor="background1"/>
              </w:rPr>
            </w:pPr>
          </w:p>
        </w:tc>
        <w:tc>
          <w:tcPr>
            <w:tcW w:w="541" w:type="dxa"/>
            <w:vMerge w:val="restart"/>
          </w:tcPr>
          <w:p w14:paraId="68806DDF" w14:textId="5BC8BA4B" w:rsidR="0031047A" w:rsidRPr="00381D20" w:rsidRDefault="0031047A" w:rsidP="005A12ED">
            <w:pPr>
              <w:rPr>
                <w:b/>
                <w:color w:val="1F4E79" w:themeColor="accent5" w:themeShade="80"/>
              </w:rPr>
            </w:pPr>
            <w:r w:rsidRPr="00381D20">
              <w:rPr>
                <w:b/>
                <w:color w:val="1F4E79" w:themeColor="accent5" w:themeShade="80"/>
              </w:rPr>
              <w:t>46</w:t>
            </w:r>
          </w:p>
        </w:tc>
        <w:tc>
          <w:tcPr>
            <w:tcW w:w="7858" w:type="dxa"/>
          </w:tcPr>
          <w:p w14:paraId="2203EC8A" w14:textId="29F87623" w:rsidR="0031047A" w:rsidRPr="00381D20" w:rsidRDefault="0031047A" w:rsidP="005A12ED">
            <w:pPr>
              <w:rPr>
                <w:b/>
                <w:color w:val="1F4E79" w:themeColor="accent5" w:themeShade="80"/>
              </w:rPr>
            </w:pPr>
            <w:r w:rsidRPr="00381D20">
              <w:rPr>
                <w:b/>
                <w:color w:val="1F4E79" w:themeColor="accent5" w:themeShade="80"/>
              </w:rPr>
              <w:t>11. November – 17. November</w:t>
            </w:r>
          </w:p>
        </w:tc>
      </w:tr>
      <w:tr w:rsidR="0031047A" w14:paraId="7635D556" w14:textId="77777777" w:rsidTr="0058188A">
        <w:tc>
          <w:tcPr>
            <w:tcW w:w="663" w:type="dxa"/>
            <w:vMerge/>
            <w:shd w:val="clear" w:color="auto" w:fill="1F4E79" w:themeFill="accent5" w:themeFillShade="80"/>
          </w:tcPr>
          <w:p w14:paraId="680D8BB0" w14:textId="77777777" w:rsidR="0031047A" w:rsidRPr="007A34D5" w:rsidRDefault="0031047A" w:rsidP="005A12ED">
            <w:pPr>
              <w:rPr>
                <w:b/>
                <w:color w:val="FFFFFF" w:themeColor="background1"/>
              </w:rPr>
            </w:pPr>
          </w:p>
        </w:tc>
        <w:tc>
          <w:tcPr>
            <w:tcW w:w="541" w:type="dxa"/>
            <w:vMerge/>
          </w:tcPr>
          <w:p w14:paraId="6AB4D4B9" w14:textId="77777777" w:rsidR="0031047A" w:rsidRPr="007A34D5" w:rsidRDefault="0031047A" w:rsidP="005A12ED">
            <w:pPr>
              <w:rPr>
                <w:color w:val="1F4E79" w:themeColor="accent5" w:themeShade="80"/>
              </w:rPr>
            </w:pPr>
          </w:p>
        </w:tc>
        <w:tc>
          <w:tcPr>
            <w:tcW w:w="7858" w:type="dxa"/>
          </w:tcPr>
          <w:p w14:paraId="3651ABBA" w14:textId="4591160F" w:rsidR="0031047A" w:rsidRPr="007A34D5" w:rsidRDefault="0031047A" w:rsidP="005A12ED">
            <w:pPr>
              <w:rPr>
                <w:color w:val="1F4E79" w:themeColor="accent5" w:themeShade="80"/>
              </w:rPr>
            </w:pPr>
            <w:r>
              <w:rPr>
                <w:color w:val="1F4E79" w:themeColor="accent5" w:themeShade="80"/>
              </w:rPr>
              <w:tab/>
            </w:r>
            <w:r>
              <w:rPr>
                <w:color w:val="1F4E79" w:themeColor="accent5" w:themeShade="80"/>
              </w:rPr>
              <w:t>12</w:t>
            </w:r>
            <w:r>
              <w:rPr>
                <w:color w:val="1F4E79" w:themeColor="accent5" w:themeShade="80"/>
              </w:rPr>
              <w:t xml:space="preserve">. </w:t>
            </w:r>
            <w:r>
              <w:rPr>
                <w:color w:val="1F4E79" w:themeColor="accent5" w:themeShade="80"/>
              </w:rPr>
              <w:t>November</w:t>
            </w:r>
            <w:r>
              <w:rPr>
                <w:color w:val="1F4E79" w:themeColor="accent5" w:themeShade="80"/>
              </w:rPr>
              <w:t xml:space="preserve"> </w:t>
            </w:r>
            <w:r>
              <w:rPr>
                <w:color w:val="1F4E79" w:themeColor="accent5" w:themeShade="80"/>
              </w:rPr>
              <w:br/>
              <w:t xml:space="preserve"> </w:t>
            </w:r>
            <w:r>
              <w:rPr>
                <w:color w:val="1F4E79" w:themeColor="accent5" w:themeShade="80"/>
              </w:rPr>
              <w:tab/>
              <w:t>Sprint Meeting</w:t>
            </w:r>
            <w:r>
              <w:rPr>
                <w:color w:val="1F4E79" w:themeColor="accent5" w:themeShade="80"/>
              </w:rPr>
              <w:t xml:space="preserve"> 3°</w:t>
            </w:r>
            <w:r w:rsidR="008C6BC2">
              <w:rPr>
                <w:color w:val="1F4E79" w:themeColor="accent5" w:themeShade="80"/>
              </w:rPr>
              <w:t>:</w:t>
            </w:r>
            <w:r w:rsidR="008C6BC2">
              <w:rPr>
                <w:color w:val="1F4E79" w:themeColor="accent5" w:themeShade="80"/>
              </w:rPr>
              <w:br/>
              <w:t xml:space="preserve"> </w:t>
            </w:r>
            <w:r w:rsidR="008C6BC2">
              <w:rPr>
                <w:color w:val="1F4E79" w:themeColor="accent5" w:themeShade="80"/>
              </w:rPr>
              <w:tab/>
            </w:r>
            <w:r w:rsidR="008C6BC2">
              <w:rPr>
                <w:color w:val="1F4E79" w:themeColor="accent5" w:themeShade="80"/>
              </w:rPr>
              <w:tab/>
              <w:t>- Feststellung der Zielerreichung (Review)</w:t>
            </w:r>
            <w:r w:rsidR="008C6BC2">
              <w:rPr>
                <w:color w:val="1F4E79" w:themeColor="accent5" w:themeShade="80"/>
              </w:rPr>
              <w:br/>
            </w:r>
            <w:r w:rsidR="008C6BC2">
              <w:rPr>
                <w:color w:val="1F4E79" w:themeColor="accent5" w:themeShade="80"/>
              </w:rPr>
              <w:tab/>
            </w:r>
            <w:r w:rsidR="008C6BC2">
              <w:rPr>
                <w:color w:val="1F4E79" w:themeColor="accent5" w:themeShade="80"/>
              </w:rPr>
              <w:tab/>
              <w:t xml:space="preserve">- Festlegung weiterer Projektziele im </w:t>
            </w:r>
            <w:proofErr w:type="spellStart"/>
            <w:r w:rsidR="008C6BC2">
              <w:rPr>
                <w:color w:val="1F4E79" w:themeColor="accent5" w:themeShade="80"/>
              </w:rPr>
              <w:t>Backlog</w:t>
            </w:r>
            <w:proofErr w:type="spellEnd"/>
          </w:p>
        </w:tc>
      </w:tr>
      <w:tr w:rsidR="0031047A" w14:paraId="1F240800" w14:textId="77777777" w:rsidTr="0058188A">
        <w:tc>
          <w:tcPr>
            <w:tcW w:w="663" w:type="dxa"/>
            <w:vMerge/>
            <w:shd w:val="clear" w:color="auto" w:fill="1F4E79" w:themeFill="accent5" w:themeFillShade="80"/>
          </w:tcPr>
          <w:p w14:paraId="3896FD5A" w14:textId="77777777" w:rsidR="0031047A" w:rsidRPr="007A34D5" w:rsidRDefault="0031047A" w:rsidP="005A12ED">
            <w:pPr>
              <w:rPr>
                <w:b/>
                <w:color w:val="FFFFFF" w:themeColor="background1"/>
              </w:rPr>
            </w:pPr>
          </w:p>
        </w:tc>
        <w:tc>
          <w:tcPr>
            <w:tcW w:w="541" w:type="dxa"/>
            <w:vMerge w:val="restart"/>
          </w:tcPr>
          <w:p w14:paraId="1B36C19C" w14:textId="3183542D" w:rsidR="0031047A" w:rsidRPr="00381D20" w:rsidRDefault="0031047A" w:rsidP="005A12ED">
            <w:pPr>
              <w:rPr>
                <w:b/>
                <w:color w:val="1F4E79" w:themeColor="accent5" w:themeShade="80"/>
              </w:rPr>
            </w:pPr>
            <w:r w:rsidRPr="00381D20">
              <w:rPr>
                <w:b/>
                <w:color w:val="1F4E79" w:themeColor="accent5" w:themeShade="80"/>
              </w:rPr>
              <w:t>47</w:t>
            </w:r>
          </w:p>
        </w:tc>
        <w:tc>
          <w:tcPr>
            <w:tcW w:w="7858" w:type="dxa"/>
          </w:tcPr>
          <w:p w14:paraId="1EAE489A" w14:textId="1EE40A6B" w:rsidR="0031047A" w:rsidRPr="00381D20" w:rsidRDefault="0031047A" w:rsidP="005A12ED">
            <w:pPr>
              <w:rPr>
                <w:b/>
                <w:color w:val="1F4E79" w:themeColor="accent5" w:themeShade="80"/>
              </w:rPr>
            </w:pPr>
            <w:r w:rsidRPr="00381D20">
              <w:rPr>
                <w:b/>
                <w:color w:val="1F4E79" w:themeColor="accent5" w:themeShade="80"/>
              </w:rPr>
              <w:t>18. November – 24. November</w:t>
            </w:r>
          </w:p>
        </w:tc>
      </w:tr>
      <w:tr w:rsidR="0031047A" w14:paraId="4C9D518B" w14:textId="77777777" w:rsidTr="0058188A">
        <w:tc>
          <w:tcPr>
            <w:tcW w:w="663" w:type="dxa"/>
            <w:vMerge/>
            <w:shd w:val="clear" w:color="auto" w:fill="1F4E79" w:themeFill="accent5" w:themeFillShade="80"/>
          </w:tcPr>
          <w:p w14:paraId="401427D2" w14:textId="77777777" w:rsidR="0031047A" w:rsidRPr="007A34D5" w:rsidRDefault="0031047A" w:rsidP="004B0531">
            <w:pPr>
              <w:rPr>
                <w:b/>
                <w:color w:val="FFFFFF" w:themeColor="background1"/>
              </w:rPr>
            </w:pPr>
          </w:p>
        </w:tc>
        <w:tc>
          <w:tcPr>
            <w:tcW w:w="541" w:type="dxa"/>
            <w:vMerge/>
          </w:tcPr>
          <w:p w14:paraId="60487303" w14:textId="77777777" w:rsidR="0031047A" w:rsidRPr="007A34D5" w:rsidRDefault="0031047A" w:rsidP="004B0531">
            <w:pPr>
              <w:rPr>
                <w:color w:val="1F4E79" w:themeColor="accent5" w:themeShade="80"/>
              </w:rPr>
            </w:pPr>
          </w:p>
        </w:tc>
        <w:tc>
          <w:tcPr>
            <w:tcW w:w="7858" w:type="dxa"/>
          </w:tcPr>
          <w:p w14:paraId="56711E1E" w14:textId="74B59F88" w:rsidR="0031047A" w:rsidRPr="007A34D5" w:rsidRDefault="0031047A" w:rsidP="004B0531">
            <w:pPr>
              <w:rPr>
                <w:color w:val="1F4E79" w:themeColor="accent5" w:themeShade="80"/>
              </w:rPr>
            </w:pPr>
            <w:r>
              <w:rPr>
                <w:color w:val="1F4E79" w:themeColor="accent5" w:themeShade="80"/>
              </w:rPr>
              <w:tab/>
            </w:r>
            <w:r w:rsidR="008C6BC2">
              <w:rPr>
                <w:color w:val="1F4E79" w:themeColor="accent5" w:themeShade="80"/>
              </w:rPr>
              <w:t xml:space="preserve">Vorbereitung zur Exkursion bei </w:t>
            </w:r>
            <w:proofErr w:type="spellStart"/>
            <w:r w:rsidR="008C6BC2">
              <w:rPr>
                <w:color w:val="1F4E79" w:themeColor="accent5" w:themeShade="80"/>
              </w:rPr>
              <w:t>Groz-Beckert</w:t>
            </w:r>
            <w:proofErr w:type="spellEnd"/>
            <w:r w:rsidR="008C6BC2">
              <w:rPr>
                <w:color w:val="1F4E79" w:themeColor="accent5" w:themeShade="80"/>
              </w:rPr>
              <w:br/>
            </w:r>
            <w:r w:rsidR="008C6BC2">
              <w:rPr>
                <w:color w:val="1F4E79" w:themeColor="accent5" w:themeShade="80"/>
              </w:rPr>
              <w:tab/>
            </w:r>
            <w:r>
              <w:rPr>
                <w:color w:val="1F4E79" w:themeColor="accent5" w:themeShade="80"/>
              </w:rPr>
              <w:t>Implementierungs- und Testphase</w:t>
            </w:r>
          </w:p>
        </w:tc>
      </w:tr>
      <w:tr w:rsidR="0031047A" w14:paraId="24B80B38" w14:textId="77777777" w:rsidTr="0058188A">
        <w:tc>
          <w:tcPr>
            <w:tcW w:w="663" w:type="dxa"/>
            <w:vMerge/>
            <w:shd w:val="clear" w:color="auto" w:fill="1F4E79" w:themeFill="accent5" w:themeFillShade="80"/>
          </w:tcPr>
          <w:p w14:paraId="03A760A8" w14:textId="77777777" w:rsidR="0031047A" w:rsidRPr="007A34D5" w:rsidRDefault="0031047A" w:rsidP="004B0531">
            <w:pPr>
              <w:rPr>
                <w:b/>
                <w:color w:val="FFFFFF" w:themeColor="background1"/>
              </w:rPr>
            </w:pPr>
          </w:p>
        </w:tc>
        <w:tc>
          <w:tcPr>
            <w:tcW w:w="541" w:type="dxa"/>
            <w:vMerge w:val="restart"/>
          </w:tcPr>
          <w:p w14:paraId="4453A97D" w14:textId="57E027A7" w:rsidR="0031047A" w:rsidRPr="00381D20" w:rsidRDefault="0031047A" w:rsidP="004B0531">
            <w:pPr>
              <w:rPr>
                <w:b/>
                <w:color w:val="1F4E79" w:themeColor="accent5" w:themeShade="80"/>
              </w:rPr>
            </w:pPr>
            <w:r w:rsidRPr="00381D20">
              <w:rPr>
                <w:b/>
                <w:color w:val="1F4E79" w:themeColor="accent5" w:themeShade="80"/>
              </w:rPr>
              <w:t>48</w:t>
            </w:r>
          </w:p>
        </w:tc>
        <w:tc>
          <w:tcPr>
            <w:tcW w:w="7858" w:type="dxa"/>
          </w:tcPr>
          <w:p w14:paraId="5899F0CF" w14:textId="53DFB855" w:rsidR="0031047A" w:rsidRPr="00381D20" w:rsidRDefault="0031047A" w:rsidP="004B0531">
            <w:pPr>
              <w:rPr>
                <w:b/>
                <w:color w:val="1F4E79" w:themeColor="accent5" w:themeShade="80"/>
              </w:rPr>
            </w:pPr>
            <w:r w:rsidRPr="00381D20">
              <w:rPr>
                <w:b/>
                <w:color w:val="1F4E79" w:themeColor="accent5" w:themeShade="80"/>
              </w:rPr>
              <w:t>25. November – 01. Dezember</w:t>
            </w:r>
          </w:p>
        </w:tc>
      </w:tr>
      <w:tr w:rsidR="0031047A" w14:paraId="2ED5BB4B" w14:textId="77777777" w:rsidTr="0058188A">
        <w:tc>
          <w:tcPr>
            <w:tcW w:w="663" w:type="dxa"/>
            <w:vMerge/>
            <w:shd w:val="clear" w:color="auto" w:fill="1F4E79" w:themeFill="accent5" w:themeFillShade="80"/>
          </w:tcPr>
          <w:p w14:paraId="3741B4E4" w14:textId="77777777" w:rsidR="0031047A" w:rsidRPr="007A34D5" w:rsidRDefault="0031047A" w:rsidP="004B0531">
            <w:pPr>
              <w:rPr>
                <w:b/>
                <w:color w:val="FFFFFF" w:themeColor="background1"/>
              </w:rPr>
            </w:pPr>
          </w:p>
        </w:tc>
        <w:tc>
          <w:tcPr>
            <w:tcW w:w="541" w:type="dxa"/>
            <w:vMerge/>
          </w:tcPr>
          <w:p w14:paraId="6EC56A9D" w14:textId="77777777" w:rsidR="0031047A" w:rsidRPr="007A34D5" w:rsidRDefault="0031047A" w:rsidP="004B0531">
            <w:pPr>
              <w:rPr>
                <w:color w:val="1F4E79" w:themeColor="accent5" w:themeShade="80"/>
              </w:rPr>
            </w:pPr>
          </w:p>
        </w:tc>
        <w:tc>
          <w:tcPr>
            <w:tcW w:w="7858" w:type="dxa"/>
          </w:tcPr>
          <w:p w14:paraId="2697F66F" w14:textId="268DF3DB" w:rsidR="0031047A" w:rsidRPr="007A34D5" w:rsidRDefault="0031047A" w:rsidP="004B0531">
            <w:pPr>
              <w:rPr>
                <w:color w:val="1F4E79" w:themeColor="accent5" w:themeShade="80"/>
              </w:rPr>
            </w:pPr>
            <w:r>
              <w:rPr>
                <w:color w:val="1F4E79" w:themeColor="accent5" w:themeShade="80"/>
              </w:rPr>
              <w:tab/>
            </w:r>
            <w:r w:rsidRPr="007A34D5">
              <w:rPr>
                <w:color w:val="1F4E79" w:themeColor="accent5" w:themeShade="80"/>
              </w:rPr>
              <w:t xml:space="preserve">26. </w:t>
            </w:r>
            <w:r>
              <w:rPr>
                <w:color w:val="1F4E79" w:themeColor="accent5" w:themeShade="80"/>
              </w:rPr>
              <w:t>November</w:t>
            </w:r>
            <w:r w:rsidRPr="007A34D5">
              <w:rPr>
                <w:color w:val="1F4E79" w:themeColor="accent5" w:themeShade="80"/>
              </w:rPr>
              <w:t xml:space="preserve"> </w:t>
            </w:r>
            <w:r w:rsidRPr="007A34D5">
              <w:rPr>
                <w:color w:val="1F4E79" w:themeColor="accent5" w:themeShade="80"/>
              </w:rPr>
              <w:br/>
            </w:r>
            <w:r>
              <w:rPr>
                <w:color w:val="1F4E79" w:themeColor="accent5" w:themeShade="80"/>
              </w:rPr>
              <w:tab/>
              <w:t>Informationsbeschaffung:</w:t>
            </w:r>
            <w:r>
              <w:rPr>
                <w:color w:val="1F4E79" w:themeColor="accent5" w:themeShade="80"/>
              </w:rPr>
              <w:br/>
            </w:r>
            <w:r>
              <w:rPr>
                <w:color w:val="1F4E79" w:themeColor="accent5" w:themeShade="80"/>
              </w:rPr>
              <w:tab/>
            </w:r>
            <w:r w:rsidRPr="007A34D5">
              <w:rPr>
                <w:color w:val="1F4E79" w:themeColor="accent5" w:themeShade="80"/>
              </w:rPr>
              <w:t xml:space="preserve">Exkursion bei </w:t>
            </w:r>
            <w:proofErr w:type="spellStart"/>
            <w:r w:rsidRPr="007A34D5">
              <w:rPr>
                <w:color w:val="1F4E79" w:themeColor="accent5" w:themeShade="80"/>
              </w:rPr>
              <w:t>Groz-Beckert</w:t>
            </w:r>
            <w:proofErr w:type="spellEnd"/>
            <w:r w:rsidRPr="007A34D5">
              <w:rPr>
                <w:color w:val="1F4E79" w:themeColor="accent5" w:themeShade="80"/>
              </w:rPr>
              <w:t xml:space="preserve"> KG</w:t>
            </w:r>
          </w:p>
        </w:tc>
      </w:tr>
      <w:tr w:rsidR="0031047A" w14:paraId="77C74E93" w14:textId="77777777" w:rsidTr="0058188A">
        <w:tc>
          <w:tcPr>
            <w:tcW w:w="663" w:type="dxa"/>
            <w:vMerge/>
            <w:shd w:val="clear" w:color="auto" w:fill="1F4E79" w:themeFill="accent5" w:themeFillShade="80"/>
          </w:tcPr>
          <w:p w14:paraId="65A07A80" w14:textId="77777777" w:rsidR="0031047A" w:rsidRPr="007A34D5" w:rsidRDefault="0031047A" w:rsidP="004B0531">
            <w:pPr>
              <w:rPr>
                <w:b/>
                <w:color w:val="FFFFFF" w:themeColor="background1"/>
              </w:rPr>
            </w:pPr>
          </w:p>
        </w:tc>
        <w:tc>
          <w:tcPr>
            <w:tcW w:w="541" w:type="dxa"/>
            <w:vMerge w:val="restart"/>
          </w:tcPr>
          <w:p w14:paraId="58886667" w14:textId="1ADAAA31" w:rsidR="0031047A" w:rsidRPr="00381D20" w:rsidRDefault="0031047A" w:rsidP="004B0531">
            <w:pPr>
              <w:rPr>
                <w:b/>
                <w:color w:val="1F4E79" w:themeColor="accent5" w:themeShade="80"/>
              </w:rPr>
            </w:pPr>
            <w:r w:rsidRPr="00381D20">
              <w:rPr>
                <w:b/>
                <w:color w:val="1F4E79" w:themeColor="accent5" w:themeShade="80"/>
              </w:rPr>
              <w:t>49</w:t>
            </w:r>
          </w:p>
        </w:tc>
        <w:tc>
          <w:tcPr>
            <w:tcW w:w="7858" w:type="dxa"/>
          </w:tcPr>
          <w:p w14:paraId="03CD5876" w14:textId="00D392F4" w:rsidR="0031047A" w:rsidRPr="00381D20" w:rsidRDefault="0031047A" w:rsidP="004B0531">
            <w:pPr>
              <w:rPr>
                <w:b/>
                <w:color w:val="1F4E79" w:themeColor="accent5" w:themeShade="80"/>
              </w:rPr>
            </w:pPr>
            <w:r w:rsidRPr="00381D20">
              <w:rPr>
                <w:b/>
                <w:color w:val="1F4E79" w:themeColor="accent5" w:themeShade="80"/>
              </w:rPr>
              <w:t>02. Dezember – 08. Dezember</w:t>
            </w:r>
          </w:p>
        </w:tc>
      </w:tr>
      <w:tr w:rsidR="0031047A" w14:paraId="618C5FED" w14:textId="77777777" w:rsidTr="0058188A">
        <w:tc>
          <w:tcPr>
            <w:tcW w:w="663" w:type="dxa"/>
            <w:vMerge/>
            <w:shd w:val="clear" w:color="auto" w:fill="1F4E79" w:themeFill="accent5" w:themeFillShade="80"/>
          </w:tcPr>
          <w:p w14:paraId="266A1628" w14:textId="77777777" w:rsidR="0031047A" w:rsidRPr="007A34D5" w:rsidRDefault="0031047A" w:rsidP="004B0531">
            <w:pPr>
              <w:rPr>
                <w:b/>
                <w:color w:val="FFFFFF" w:themeColor="background1"/>
              </w:rPr>
            </w:pPr>
          </w:p>
        </w:tc>
        <w:tc>
          <w:tcPr>
            <w:tcW w:w="541" w:type="dxa"/>
            <w:vMerge/>
          </w:tcPr>
          <w:p w14:paraId="4EE0C908" w14:textId="77777777" w:rsidR="0031047A" w:rsidRPr="007A34D5" w:rsidRDefault="0031047A" w:rsidP="004B0531">
            <w:pPr>
              <w:rPr>
                <w:color w:val="1F4E79" w:themeColor="accent5" w:themeShade="80"/>
              </w:rPr>
            </w:pPr>
          </w:p>
        </w:tc>
        <w:tc>
          <w:tcPr>
            <w:tcW w:w="7858" w:type="dxa"/>
          </w:tcPr>
          <w:p w14:paraId="208D2335" w14:textId="132B7EDE" w:rsidR="0031047A" w:rsidRPr="007A34D5" w:rsidRDefault="0031047A" w:rsidP="008C6BC2">
            <w:pPr>
              <w:rPr>
                <w:color w:val="1F4E79" w:themeColor="accent5" w:themeShade="80"/>
              </w:rPr>
            </w:pPr>
            <w:r>
              <w:rPr>
                <w:color w:val="1F4E79" w:themeColor="accent5" w:themeShade="80"/>
              </w:rPr>
              <w:tab/>
              <w:t>03. Dezember</w:t>
            </w:r>
            <w:r>
              <w:rPr>
                <w:color w:val="1F4E79" w:themeColor="accent5" w:themeShade="80"/>
              </w:rPr>
              <w:br/>
              <w:t xml:space="preserve"> </w:t>
            </w:r>
            <w:r>
              <w:rPr>
                <w:color w:val="1F4E79" w:themeColor="accent5" w:themeShade="80"/>
              </w:rPr>
              <w:tab/>
              <w:t>Internes Team-Meeting:</w:t>
            </w:r>
            <w:r>
              <w:rPr>
                <w:color w:val="1F4E79" w:themeColor="accent5" w:themeShade="80"/>
              </w:rPr>
              <w:br/>
            </w:r>
            <w:r>
              <w:rPr>
                <w:color w:val="1F4E79" w:themeColor="accent5" w:themeShade="80"/>
              </w:rPr>
              <w:tab/>
              <w:t>Nachbe</w:t>
            </w:r>
            <w:r w:rsidR="008C6BC2">
              <w:rPr>
                <w:color w:val="1F4E79" w:themeColor="accent5" w:themeShade="80"/>
              </w:rPr>
              <w:t>reitung</w:t>
            </w:r>
            <w:r>
              <w:rPr>
                <w:color w:val="1F4E79" w:themeColor="accent5" w:themeShade="80"/>
              </w:rPr>
              <w:t xml:space="preserve"> der gewonnen Erkenntnisse aus der Exkursion </w:t>
            </w:r>
          </w:p>
        </w:tc>
      </w:tr>
      <w:tr w:rsidR="0031047A" w14:paraId="4CE99985" w14:textId="77777777" w:rsidTr="0058188A">
        <w:tc>
          <w:tcPr>
            <w:tcW w:w="663" w:type="dxa"/>
            <w:vMerge/>
            <w:shd w:val="clear" w:color="auto" w:fill="1F4E79" w:themeFill="accent5" w:themeFillShade="80"/>
          </w:tcPr>
          <w:p w14:paraId="11E45F2A" w14:textId="77777777" w:rsidR="0031047A" w:rsidRPr="007A34D5" w:rsidRDefault="0031047A" w:rsidP="004B0531">
            <w:pPr>
              <w:rPr>
                <w:b/>
                <w:color w:val="FFFFFF" w:themeColor="background1"/>
              </w:rPr>
            </w:pPr>
          </w:p>
        </w:tc>
        <w:tc>
          <w:tcPr>
            <w:tcW w:w="541" w:type="dxa"/>
            <w:vMerge w:val="restart"/>
          </w:tcPr>
          <w:p w14:paraId="01238CAD" w14:textId="7AFC9BC6" w:rsidR="0031047A" w:rsidRPr="00381D20" w:rsidRDefault="0031047A" w:rsidP="004B0531">
            <w:pPr>
              <w:rPr>
                <w:b/>
                <w:color w:val="1F4E79" w:themeColor="accent5" w:themeShade="80"/>
              </w:rPr>
            </w:pPr>
            <w:r w:rsidRPr="00381D20">
              <w:rPr>
                <w:b/>
                <w:color w:val="1F4E79" w:themeColor="accent5" w:themeShade="80"/>
              </w:rPr>
              <w:t>50</w:t>
            </w:r>
          </w:p>
        </w:tc>
        <w:tc>
          <w:tcPr>
            <w:tcW w:w="7858" w:type="dxa"/>
          </w:tcPr>
          <w:p w14:paraId="4BD88816" w14:textId="672FB47E" w:rsidR="0031047A" w:rsidRPr="00381D20" w:rsidRDefault="0031047A" w:rsidP="004B0531">
            <w:pPr>
              <w:rPr>
                <w:b/>
                <w:color w:val="1F4E79" w:themeColor="accent5" w:themeShade="80"/>
              </w:rPr>
            </w:pPr>
            <w:r w:rsidRPr="00381D20">
              <w:rPr>
                <w:b/>
                <w:color w:val="1F4E79" w:themeColor="accent5" w:themeShade="80"/>
              </w:rPr>
              <w:t xml:space="preserve">09. Dezember – 15. Dezember </w:t>
            </w:r>
          </w:p>
        </w:tc>
      </w:tr>
      <w:tr w:rsidR="0031047A" w14:paraId="79F288BF" w14:textId="77777777" w:rsidTr="0058188A">
        <w:tc>
          <w:tcPr>
            <w:tcW w:w="663" w:type="dxa"/>
            <w:vMerge/>
            <w:shd w:val="clear" w:color="auto" w:fill="1F4E79" w:themeFill="accent5" w:themeFillShade="80"/>
          </w:tcPr>
          <w:p w14:paraId="60A6CE12" w14:textId="77777777" w:rsidR="0031047A" w:rsidRPr="007A34D5" w:rsidRDefault="0031047A" w:rsidP="004B0531">
            <w:pPr>
              <w:rPr>
                <w:b/>
                <w:color w:val="FFFFFF" w:themeColor="background1"/>
              </w:rPr>
            </w:pPr>
          </w:p>
        </w:tc>
        <w:tc>
          <w:tcPr>
            <w:tcW w:w="541" w:type="dxa"/>
            <w:vMerge/>
          </w:tcPr>
          <w:p w14:paraId="7A3C6778" w14:textId="77777777" w:rsidR="0031047A" w:rsidRPr="007A34D5" w:rsidRDefault="0031047A" w:rsidP="004B0531">
            <w:pPr>
              <w:rPr>
                <w:color w:val="1F4E79" w:themeColor="accent5" w:themeShade="80"/>
              </w:rPr>
            </w:pPr>
          </w:p>
        </w:tc>
        <w:tc>
          <w:tcPr>
            <w:tcW w:w="7858" w:type="dxa"/>
          </w:tcPr>
          <w:p w14:paraId="5BDE6268" w14:textId="77777777" w:rsidR="0031047A" w:rsidRDefault="0031047A" w:rsidP="004B0531">
            <w:pPr>
              <w:rPr>
                <w:color w:val="1F4E79" w:themeColor="accent5" w:themeShade="80"/>
              </w:rPr>
            </w:pPr>
            <w:r>
              <w:rPr>
                <w:color w:val="1F4E79" w:themeColor="accent5" w:themeShade="80"/>
              </w:rPr>
              <w:tab/>
            </w:r>
            <w:r>
              <w:rPr>
                <w:color w:val="1F4E79" w:themeColor="accent5" w:themeShade="80"/>
              </w:rPr>
              <w:t>10</w:t>
            </w:r>
            <w:r>
              <w:rPr>
                <w:color w:val="1F4E79" w:themeColor="accent5" w:themeShade="80"/>
              </w:rPr>
              <w:t xml:space="preserve">. </w:t>
            </w:r>
            <w:r>
              <w:rPr>
                <w:color w:val="1F4E79" w:themeColor="accent5" w:themeShade="80"/>
              </w:rPr>
              <w:t>Dezember</w:t>
            </w:r>
            <w:r>
              <w:rPr>
                <w:color w:val="1F4E79" w:themeColor="accent5" w:themeShade="80"/>
              </w:rPr>
              <w:t xml:space="preserve"> </w:t>
            </w:r>
            <w:r>
              <w:rPr>
                <w:color w:val="1F4E79" w:themeColor="accent5" w:themeShade="80"/>
              </w:rPr>
              <w:br/>
              <w:t xml:space="preserve"> </w:t>
            </w:r>
            <w:r>
              <w:rPr>
                <w:color w:val="1F4E79" w:themeColor="accent5" w:themeShade="80"/>
              </w:rPr>
              <w:tab/>
              <w:t>Sprint Meeting</w:t>
            </w:r>
            <w:r>
              <w:rPr>
                <w:color w:val="1F4E79" w:themeColor="accent5" w:themeShade="80"/>
              </w:rPr>
              <w:t xml:space="preserve"> 4°</w:t>
            </w:r>
            <w:r w:rsidR="00740D61">
              <w:rPr>
                <w:color w:val="1F4E79" w:themeColor="accent5" w:themeShade="80"/>
              </w:rPr>
              <w:t>:</w:t>
            </w:r>
          </w:p>
          <w:p w14:paraId="7A5A6C1D" w14:textId="77704C15" w:rsidR="00740D61" w:rsidRPr="007A34D5" w:rsidRDefault="00740D61" w:rsidP="00DA6838">
            <w:pPr>
              <w:rPr>
                <w:color w:val="1F4E79" w:themeColor="accent5" w:themeShade="80"/>
              </w:rPr>
            </w:pPr>
            <w:r>
              <w:rPr>
                <w:color w:val="1F4E79" w:themeColor="accent5" w:themeShade="80"/>
              </w:rPr>
              <w:tab/>
            </w:r>
            <w:r>
              <w:rPr>
                <w:color w:val="1F4E79" w:themeColor="accent5" w:themeShade="80"/>
              </w:rPr>
              <w:tab/>
              <w:t>- Besprechung von Verbesserungspotenzialen der GUI und UX</w:t>
            </w:r>
            <w:r w:rsidR="00DA6838">
              <w:rPr>
                <w:color w:val="1F4E79" w:themeColor="accent5" w:themeShade="80"/>
              </w:rPr>
              <w:br/>
            </w:r>
            <w:r w:rsidR="00DA6838">
              <w:rPr>
                <w:color w:val="1F4E79" w:themeColor="accent5" w:themeShade="80"/>
              </w:rPr>
              <w:tab/>
            </w:r>
            <w:r w:rsidR="00DA6838">
              <w:rPr>
                <w:color w:val="1F4E79" w:themeColor="accent5" w:themeShade="80"/>
              </w:rPr>
              <w:tab/>
              <w:t xml:space="preserve">- Beschränkung der visualisierten GUI-Inhalte aus Relevanzgründen </w:t>
            </w:r>
          </w:p>
        </w:tc>
      </w:tr>
      <w:tr w:rsidR="0031047A" w14:paraId="1D0F22E1" w14:textId="77777777" w:rsidTr="0058188A">
        <w:tc>
          <w:tcPr>
            <w:tcW w:w="663" w:type="dxa"/>
            <w:vMerge/>
            <w:shd w:val="clear" w:color="auto" w:fill="1F4E79" w:themeFill="accent5" w:themeFillShade="80"/>
          </w:tcPr>
          <w:p w14:paraId="4EFC2555" w14:textId="77777777" w:rsidR="0031047A" w:rsidRPr="007A34D5" w:rsidRDefault="0031047A" w:rsidP="004B0531">
            <w:pPr>
              <w:rPr>
                <w:b/>
                <w:color w:val="FFFFFF" w:themeColor="background1"/>
              </w:rPr>
            </w:pPr>
          </w:p>
        </w:tc>
        <w:tc>
          <w:tcPr>
            <w:tcW w:w="541" w:type="dxa"/>
            <w:vMerge w:val="restart"/>
          </w:tcPr>
          <w:p w14:paraId="3A310B77" w14:textId="27DE3CB9" w:rsidR="0031047A" w:rsidRPr="00381D20" w:rsidRDefault="0031047A" w:rsidP="004B0531">
            <w:pPr>
              <w:rPr>
                <w:b/>
                <w:color w:val="1F4E79" w:themeColor="accent5" w:themeShade="80"/>
              </w:rPr>
            </w:pPr>
            <w:r w:rsidRPr="00381D20">
              <w:rPr>
                <w:b/>
                <w:color w:val="1F4E79" w:themeColor="accent5" w:themeShade="80"/>
              </w:rPr>
              <w:t>51</w:t>
            </w:r>
          </w:p>
        </w:tc>
        <w:tc>
          <w:tcPr>
            <w:tcW w:w="7858" w:type="dxa"/>
          </w:tcPr>
          <w:p w14:paraId="0691A90E" w14:textId="22ECBC61" w:rsidR="0031047A" w:rsidRPr="00381D20" w:rsidRDefault="0031047A" w:rsidP="004B0531">
            <w:pPr>
              <w:rPr>
                <w:b/>
                <w:color w:val="1F4E79" w:themeColor="accent5" w:themeShade="80"/>
              </w:rPr>
            </w:pPr>
            <w:r w:rsidRPr="00381D20">
              <w:rPr>
                <w:b/>
                <w:color w:val="1F4E79" w:themeColor="accent5" w:themeShade="80"/>
              </w:rPr>
              <w:t xml:space="preserve">16.Dezember – 22. Dezember </w:t>
            </w:r>
          </w:p>
        </w:tc>
      </w:tr>
      <w:tr w:rsidR="0031047A" w14:paraId="70B545A8" w14:textId="77777777" w:rsidTr="0058188A">
        <w:tc>
          <w:tcPr>
            <w:tcW w:w="663" w:type="dxa"/>
            <w:vMerge/>
            <w:shd w:val="clear" w:color="auto" w:fill="1F4E79" w:themeFill="accent5" w:themeFillShade="80"/>
          </w:tcPr>
          <w:p w14:paraId="473B7EC0" w14:textId="77777777" w:rsidR="0031047A" w:rsidRPr="007A34D5" w:rsidRDefault="0031047A" w:rsidP="004B0531">
            <w:pPr>
              <w:rPr>
                <w:b/>
                <w:color w:val="FFFFFF" w:themeColor="background1"/>
              </w:rPr>
            </w:pPr>
          </w:p>
        </w:tc>
        <w:tc>
          <w:tcPr>
            <w:tcW w:w="541" w:type="dxa"/>
            <w:vMerge/>
          </w:tcPr>
          <w:p w14:paraId="507A57BA" w14:textId="77777777" w:rsidR="0031047A" w:rsidRPr="007A34D5" w:rsidRDefault="0031047A" w:rsidP="004B0531">
            <w:pPr>
              <w:rPr>
                <w:color w:val="1F4E79" w:themeColor="accent5" w:themeShade="80"/>
              </w:rPr>
            </w:pPr>
          </w:p>
        </w:tc>
        <w:tc>
          <w:tcPr>
            <w:tcW w:w="7858" w:type="dxa"/>
          </w:tcPr>
          <w:p w14:paraId="00845B75" w14:textId="5A5A24CE" w:rsidR="0031047A" w:rsidRPr="007A34D5" w:rsidRDefault="0031047A" w:rsidP="004B0531">
            <w:pPr>
              <w:rPr>
                <w:color w:val="1F4E79" w:themeColor="accent5" w:themeShade="80"/>
              </w:rPr>
            </w:pPr>
            <w:r>
              <w:rPr>
                <w:color w:val="1F4E79" w:themeColor="accent5" w:themeShade="80"/>
              </w:rPr>
              <w:tab/>
            </w:r>
            <w:r w:rsidR="00762C9A">
              <w:rPr>
                <w:color w:val="1F4E79" w:themeColor="accent5" w:themeShade="80"/>
              </w:rPr>
              <w:t>Auswahl und Erprobung optimierter Keyword</w:t>
            </w:r>
            <w:r w:rsidR="00D96704">
              <w:rPr>
                <w:color w:val="1F4E79" w:themeColor="accent5" w:themeShade="80"/>
              </w:rPr>
              <w:t>s</w:t>
            </w:r>
            <w:r w:rsidR="00762C9A">
              <w:rPr>
                <w:color w:val="1F4E79" w:themeColor="accent5" w:themeShade="80"/>
              </w:rPr>
              <w:br/>
            </w:r>
            <w:r w:rsidR="00762C9A">
              <w:rPr>
                <w:color w:val="1F4E79" w:themeColor="accent5" w:themeShade="80"/>
              </w:rPr>
              <w:tab/>
            </w:r>
            <w:r>
              <w:rPr>
                <w:color w:val="1F4E79" w:themeColor="accent5" w:themeShade="80"/>
              </w:rPr>
              <w:t>Implementierungs- und Testphase</w:t>
            </w:r>
          </w:p>
        </w:tc>
      </w:tr>
      <w:tr w:rsidR="0031047A" w14:paraId="002BC01F" w14:textId="77777777" w:rsidTr="0058188A">
        <w:tc>
          <w:tcPr>
            <w:tcW w:w="663" w:type="dxa"/>
            <w:vMerge/>
            <w:shd w:val="clear" w:color="auto" w:fill="1F4E79" w:themeFill="accent5" w:themeFillShade="80"/>
          </w:tcPr>
          <w:p w14:paraId="4438B335" w14:textId="77777777" w:rsidR="0031047A" w:rsidRPr="007A34D5" w:rsidRDefault="0031047A" w:rsidP="004B0531">
            <w:pPr>
              <w:rPr>
                <w:b/>
                <w:color w:val="FFFFFF" w:themeColor="background1"/>
              </w:rPr>
            </w:pPr>
          </w:p>
        </w:tc>
        <w:tc>
          <w:tcPr>
            <w:tcW w:w="541" w:type="dxa"/>
            <w:vMerge w:val="restart"/>
          </w:tcPr>
          <w:p w14:paraId="4E3FD098" w14:textId="664A886B" w:rsidR="0031047A" w:rsidRPr="00381D20" w:rsidRDefault="0031047A" w:rsidP="004B0531">
            <w:pPr>
              <w:rPr>
                <w:b/>
                <w:color w:val="1F4E79" w:themeColor="accent5" w:themeShade="80"/>
              </w:rPr>
            </w:pPr>
            <w:r w:rsidRPr="00381D20">
              <w:rPr>
                <w:b/>
                <w:color w:val="1F4E79" w:themeColor="accent5" w:themeShade="80"/>
              </w:rPr>
              <w:t>52</w:t>
            </w:r>
          </w:p>
        </w:tc>
        <w:tc>
          <w:tcPr>
            <w:tcW w:w="7858" w:type="dxa"/>
          </w:tcPr>
          <w:p w14:paraId="01324272" w14:textId="20BAB475" w:rsidR="0031047A" w:rsidRPr="00381D20" w:rsidRDefault="0031047A" w:rsidP="004B0531">
            <w:pPr>
              <w:rPr>
                <w:b/>
                <w:color w:val="1F4E79" w:themeColor="accent5" w:themeShade="80"/>
              </w:rPr>
            </w:pPr>
            <w:r w:rsidRPr="00381D20">
              <w:rPr>
                <w:b/>
                <w:color w:val="1F4E79" w:themeColor="accent5" w:themeShade="80"/>
              </w:rPr>
              <w:t>23. Dezember – 29. Dezember</w:t>
            </w:r>
          </w:p>
        </w:tc>
      </w:tr>
      <w:tr w:rsidR="0031047A" w14:paraId="5EEE17AD" w14:textId="77777777" w:rsidTr="0058188A">
        <w:tc>
          <w:tcPr>
            <w:tcW w:w="663" w:type="dxa"/>
            <w:vMerge/>
            <w:shd w:val="clear" w:color="auto" w:fill="1F4E79" w:themeFill="accent5" w:themeFillShade="80"/>
          </w:tcPr>
          <w:p w14:paraId="5ABB9594" w14:textId="77777777" w:rsidR="0031047A" w:rsidRPr="007A34D5" w:rsidRDefault="0031047A" w:rsidP="004B0531">
            <w:pPr>
              <w:rPr>
                <w:b/>
                <w:color w:val="FFFFFF" w:themeColor="background1"/>
              </w:rPr>
            </w:pPr>
          </w:p>
        </w:tc>
        <w:tc>
          <w:tcPr>
            <w:tcW w:w="541" w:type="dxa"/>
            <w:vMerge/>
          </w:tcPr>
          <w:p w14:paraId="69663FD5" w14:textId="77777777" w:rsidR="0031047A" w:rsidRPr="007A34D5" w:rsidRDefault="0031047A" w:rsidP="004B0531">
            <w:pPr>
              <w:rPr>
                <w:color w:val="1F4E79" w:themeColor="accent5" w:themeShade="80"/>
              </w:rPr>
            </w:pPr>
          </w:p>
        </w:tc>
        <w:tc>
          <w:tcPr>
            <w:tcW w:w="7858" w:type="dxa"/>
          </w:tcPr>
          <w:p w14:paraId="12ABABE4" w14:textId="28E78F6F" w:rsidR="0031047A" w:rsidRPr="007A34D5" w:rsidRDefault="0031047A" w:rsidP="004B0531">
            <w:pPr>
              <w:rPr>
                <w:color w:val="1F4E79" w:themeColor="accent5" w:themeShade="80"/>
              </w:rPr>
            </w:pPr>
            <w:r>
              <w:rPr>
                <w:color w:val="1F4E79" w:themeColor="accent5" w:themeShade="80"/>
              </w:rPr>
              <w:tab/>
            </w:r>
            <w:r w:rsidR="00AD1AEC">
              <w:rPr>
                <w:color w:val="1F4E79" w:themeColor="accent5" w:themeShade="80"/>
              </w:rPr>
              <w:t>Weihnachtsferien</w:t>
            </w:r>
            <w:r w:rsidR="00AD1AEC">
              <w:rPr>
                <w:color w:val="1F4E79" w:themeColor="accent5" w:themeShade="80"/>
              </w:rPr>
              <w:br/>
            </w:r>
            <w:r w:rsidR="00AD1AEC">
              <w:rPr>
                <w:color w:val="1F4E79" w:themeColor="accent5" w:themeShade="80"/>
              </w:rPr>
              <w:tab/>
            </w:r>
            <w:r>
              <w:rPr>
                <w:color w:val="1F4E79" w:themeColor="accent5" w:themeShade="80"/>
              </w:rPr>
              <w:t>Implementierungs- und Testphase</w:t>
            </w:r>
          </w:p>
        </w:tc>
      </w:tr>
      <w:tr w:rsidR="0031047A" w14:paraId="7348497F" w14:textId="77777777" w:rsidTr="0058188A">
        <w:tc>
          <w:tcPr>
            <w:tcW w:w="663" w:type="dxa"/>
            <w:vMerge w:val="restart"/>
            <w:shd w:val="clear" w:color="auto" w:fill="1F4E79" w:themeFill="accent5" w:themeFillShade="80"/>
          </w:tcPr>
          <w:p w14:paraId="76FBDCF1" w14:textId="0C28D5F0" w:rsidR="0031047A" w:rsidRPr="007A34D5" w:rsidRDefault="0031047A" w:rsidP="004B0531">
            <w:pPr>
              <w:rPr>
                <w:b/>
                <w:color w:val="FFFFFF" w:themeColor="background1"/>
              </w:rPr>
            </w:pPr>
            <w:r w:rsidRPr="007A34D5">
              <w:rPr>
                <w:b/>
                <w:color w:val="FFFFFF" w:themeColor="background1"/>
              </w:rPr>
              <w:t>2020</w:t>
            </w:r>
          </w:p>
        </w:tc>
        <w:tc>
          <w:tcPr>
            <w:tcW w:w="541" w:type="dxa"/>
            <w:vMerge w:val="restart"/>
          </w:tcPr>
          <w:p w14:paraId="3757F2E7" w14:textId="669574DA" w:rsidR="0031047A" w:rsidRPr="00381D20" w:rsidRDefault="0031047A" w:rsidP="004B0531">
            <w:pPr>
              <w:rPr>
                <w:b/>
                <w:color w:val="1F4E79" w:themeColor="accent5" w:themeShade="80"/>
              </w:rPr>
            </w:pPr>
            <w:r w:rsidRPr="00381D20">
              <w:rPr>
                <w:b/>
                <w:color w:val="1F4E79" w:themeColor="accent5" w:themeShade="80"/>
              </w:rPr>
              <w:t>1</w:t>
            </w:r>
          </w:p>
        </w:tc>
        <w:tc>
          <w:tcPr>
            <w:tcW w:w="7858" w:type="dxa"/>
          </w:tcPr>
          <w:p w14:paraId="440E4A61" w14:textId="3EF6D4CC" w:rsidR="0031047A" w:rsidRPr="00381D20" w:rsidRDefault="0031047A" w:rsidP="004B0531">
            <w:pPr>
              <w:rPr>
                <w:b/>
                <w:color w:val="1F4E79" w:themeColor="accent5" w:themeShade="80"/>
              </w:rPr>
            </w:pPr>
            <w:r w:rsidRPr="00381D20">
              <w:rPr>
                <w:b/>
                <w:color w:val="1F4E79" w:themeColor="accent5" w:themeShade="80"/>
              </w:rPr>
              <w:t>30. Dezember – 05. Januar</w:t>
            </w:r>
          </w:p>
        </w:tc>
      </w:tr>
      <w:tr w:rsidR="0031047A" w14:paraId="48DECEC2" w14:textId="77777777" w:rsidTr="0058188A">
        <w:tc>
          <w:tcPr>
            <w:tcW w:w="663" w:type="dxa"/>
            <w:vMerge/>
            <w:shd w:val="clear" w:color="auto" w:fill="1F4E79" w:themeFill="accent5" w:themeFillShade="80"/>
          </w:tcPr>
          <w:p w14:paraId="776A7F05" w14:textId="77777777" w:rsidR="0031047A" w:rsidRPr="007A34D5" w:rsidRDefault="0031047A" w:rsidP="004B0531">
            <w:pPr>
              <w:rPr>
                <w:b/>
                <w:color w:val="FFFFFF" w:themeColor="background1"/>
              </w:rPr>
            </w:pPr>
          </w:p>
        </w:tc>
        <w:tc>
          <w:tcPr>
            <w:tcW w:w="541" w:type="dxa"/>
            <w:vMerge/>
          </w:tcPr>
          <w:p w14:paraId="4B97D3E2" w14:textId="77777777" w:rsidR="0031047A" w:rsidRPr="007A34D5" w:rsidRDefault="0031047A" w:rsidP="004B0531">
            <w:pPr>
              <w:rPr>
                <w:color w:val="1F4E79" w:themeColor="accent5" w:themeShade="80"/>
              </w:rPr>
            </w:pPr>
          </w:p>
        </w:tc>
        <w:tc>
          <w:tcPr>
            <w:tcW w:w="7858" w:type="dxa"/>
          </w:tcPr>
          <w:p w14:paraId="1AA862B1" w14:textId="436B3697" w:rsidR="0031047A" w:rsidRPr="007A34D5" w:rsidRDefault="0031047A" w:rsidP="004B0531">
            <w:pPr>
              <w:rPr>
                <w:color w:val="1F4E79" w:themeColor="accent5" w:themeShade="80"/>
              </w:rPr>
            </w:pPr>
            <w:r>
              <w:rPr>
                <w:color w:val="1F4E79" w:themeColor="accent5" w:themeShade="80"/>
              </w:rPr>
              <w:tab/>
            </w:r>
            <w:r w:rsidR="00AD1AEC">
              <w:rPr>
                <w:color w:val="1F4E79" w:themeColor="accent5" w:themeShade="80"/>
              </w:rPr>
              <w:t>Weihnachtsferien</w:t>
            </w:r>
            <w:r w:rsidR="00AD1AEC">
              <w:rPr>
                <w:color w:val="1F4E79" w:themeColor="accent5" w:themeShade="80"/>
              </w:rPr>
              <w:br/>
            </w:r>
            <w:r w:rsidR="00AD1AEC">
              <w:rPr>
                <w:color w:val="1F4E79" w:themeColor="accent5" w:themeShade="80"/>
              </w:rPr>
              <w:tab/>
            </w:r>
            <w:r>
              <w:rPr>
                <w:color w:val="1F4E79" w:themeColor="accent5" w:themeShade="80"/>
              </w:rPr>
              <w:t>Implementierungs- und Testphase</w:t>
            </w:r>
          </w:p>
        </w:tc>
      </w:tr>
      <w:tr w:rsidR="0031047A" w14:paraId="092D3899" w14:textId="77777777" w:rsidTr="0058188A">
        <w:tc>
          <w:tcPr>
            <w:tcW w:w="663" w:type="dxa"/>
            <w:vMerge/>
            <w:shd w:val="clear" w:color="auto" w:fill="1F4E79" w:themeFill="accent5" w:themeFillShade="80"/>
          </w:tcPr>
          <w:p w14:paraId="6818DA7A" w14:textId="77777777" w:rsidR="0031047A" w:rsidRPr="007A34D5" w:rsidRDefault="0031047A" w:rsidP="004B0531">
            <w:pPr>
              <w:rPr>
                <w:b/>
                <w:color w:val="FFFFFF" w:themeColor="background1"/>
              </w:rPr>
            </w:pPr>
          </w:p>
        </w:tc>
        <w:tc>
          <w:tcPr>
            <w:tcW w:w="541" w:type="dxa"/>
            <w:vMerge w:val="restart"/>
          </w:tcPr>
          <w:p w14:paraId="1C826F36" w14:textId="76FF299E" w:rsidR="0031047A" w:rsidRPr="00381D20" w:rsidRDefault="0031047A" w:rsidP="004B0531">
            <w:pPr>
              <w:rPr>
                <w:b/>
                <w:color w:val="1F4E79" w:themeColor="accent5" w:themeShade="80"/>
              </w:rPr>
            </w:pPr>
            <w:r w:rsidRPr="00381D20">
              <w:rPr>
                <w:b/>
                <w:color w:val="1F4E79" w:themeColor="accent5" w:themeShade="80"/>
              </w:rPr>
              <w:t>2</w:t>
            </w:r>
          </w:p>
        </w:tc>
        <w:tc>
          <w:tcPr>
            <w:tcW w:w="7858" w:type="dxa"/>
          </w:tcPr>
          <w:p w14:paraId="52F12BE1" w14:textId="2CFA9514" w:rsidR="0031047A" w:rsidRPr="00381D20" w:rsidRDefault="0031047A" w:rsidP="004B0531">
            <w:pPr>
              <w:rPr>
                <w:b/>
                <w:color w:val="1F4E79" w:themeColor="accent5" w:themeShade="80"/>
              </w:rPr>
            </w:pPr>
            <w:r w:rsidRPr="00381D20">
              <w:rPr>
                <w:b/>
                <w:color w:val="1F4E79" w:themeColor="accent5" w:themeShade="80"/>
              </w:rPr>
              <w:t xml:space="preserve">06. </w:t>
            </w:r>
            <w:r w:rsidRPr="00381D20">
              <w:rPr>
                <w:b/>
                <w:color w:val="1F4E79" w:themeColor="accent5" w:themeShade="80"/>
              </w:rPr>
              <w:t>Januar</w:t>
            </w:r>
            <w:r w:rsidRPr="00381D20">
              <w:rPr>
                <w:b/>
                <w:color w:val="1F4E79" w:themeColor="accent5" w:themeShade="80"/>
              </w:rPr>
              <w:t xml:space="preserve"> – 12. </w:t>
            </w:r>
            <w:r w:rsidRPr="00381D20">
              <w:rPr>
                <w:b/>
                <w:color w:val="1F4E79" w:themeColor="accent5" w:themeShade="80"/>
              </w:rPr>
              <w:t>Januar</w:t>
            </w:r>
            <w:r w:rsidRPr="00381D20">
              <w:rPr>
                <w:b/>
                <w:color w:val="1F4E79" w:themeColor="accent5" w:themeShade="80"/>
              </w:rPr>
              <w:t xml:space="preserve"> </w:t>
            </w:r>
          </w:p>
        </w:tc>
      </w:tr>
      <w:tr w:rsidR="0031047A" w14:paraId="7E0BF75F" w14:textId="77777777" w:rsidTr="0058188A">
        <w:tc>
          <w:tcPr>
            <w:tcW w:w="663" w:type="dxa"/>
            <w:vMerge/>
            <w:shd w:val="clear" w:color="auto" w:fill="1F4E79" w:themeFill="accent5" w:themeFillShade="80"/>
          </w:tcPr>
          <w:p w14:paraId="051C173C" w14:textId="77777777" w:rsidR="0031047A" w:rsidRPr="007A34D5" w:rsidRDefault="0031047A" w:rsidP="004B0531">
            <w:pPr>
              <w:rPr>
                <w:b/>
                <w:color w:val="FFFFFF" w:themeColor="background1"/>
              </w:rPr>
            </w:pPr>
          </w:p>
        </w:tc>
        <w:tc>
          <w:tcPr>
            <w:tcW w:w="541" w:type="dxa"/>
            <w:vMerge/>
          </w:tcPr>
          <w:p w14:paraId="21B41E68" w14:textId="77777777" w:rsidR="0031047A" w:rsidRPr="007A34D5" w:rsidRDefault="0031047A" w:rsidP="004B0531">
            <w:pPr>
              <w:rPr>
                <w:color w:val="1F4E79" w:themeColor="accent5" w:themeShade="80"/>
              </w:rPr>
            </w:pPr>
          </w:p>
        </w:tc>
        <w:tc>
          <w:tcPr>
            <w:tcW w:w="7858" w:type="dxa"/>
          </w:tcPr>
          <w:p w14:paraId="15FF4BCF" w14:textId="11FC48DD" w:rsidR="0031047A" w:rsidRPr="007A34D5" w:rsidRDefault="0031047A" w:rsidP="00AD1AEC">
            <w:pPr>
              <w:rPr>
                <w:color w:val="1F4E79" w:themeColor="accent5" w:themeShade="80"/>
              </w:rPr>
            </w:pPr>
            <w:r>
              <w:rPr>
                <w:color w:val="1F4E79" w:themeColor="accent5" w:themeShade="80"/>
              </w:rPr>
              <w:tab/>
            </w:r>
            <w:r w:rsidR="00AD1AEC">
              <w:rPr>
                <w:color w:val="1F4E79" w:themeColor="accent5" w:themeShade="80"/>
              </w:rPr>
              <w:t>Besprechung der Präsentationsinhalte der kommenden Projekt-Vorstellung</w:t>
            </w:r>
            <w:r w:rsidR="00AD1AEC">
              <w:rPr>
                <w:color w:val="1F4E79" w:themeColor="accent5" w:themeShade="80"/>
              </w:rPr>
              <w:br/>
            </w:r>
            <w:r w:rsidR="00AD1AEC">
              <w:rPr>
                <w:color w:val="1F4E79" w:themeColor="accent5" w:themeShade="80"/>
              </w:rPr>
              <w:tab/>
              <w:t xml:space="preserve">Finale </w:t>
            </w:r>
            <w:r>
              <w:rPr>
                <w:color w:val="1F4E79" w:themeColor="accent5" w:themeShade="80"/>
              </w:rPr>
              <w:t>Implementierungs- und Testphase</w:t>
            </w:r>
          </w:p>
        </w:tc>
      </w:tr>
      <w:tr w:rsidR="0031047A" w14:paraId="7D00F83A" w14:textId="77777777" w:rsidTr="0058188A">
        <w:tc>
          <w:tcPr>
            <w:tcW w:w="663" w:type="dxa"/>
            <w:vMerge/>
            <w:shd w:val="clear" w:color="auto" w:fill="1F4E79" w:themeFill="accent5" w:themeFillShade="80"/>
          </w:tcPr>
          <w:p w14:paraId="0B9EE733" w14:textId="77777777" w:rsidR="0031047A" w:rsidRPr="007A34D5" w:rsidRDefault="0031047A" w:rsidP="004B0531">
            <w:pPr>
              <w:rPr>
                <w:b/>
                <w:color w:val="FFFFFF" w:themeColor="background1"/>
              </w:rPr>
            </w:pPr>
          </w:p>
        </w:tc>
        <w:tc>
          <w:tcPr>
            <w:tcW w:w="541" w:type="dxa"/>
            <w:vMerge w:val="restart"/>
          </w:tcPr>
          <w:p w14:paraId="6A1851B0" w14:textId="125F72AB" w:rsidR="0031047A" w:rsidRPr="00381D20" w:rsidRDefault="0031047A" w:rsidP="004B0531">
            <w:pPr>
              <w:rPr>
                <w:b/>
                <w:color w:val="1F4E79" w:themeColor="accent5" w:themeShade="80"/>
              </w:rPr>
            </w:pPr>
            <w:r w:rsidRPr="00381D20">
              <w:rPr>
                <w:b/>
                <w:color w:val="1F4E79" w:themeColor="accent5" w:themeShade="80"/>
              </w:rPr>
              <w:t>3</w:t>
            </w:r>
          </w:p>
        </w:tc>
        <w:tc>
          <w:tcPr>
            <w:tcW w:w="7858" w:type="dxa"/>
          </w:tcPr>
          <w:p w14:paraId="4202B5B0" w14:textId="38B90694" w:rsidR="0031047A" w:rsidRPr="00381D20" w:rsidRDefault="0031047A" w:rsidP="004B0531">
            <w:pPr>
              <w:rPr>
                <w:b/>
                <w:color w:val="1F4E79" w:themeColor="accent5" w:themeShade="80"/>
              </w:rPr>
            </w:pPr>
            <w:r w:rsidRPr="00381D20">
              <w:rPr>
                <w:b/>
                <w:color w:val="1F4E79" w:themeColor="accent5" w:themeShade="80"/>
              </w:rPr>
              <w:t xml:space="preserve">13. </w:t>
            </w:r>
            <w:r w:rsidRPr="00381D20">
              <w:rPr>
                <w:b/>
                <w:color w:val="1F4E79" w:themeColor="accent5" w:themeShade="80"/>
              </w:rPr>
              <w:t>Januar</w:t>
            </w:r>
            <w:r w:rsidRPr="00381D20">
              <w:rPr>
                <w:b/>
                <w:color w:val="1F4E79" w:themeColor="accent5" w:themeShade="80"/>
              </w:rPr>
              <w:t xml:space="preserve"> – 19. </w:t>
            </w:r>
            <w:r w:rsidRPr="00381D20">
              <w:rPr>
                <w:b/>
                <w:color w:val="1F4E79" w:themeColor="accent5" w:themeShade="80"/>
              </w:rPr>
              <w:t>Januar</w:t>
            </w:r>
            <w:r w:rsidRPr="00381D20">
              <w:rPr>
                <w:b/>
                <w:color w:val="1F4E79" w:themeColor="accent5" w:themeShade="80"/>
              </w:rPr>
              <w:t xml:space="preserve"> </w:t>
            </w:r>
          </w:p>
        </w:tc>
      </w:tr>
      <w:tr w:rsidR="0031047A" w14:paraId="1AEFCD27" w14:textId="77777777" w:rsidTr="0058188A">
        <w:tc>
          <w:tcPr>
            <w:tcW w:w="663" w:type="dxa"/>
            <w:vMerge/>
            <w:shd w:val="clear" w:color="auto" w:fill="1F4E79" w:themeFill="accent5" w:themeFillShade="80"/>
          </w:tcPr>
          <w:p w14:paraId="77BA7BDF" w14:textId="77777777" w:rsidR="0031047A" w:rsidRPr="007A34D5" w:rsidRDefault="0031047A" w:rsidP="004B0531">
            <w:pPr>
              <w:rPr>
                <w:b/>
                <w:color w:val="FFFFFF" w:themeColor="background1"/>
              </w:rPr>
            </w:pPr>
          </w:p>
        </w:tc>
        <w:tc>
          <w:tcPr>
            <w:tcW w:w="541" w:type="dxa"/>
            <w:vMerge/>
          </w:tcPr>
          <w:p w14:paraId="482F0828" w14:textId="77777777" w:rsidR="0031047A" w:rsidRPr="007A34D5" w:rsidRDefault="0031047A" w:rsidP="004B0531">
            <w:pPr>
              <w:rPr>
                <w:color w:val="1F4E79" w:themeColor="accent5" w:themeShade="80"/>
              </w:rPr>
            </w:pPr>
          </w:p>
        </w:tc>
        <w:tc>
          <w:tcPr>
            <w:tcW w:w="7858" w:type="dxa"/>
          </w:tcPr>
          <w:p w14:paraId="4F58C0F8" w14:textId="044B8FC9" w:rsidR="0031047A" w:rsidRPr="007A34D5" w:rsidRDefault="0031047A" w:rsidP="004B0531">
            <w:pPr>
              <w:rPr>
                <w:color w:val="1F4E79" w:themeColor="accent5" w:themeShade="80"/>
              </w:rPr>
            </w:pPr>
            <w:r>
              <w:rPr>
                <w:color w:val="1F4E79" w:themeColor="accent5" w:themeShade="80"/>
              </w:rPr>
              <w:tab/>
              <w:t>14. Januar</w:t>
            </w:r>
            <w:r>
              <w:rPr>
                <w:color w:val="1F4E79" w:themeColor="accent5" w:themeShade="80"/>
              </w:rPr>
              <w:br/>
            </w:r>
            <w:r>
              <w:rPr>
                <w:color w:val="1F4E79" w:themeColor="accent5" w:themeShade="80"/>
              </w:rPr>
              <w:tab/>
              <w:t>Dead-Line:</w:t>
            </w:r>
            <w:r>
              <w:rPr>
                <w:color w:val="1F4E79" w:themeColor="accent5" w:themeShade="80"/>
              </w:rPr>
              <w:br/>
            </w:r>
            <w:r>
              <w:rPr>
                <w:color w:val="1F4E79" w:themeColor="accent5" w:themeShade="80"/>
              </w:rPr>
              <w:tab/>
              <w:t>Vorstellung des Projekts</w:t>
            </w:r>
          </w:p>
        </w:tc>
      </w:tr>
    </w:tbl>
    <w:p w14:paraId="49C48C6D" w14:textId="3BD8BE9F" w:rsidR="00E666E7" w:rsidRDefault="00E666E7" w:rsidP="00FC014D">
      <w:pPr>
        <w:rPr>
          <w:color w:val="00B050"/>
        </w:rPr>
      </w:pPr>
    </w:p>
    <w:p w14:paraId="0515A97D" w14:textId="2B559027" w:rsidR="00E666E7" w:rsidRPr="00AB1366" w:rsidRDefault="00F55356" w:rsidP="00FC014D">
      <w:r w:rsidRPr="00AB1366">
        <w:t>In der obigen Zeitabfolge sind nur Meetings aufgeführt, die durch physische Anwesenheit an der Hochschule stattfanden. Virtuelle Meetings, die im Fortgang des Projektfortschritts immer relevanter wurden, sind nicht visualisiert.</w:t>
      </w:r>
    </w:p>
    <w:p w14:paraId="446F2DE0" w14:textId="77777777" w:rsidR="00834B85" w:rsidRDefault="00834B85" w:rsidP="00FC014D">
      <w:pPr>
        <w:rPr>
          <w:b/>
        </w:rPr>
      </w:pP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Default="003404A4" w:rsidP="003404A4">
      <w:pPr>
        <w:pStyle w:val="berschrift1"/>
      </w:pPr>
      <w:bookmarkStart w:id="11" w:name="_Toc33034998"/>
      <w:r>
        <w:lastRenderedPageBreak/>
        <w:t xml:space="preserve">Meilensteine der </w:t>
      </w:r>
      <w:r w:rsidR="00FD78FC">
        <w:t>(</w:t>
      </w:r>
      <w:r>
        <w:t>agilen</w:t>
      </w:r>
      <w:r w:rsidR="00FD78FC">
        <w:t>)</w:t>
      </w:r>
      <w:r>
        <w:t xml:space="preserve"> Softwareentwicklung</w:t>
      </w:r>
      <w:bookmarkEnd w:id="11"/>
      <w:r>
        <w:t xml:space="preserve"> </w:t>
      </w:r>
    </w:p>
    <w:p w14:paraId="523EED6B" w14:textId="77777777" w:rsidR="00B4448C" w:rsidRPr="00B4448C" w:rsidRDefault="00B4448C" w:rsidP="00B4448C"/>
    <w:p w14:paraId="152E4E5D" w14:textId="274D2EE8" w:rsidR="003404A4" w:rsidRDefault="003404A4" w:rsidP="003404A4">
      <w:pPr>
        <w:pStyle w:val="berschrift2"/>
      </w:pPr>
      <w:bookmarkStart w:id="12" w:name="_Toc33034999"/>
      <w:r>
        <w:t>Konzeption des Front-Ends</w:t>
      </w:r>
      <w:bookmarkEnd w:id="12"/>
      <w:r>
        <w:t xml:space="preserve"> </w:t>
      </w:r>
    </w:p>
    <w:p w14:paraId="570D4C54" w14:textId="40C47576" w:rsidR="00ED0B0D" w:rsidRDefault="00ED0B0D" w:rsidP="00ED0B0D"/>
    <w:p w14:paraId="2DFDEB92" w14:textId="77777777" w:rsidR="00ED0B0D" w:rsidRDefault="00ED0B0D" w:rsidP="00ED0B0D">
      <w:pPr>
        <w:jc w:val="both"/>
      </w:pPr>
      <w:r>
        <w:t>Das Front-End stellt die visuelle Kommunikation zwischen dem Lageristen und SAPlexa dar. Im Fall SAPlexa besteht das Front-End aus einer GUI</w:t>
      </w:r>
      <w:r w:rsidRPr="0079274B">
        <w:rPr>
          <w:rStyle w:val="Funotenzeichen"/>
          <w:b/>
        </w:rPr>
        <w:footnoteReference w:id="1"/>
      </w:r>
      <w:r>
        <w:t xml:space="preserve">, die als graphische Schnittstelle zwischen Mensch und dem technischem System agiert. Dabei ist es einem Lageristen nicht von großer Bedeutung wie eine GUI selbst programmiert ist, sondern mehr wie diese optisch aufgebaut ist. Man spricht hierbei von der </w:t>
      </w:r>
      <w:r w:rsidRPr="003C1C2B">
        <w:rPr>
          <w:i/>
        </w:rPr>
        <w:t>Nutzersicht der GUI</w:t>
      </w:r>
      <w:r>
        <w:t xml:space="preserve">, die man anhand folgender Fragestellungen näher beschreiben kann: </w:t>
      </w:r>
    </w:p>
    <w:p w14:paraId="0142F9AA" w14:textId="77777777" w:rsidR="00ED0B0D" w:rsidRPr="00C33337" w:rsidRDefault="00ED0B0D" w:rsidP="00ED0B0D">
      <w:pPr>
        <w:pStyle w:val="Listenabsatz"/>
        <w:numPr>
          <w:ilvl w:val="0"/>
          <w:numId w:val="6"/>
        </w:numPr>
        <w:jc w:val="both"/>
        <w:rPr>
          <w:b/>
        </w:rPr>
      </w:pPr>
      <w:r w:rsidRPr="00C33337">
        <w:rPr>
          <w:b/>
        </w:rPr>
        <w:t>Werden alle Elemente auf der Oberfl</w:t>
      </w:r>
      <w:r>
        <w:rPr>
          <w:b/>
        </w:rPr>
        <w:t>ä</w:t>
      </w:r>
      <w:r w:rsidRPr="00C33337">
        <w:rPr>
          <w:b/>
        </w:rPr>
        <w:t xml:space="preserve">che erkannt? </w:t>
      </w:r>
    </w:p>
    <w:p w14:paraId="01709606" w14:textId="77777777" w:rsidR="00ED0B0D" w:rsidRDefault="00ED0B0D" w:rsidP="00ED0B0D">
      <w:pPr>
        <w:pStyle w:val="Listenabsatz"/>
        <w:jc w:val="both"/>
      </w:pPr>
      <w:r>
        <w:t xml:space="preserve">Sind die Kontraste dieser Elemente stark genug? Werden die Oberflächenbereiche deutlich genug voneinander abgesetzt? Sind alle Beschriftungen lesbar? </w:t>
      </w:r>
    </w:p>
    <w:p w14:paraId="57381E8D" w14:textId="77777777" w:rsidR="00ED0B0D" w:rsidRDefault="00ED0B0D" w:rsidP="00ED0B0D">
      <w:pPr>
        <w:pStyle w:val="Listenabsatz"/>
        <w:jc w:val="both"/>
        <w:rPr>
          <w:b/>
        </w:rPr>
      </w:pPr>
    </w:p>
    <w:p w14:paraId="1EF8D94E" w14:textId="77777777" w:rsidR="00ED0B0D" w:rsidRPr="00401282" w:rsidRDefault="00ED0B0D" w:rsidP="00ED0B0D">
      <w:pPr>
        <w:pStyle w:val="Listenabsatz"/>
        <w:numPr>
          <w:ilvl w:val="0"/>
          <w:numId w:val="6"/>
        </w:numPr>
        <w:jc w:val="both"/>
        <w:rPr>
          <w:b/>
        </w:rPr>
      </w:pPr>
      <w:r w:rsidRPr="00401282">
        <w:rPr>
          <w:b/>
        </w:rPr>
        <w:t xml:space="preserve">Sind die Abläufe in meinem Arbeitsumfeld logisch und folgerichtig? </w:t>
      </w:r>
    </w:p>
    <w:p w14:paraId="4BB55AE7" w14:textId="77777777" w:rsidR="00ED0B0D" w:rsidRPr="001E39C6" w:rsidRDefault="00ED0B0D" w:rsidP="00ED0B0D">
      <w:pPr>
        <w:pStyle w:val="Listenabsatz"/>
        <w:jc w:val="both"/>
        <w:rPr>
          <w:b/>
        </w:rPr>
      </w:pPr>
      <w:r>
        <w:t>Sind diese Abläufe schnell zu lernen (Lernbarkeit)? Ist die Oberfläche selbsterklärend?</w:t>
      </w:r>
    </w:p>
    <w:p w14:paraId="076D3A65" w14:textId="77777777" w:rsidR="00ED0B0D" w:rsidRDefault="00ED0B0D" w:rsidP="00ED0B0D">
      <w:pPr>
        <w:pStyle w:val="Listenabsatz"/>
        <w:jc w:val="both"/>
        <w:rPr>
          <w:b/>
        </w:rPr>
      </w:pPr>
    </w:p>
    <w:p w14:paraId="0465EC71" w14:textId="77777777" w:rsidR="00ED0B0D" w:rsidRPr="001806A1" w:rsidRDefault="00ED0B0D" w:rsidP="00ED0B0D">
      <w:pPr>
        <w:pStyle w:val="Listenabsatz"/>
        <w:numPr>
          <w:ilvl w:val="0"/>
          <w:numId w:val="5"/>
        </w:numPr>
        <w:jc w:val="both"/>
        <w:rPr>
          <w:b/>
        </w:rPr>
      </w:pPr>
      <w:r w:rsidRPr="001806A1">
        <w:rPr>
          <w:b/>
        </w:rPr>
        <w:t>Ist die Oberfläche konsistent in Aussehen und Verhalten?</w:t>
      </w:r>
    </w:p>
    <w:p w14:paraId="552C63EC" w14:textId="77777777" w:rsidR="00ED0B0D" w:rsidRDefault="00ED0B0D" w:rsidP="00ED0B0D">
      <w:pPr>
        <w:pStyle w:val="Listenabsatz"/>
        <w:jc w:val="both"/>
        <w:rPr>
          <w:b/>
        </w:rPr>
      </w:pPr>
    </w:p>
    <w:p w14:paraId="23022968" w14:textId="77777777" w:rsidR="00ED0B0D" w:rsidRPr="001806A1" w:rsidRDefault="00ED0B0D" w:rsidP="00ED0B0D">
      <w:pPr>
        <w:pStyle w:val="Listenabsatz"/>
        <w:numPr>
          <w:ilvl w:val="0"/>
          <w:numId w:val="5"/>
        </w:numPr>
        <w:jc w:val="both"/>
        <w:rPr>
          <w:b/>
        </w:rPr>
      </w:pPr>
      <w:r w:rsidRPr="001806A1">
        <w:rPr>
          <w:b/>
        </w:rPr>
        <w:t>Wie schnell kann ich mit der GUI arbeiten?</w:t>
      </w:r>
    </w:p>
    <w:p w14:paraId="24FB3800" w14:textId="77777777" w:rsidR="00ED0B0D" w:rsidRPr="001806A1" w:rsidRDefault="00ED0B0D" w:rsidP="00ED0B0D">
      <w:pPr>
        <w:pStyle w:val="Listenabsatz"/>
        <w:jc w:val="both"/>
        <w:rPr>
          <w:b/>
        </w:rPr>
      </w:pPr>
    </w:p>
    <w:p w14:paraId="54A01AD6" w14:textId="77777777" w:rsidR="00ED0B0D" w:rsidRPr="00701E12" w:rsidRDefault="00ED0B0D" w:rsidP="00ED0B0D">
      <w:pPr>
        <w:pStyle w:val="Listenabsatz"/>
        <w:numPr>
          <w:ilvl w:val="0"/>
          <w:numId w:val="5"/>
        </w:numPr>
        <w:jc w:val="both"/>
        <w:rPr>
          <w:b/>
        </w:rPr>
      </w:pPr>
      <w:r w:rsidRPr="001806A1">
        <w:rPr>
          <w:b/>
        </w:rPr>
        <w:t>Ist die Oberfläche auf mein Arbeitsumfeld angepasst?</w:t>
      </w:r>
    </w:p>
    <w:p w14:paraId="1D325E7C" w14:textId="77777777" w:rsidR="00ED0B0D" w:rsidRDefault="00ED0B0D" w:rsidP="00ED0B0D">
      <w:pPr>
        <w:jc w:val="both"/>
      </w:pPr>
      <w:r>
        <w:t>Um Antworten auf diese Fragestellungen zu finden, ist es wichtig sich in die Lage eines Lageristen zu versetzen. Es ist von großer Bedeutung zu erkennen was dem Lageristen für die Buchung eines Wareneingangs</w:t>
      </w:r>
      <w:r w:rsidRPr="00BF31B9">
        <w:t xml:space="preserve"> </w:t>
      </w:r>
      <w:r>
        <w:t xml:space="preserve">wichtig ist. Welche Informationen werden benötigt und auf welche Informationen kann verzichtet werden um die Oberfläche ansprechend und überschaubar zu halten. </w:t>
      </w:r>
    </w:p>
    <w:p w14:paraId="305F6D40" w14:textId="77777777" w:rsidR="00ED0B0D" w:rsidRDefault="00ED0B0D" w:rsidP="00ED0B0D">
      <w:pPr>
        <w:jc w:val="both"/>
      </w:pPr>
      <w: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 um eine hohe Nutzerfreundlichkeit zu garantieren.</w:t>
      </w:r>
    </w:p>
    <w:p w14:paraId="4BDB0C8E" w14:textId="73A43C19" w:rsidR="00B4448C" w:rsidRDefault="00B4448C">
      <w:r>
        <w:br w:type="page"/>
      </w:r>
    </w:p>
    <w:p w14:paraId="385C4BE2" w14:textId="72564968" w:rsidR="003404A4" w:rsidRDefault="003404A4" w:rsidP="0036603F">
      <w:pPr>
        <w:pStyle w:val="berschrift3"/>
      </w:pPr>
      <w:bookmarkStart w:id="13" w:name="_Toc33035000"/>
      <w:r>
        <w:lastRenderedPageBreak/>
        <w:t>Entwurf der Menüführung</w:t>
      </w:r>
      <w:bookmarkEnd w:id="13"/>
    </w:p>
    <w:p w14:paraId="4DD3AB37" w14:textId="77777777" w:rsidR="0036603F" w:rsidRDefault="0036603F" w:rsidP="0036603F"/>
    <w:p w14:paraId="4C5C3578" w14:textId="6AFE4769" w:rsidR="0036603F" w:rsidRDefault="0036603F" w:rsidP="0036603F">
      <w:pPr>
        <w:jc w:val="both"/>
      </w:pPr>
      <w: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38066794" w14:textId="7DA74DCE" w:rsidR="00C74510" w:rsidRPr="00743684" w:rsidRDefault="00C74510" w:rsidP="0036603F">
      <w:pPr>
        <w:jc w:val="both"/>
      </w:pPr>
      <w:r w:rsidRPr="00743684">
        <w:t xml:space="preserve">Die Ablauflogik und Menüführung wird allem Voran in der nachstehenden Abbildung visualisiert. </w:t>
      </w:r>
    </w:p>
    <w:p w14:paraId="5231F4DD" w14:textId="77777777" w:rsidR="00F05E42" w:rsidRDefault="00F05E42" w:rsidP="0036603F">
      <w:pPr>
        <w:jc w:val="both"/>
        <w:rPr>
          <w:color w:val="C45911" w:themeColor="accent2" w:themeShade="BF"/>
        </w:rPr>
      </w:pPr>
      <w:bookmarkStart w:id="14" w:name="_GoBack"/>
      <w:bookmarkEnd w:id="14"/>
    </w:p>
    <w:p w14:paraId="041EF712" w14:textId="77777777" w:rsidR="00F05E42" w:rsidRDefault="00F05E42" w:rsidP="00F05E42">
      <w:pPr>
        <w:keepNext/>
        <w:jc w:val="both"/>
      </w:pPr>
      <w:r>
        <w:rPr>
          <w:noProof/>
          <w:color w:val="ED7D31" w:themeColor="accent2"/>
          <w:lang w:eastAsia="de-DE"/>
        </w:rPr>
        <w:drawing>
          <wp:inline distT="0" distB="0" distL="0" distR="0" wp14:anchorId="7FB49A5E" wp14:editId="7886C0D3">
            <wp:extent cx="5760720" cy="3446145"/>
            <wp:effectExtent l="19050" t="19050" r="11430" b="209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üführu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46145"/>
                    </a:xfrm>
                    <a:prstGeom prst="rect">
                      <a:avLst/>
                    </a:prstGeom>
                    <a:ln>
                      <a:solidFill>
                        <a:schemeClr val="bg1">
                          <a:lumMod val="75000"/>
                        </a:schemeClr>
                      </a:solidFill>
                    </a:ln>
                  </pic:spPr>
                </pic:pic>
              </a:graphicData>
            </a:graphic>
          </wp:inline>
        </w:drawing>
      </w:r>
    </w:p>
    <w:p w14:paraId="381404CE" w14:textId="2E9120C1" w:rsidR="00F05E42" w:rsidRDefault="00F05E42" w:rsidP="00F05E42">
      <w:pPr>
        <w:pStyle w:val="Beschriftung"/>
        <w:jc w:val="both"/>
        <w:rPr>
          <w:color w:val="C45911" w:themeColor="accent2" w:themeShade="BF"/>
        </w:rPr>
      </w:pPr>
      <w:r>
        <w:t xml:space="preserve">Abbildung </w:t>
      </w: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ARABIC \s 1 </w:instrText>
      </w:r>
      <w:r>
        <w:fldChar w:fldCharType="separate"/>
      </w:r>
      <w:r>
        <w:rPr>
          <w:noProof/>
        </w:rPr>
        <w:t>1</w:t>
      </w:r>
      <w:r>
        <w:fldChar w:fldCharType="end"/>
      </w:r>
      <w:r>
        <w:t xml:space="preserve"> Menüführung als Ablauflogik</w:t>
      </w:r>
    </w:p>
    <w:p w14:paraId="087C2A4B" w14:textId="77777777" w:rsidR="0036603F" w:rsidRDefault="0036603F" w:rsidP="0036603F">
      <w:pPr>
        <w:jc w:val="both"/>
      </w:pPr>
      <w:r>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lastRenderedPageBreak/>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5B37229" w:rsidR="0036603F" w:rsidRDefault="0036603F" w:rsidP="0036603F">
      <w:pPr>
        <w:pStyle w:val="Beschriftung"/>
        <w:jc w:val="both"/>
      </w:pPr>
      <w:bookmarkStart w:id="15" w:name="_Toc33035013"/>
      <w:r>
        <w:t xml:space="preserve">Abbildung </w:t>
      </w:r>
      <w:r w:rsidR="00F05E42">
        <w:fldChar w:fldCharType="begin"/>
      </w:r>
      <w:r w:rsidR="00F05E42">
        <w:instrText xml:space="preserve"> STYLEREF 1 \s </w:instrText>
      </w:r>
      <w:r w:rsidR="00F05E42">
        <w:fldChar w:fldCharType="separate"/>
      </w:r>
      <w:r w:rsidR="00F05E42">
        <w:rPr>
          <w:noProof/>
        </w:rPr>
        <w:t>4</w:t>
      </w:r>
      <w:r w:rsidR="00F05E42">
        <w:fldChar w:fldCharType="end"/>
      </w:r>
      <w:r w:rsidR="00F05E42">
        <w:t>.</w:t>
      </w:r>
      <w:r w:rsidR="00F05E42">
        <w:fldChar w:fldCharType="begin"/>
      </w:r>
      <w:r w:rsidR="00F05E42">
        <w:instrText xml:space="preserve"> SEQ Abbildung \* ARABIC \s 1 </w:instrText>
      </w:r>
      <w:r w:rsidR="00F05E42">
        <w:fldChar w:fldCharType="separate"/>
      </w:r>
      <w:r w:rsidR="00F05E42">
        <w:rPr>
          <w:noProof/>
        </w:rPr>
        <w:t>2</w:t>
      </w:r>
      <w:r w:rsidR="00F05E42">
        <w:fldChar w:fldCharType="end"/>
      </w:r>
      <w:r>
        <w:rPr>
          <w:noProof/>
        </w:rPr>
        <w:t xml:space="preserve"> </w:t>
      </w:r>
      <w:r w:rsidRPr="006D3925">
        <w:rPr>
          <w:noProof/>
        </w:rPr>
        <w:t>Hauptmenü SAPlexa</w:t>
      </w:r>
      <w:bookmarkEnd w:id="15"/>
    </w:p>
    <w:p w14:paraId="4488391A" w14:textId="77777777" w:rsidR="0036603F" w:rsidRDefault="0036603F" w:rsidP="0036603F">
      <w:pPr>
        <w:jc w:val="both"/>
      </w:pPr>
    </w:p>
    <w:p w14:paraId="39037FF9" w14:textId="77777777" w:rsidR="0036603F" w:rsidRDefault="0036603F" w:rsidP="0036603F">
      <w:pPr>
        <w:jc w:val="both"/>
      </w:pPr>
      <w:r>
        <w:t xml:space="preserve">Der Lagerist startet nun über das Kommando </w:t>
      </w:r>
      <w:r>
        <w:rPr>
          <w:b/>
        </w:rPr>
        <w:t xml:space="preserve">„HANA“ </w:t>
      </w:r>
      <w: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Pr>
          <w:b/>
        </w:rPr>
        <w:t>„OKAY“.</w:t>
      </w:r>
      <w:r>
        <w:t xml:space="preserve"> </w:t>
      </w:r>
    </w:p>
    <w:p w14:paraId="56515204" w14:textId="77777777" w:rsidR="0036603F" w:rsidRDefault="0036603F" w:rsidP="0036603F">
      <w:pPr>
        <w:jc w:val="both"/>
      </w:pPr>
      <w:r>
        <w:t xml:space="preserve">Dem Lageristen stehen für die Übergabe der Bestellnummer nun zwei Optionen zur Wahl. Der Lagerist hat die Möglichkeit nur einen Teil der Bestellnummer an SAPlexa zu übergeben. Anschließend kann nach der Bestätigung über das Kommando </w:t>
      </w:r>
      <w:r>
        <w:rPr>
          <w:b/>
        </w:rPr>
        <w:t xml:space="preserve">„OKAY“ </w:t>
      </w:r>
      <w:r>
        <w:t xml:space="preserve">aus einer Liste, bestehend aus mehreren Treffern der übergebenen Ziffernfolge, die richtige Bestellnummer selektiert werden. Dazu muss das Kommando </w:t>
      </w:r>
      <w:r>
        <w:rPr>
          <w:b/>
        </w:rPr>
        <w:t xml:space="preserve">„SELECT“ </w:t>
      </w:r>
      <w:r>
        <w:t xml:space="preserve">in Kombination mit der Voice-ID-Spaltennummer an SAPlexa übergeben werden und die Auswahl über das Kommando </w:t>
      </w:r>
      <w:r>
        <w:rPr>
          <w:b/>
        </w:rPr>
        <w:t>„OKAY“</w:t>
      </w:r>
      <w:r>
        <w:t xml:space="preserve"> bestätigen.</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A10B30F" w:rsidR="0036603F" w:rsidRDefault="0036603F" w:rsidP="0036603F">
      <w:pPr>
        <w:pStyle w:val="Beschriftung"/>
        <w:jc w:val="both"/>
      </w:pPr>
      <w:bookmarkStart w:id="16" w:name="_Toc32439606"/>
      <w:bookmarkStart w:id="17" w:name="_Toc33035014"/>
      <w:r>
        <w:t xml:space="preserve">Abbildung </w:t>
      </w:r>
      <w:r w:rsidR="00F05E42">
        <w:fldChar w:fldCharType="begin"/>
      </w:r>
      <w:r w:rsidR="00F05E42">
        <w:instrText xml:space="preserve"> STYLEREF 1 \s </w:instrText>
      </w:r>
      <w:r w:rsidR="00F05E42">
        <w:fldChar w:fldCharType="separate"/>
      </w:r>
      <w:r w:rsidR="00F05E42">
        <w:rPr>
          <w:noProof/>
        </w:rPr>
        <w:t>4</w:t>
      </w:r>
      <w:r w:rsidR="00F05E42">
        <w:fldChar w:fldCharType="end"/>
      </w:r>
      <w:r w:rsidR="00F05E42">
        <w:t>.</w:t>
      </w:r>
      <w:r w:rsidR="00F05E42">
        <w:fldChar w:fldCharType="begin"/>
      </w:r>
      <w:r w:rsidR="00F05E42">
        <w:instrText xml:space="preserve"> SEQ Abbildung \* ARABIC \s 1 </w:instrText>
      </w:r>
      <w:r w:rsidR="00F05E42">
        <w:fldChar w:fldCharType="separate"/>
      </w:r>
      <w:r w:rsidR="00F05E42">
        <w:rPr>
          <w:noProof/>
        </w:rPr>
        <w:t>3</w:t>
      </w:r>
      <w:r w:rsidR="00F05E42">
        <w:fldChar w:fldCharType="end"/>
      </w:r>
      <w:r>
        <w:t>: Hauptmenü SAPlexa - Bestellnummer übergeben</w:t>
      </w:r>
      <w:bookmarkEnd w:id="16"/>
      <w:bookmarkEnd w:id="17"/>
    </w:p>
    <w:p w14:paraId="5FE2FE11" w14:textId="77777777" w:rsidR="0036603F" w:rsidRDefault="0036603F" w:rsidP="0036603F">
      <w:pPr>
        <w:jc w:val="both"/>
      </w:pPr>
    </w:p>
    <w:p w14:paraId="2239AB58" w14:textId="77777777" w:rsidR="0036603F" w:rsidRDefault="0036603F" w:rsidP="0036603F">
      <w:pPr>
        <w:jc w:val="both"/>
      </w:pPr>
      <w:r>
        <w:t xml:space="preserve">Die zweite Möglichkeit besteht darin die ganze Bestellnummer an SAPlexa zu übergeben und dies direkt über das Kommando </w:t>
      </w:r>
      <w:r>
        <w:rPr>
          <w:b/>
        </w:rPr>
        <w:t>„OKAY“</w:t>
      </w:r>
      <w: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05A14744" w:rsidR="0036603F" w:rsidRDefault="0036603F" w:rsidP="0036603F">
      <w:pPr>
        <w:pStyle w:val="Beschriftung"/>
        <w:jc w:val="both"/>
      </w:pPr>
      <w:bookmarkStart w:id="18" w:name="_Toc32439607"/>
      <w:bookmarkStart w:id="19" w:name="_Toc33035015"/>
      <w:r>
        <w:t xml:space="preserve">Abbildung </w:t>
      </w:r>
      <w:r w:rsidR="00F05E42">
        <w:fldChar w:fldCharType="begin"/>
      </w:r>
      <w:r w:rsidR="00F05E42">
        <w:instrText xml:space="preserve"> STYLEREF 1 \s </w:instrText>
      </w:r>
      <w:r w:rsidR="00F05E42">
        <w:fldChar w:fldCharType="separate"/>
      </w:r>
      <w:r w:rsidR="00F05E42">
        <w:rPr>
          <w:noProof/>
        </w:rPr>
        <w:t>4</w:t>
      </w:r>
      <w:r w:rsidR="00F05E42">
        <w:fldChar w:fldCharType="end"/>
      </w:r>
      <w:r w:rsidR="00F05E42">
        <w:t>.</w:t>
      </w:r>
      <w:r w:rsidR="00F05E42">
        <w:fldChar w:fldCharType="begin"/>
      </w:r>
      <w:r w:rsidR="00F05E42">
        <w:instrText xml:space="preserve"> SEQ Abbildung \* ARABIC \s 1 </w:instrText>
      </w:r>
      <w:r w:rsidR="00F05E42">
        <w:fldChar w:fldCharType="separate"/>
      </w:r>
      <w:r w:rsidR="00F05E42">
        <w:rPr>
          <w:noProof/>
        </w:rPr>
        <w:t>4</w:t>
      </w:r>
      <w:r w:rsidR="00F05E42">
        <w:fldChar w:fldCharType="end"/>
      </w:r>
      <w:r>
        <w:t>: MIGO-Übersicht SAPlexa</w:t>
      </w:r>
      <w:bookmarkEnd w:id="18"/>
      <w:bookmarkEnd w:id="19"/>
    </w:p>
    <w:p w14:paraId="6C77C7A4" w14:textId="77777777" w:rsidR="0036603F" w:rsidRDefault="0036603F" w:rsidP="0036603F">
      <w:pPr>
        <w:jc w:val="both"/>
      </w:pPr>
    </w:p>
    <w:p w14:paraId="4A32CA8D" w14:textId="77777777" w:rsidR="0036603F" w:rsidRDefault="0036603F" w:rsidP="0036603F">
      <w:pPr>
        <w:jc w:val="both"/>
      </w:pPr>
      <w: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Default="0036603F" w:rsidP="0036603F">
      <w:pPr>
        <w:jc w:val="both"/>
      </w:pPr>
      <w: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48080AED" w:rsidR="0036603F" w:rsidRDefault="0036603F" w:rsidP="0036603F">
      <w:pPr>
        <w:pStyle w:val="Beschriftung"/>
        <w:jc w:val="both"/>
      </w:pPr>
      <w:bookmarkStart w:id="20" w:name="_Toc32439608"/>
      <w:bookmarkStart w:id="21" w:name="_Toc33035016"/>
      <w:r>
        <w:t xml:space="preserve">Abbildung </w:t>
      </w:r>
      <w:r w:rsidR="00F05E42">
        <w:fldChar w:fldCharType="begin"/>
      </w:r>
      <w:r w:rsidR="00F05E42">
        <w:instrText xml:space="preserve"> STYLEREF 1 \s </w:instrText>
      </w:r>
      <w:r w:rsidR="00F05E42">
        <w:fldChar w:fldCharType="separate"/>
      </w:r>
      <w:r w:rsidR="00F05E42">
        <w:rPr>
          <w:noProof/>
        </w:rPr>
        <w:t>4</w:t>
      </w:r>
      <w:r w:rsidR="00F05E42">
        <w:fldChar w:fldCharType="end"/>
      </w:r>
      <w:r w:rsidR="00F05E42">
        <w:t>.</w:t>
      </w:r>
      <w:r w:rsidR="00F05E42">
        <w:fldChar w:fldCharType="begin"/>
      </w:r>
      <w:r w:rsidR="00F05E42">
        <w:instrText xml:space="preserve"> SEQ Abbildung \* ARABIC \s 1 </w:instrText>
      </w:r>
      <w:r w:rsidR="00F05E42">
        <w:fldChar w:fldCharType="separate"/>
      </w:r>
      <w:r w:rsidR="00F05E42">
        <w:rPr>
          <w:noProof/>
        </w:rPr>
        <w:t>5</w:t>
      </w:r>
      <w:r w:rsidR="00F05E42">
        <w:fldChar w:fldCharType="end"/>
      </w:r>
      <w:r>
        <w:t>: MIGO-Übersicht SAPlexa - Bild anzeigen</w:t>
      </w:r>
      <w:bookmarkEnd w:id="20"/>
      <w:bookmarkEnd w:id="21"/>
    </w:p>
    <w:p w14:paraId="48C83ABC" w14:textId="77777777" w:rsidR="0036603F" w:rsidRDefault="0036603F" w:rsidP="0036603F">
      <w:pPr>
        <w:jc w:val="both"/>
      </w:pPr>
    </w:p>
    <w:p w14:paraId="44822CBE" w14:textId="77777777" w:rsidR="0036603F" w:rsidRPr="00BC5DCB" w:rsidRDefault="0036603F" w:rsidP="0036603F">
      <w:pPr>
        <w:jc w:val="both"/>
      </w:pPr>
      <w:r>
        <w:t xml:space="preserve">Nach der Überprüfung der Bestellpositionen kann diese nun gebucht werden. Im unteren Bereich der MIGO-Übersicht wird angezeigt auf welches Kommando SAPlexa lauscht um einen Wareneingang zu buchen. Ist nur eine Bestellposition aufgelistet, kann über das Kommando </w:t>
      </w:r>
      <w:r>
        <w:rPr>
          <w:b/>
        </w:rPr>
        <w:t>„BOOK ORDER“</w:t>
      </w:r>
      <w:r>
        <w:t xml:space="preserve"> die Bestellposition gebucht werden. Falls mehrere Bestellpositionen vorhanden sind, müssen diese explizit über das Kommando </w:t>
      </w:r>
      <w:r>
        <w:rPr>
          <w:b/>
        </w:rPr>
        <w:t xml:space="preserve">„SELECT“ </w:t>
      </w:r>
      <w:r>
        <w:t xml:space="preserve">in Kombination mit der Spaltennummer an SAPlexa übergeben werden und mit dem Kommando </w:t>
      </w:r>
      <w:r>
        <w:rPr>
          <w:b/>
        </w:rPr>
        <w:t>„OKAY“</w:t>
      </w:r>
      <w:r>
        <w:t xml:space="preserve">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2E772BE" w14:textId="77777777" w:rsidR="0036603F" w:rsidRDefault="0036603F" w:rsidP="0036603F">
      <w:pPr>
        <w:jc w:val="both"/>
      </w:pPr>
    </w:p>
    <w:p w14:paraId="6429E0AD" w14:textId="77777777" w:rsidR="0036603F" w:rsidRDefault="0036603F" w:rsidP="0036603F">
      <w:pPr>
        <w:jc w:val="both"/>
      </w:pPr>
    </w:p>
    <w:p w14:paraId="359D3E24" w14:textId="77777777" w:rsidR="0036603F" w:rsidRDefault="0036603F" w:rsidP="0036603F">
      <w:pPr>
        <w:jc w:val="both"/>
      </w:pPr>
      <w:r>
        <w:lastRenderedPageBreak/>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3340D85D" w:rsidR="0036603F" w:rsidRDefault="0036603F" w:rsidP="0036603F">
      <w:pPr>
        <w:pStyle w:val="Beschriftung"/>
        <w:jc w:val="both"/>
      </w:pPr>
      <w:bookmarkStart w:id="22" w:name="_Toc32439609"/>
      <w:bookmarkStart w:id="23" w:name="_Toc33035017"/>
      <w:r>
        <w:t xml:space="preserve">Abbildung </w:t>
      </w:r>
      <w:r w:rsidR="00F05E42">
        <w:fldChar w:fldCharType="begin"/>
      </w:r>
      <w:r w:rsidR="00F05E42">
        <w:instrText xml:space="preserve"> STYLEREF 1 \s </w:instrText>
      </w:r>
      <w:r w:rsidR="00F05E42">
        <w:fldChar w:fldCharType="separate"/>
      </w:r>
      <w:r w:rsidR="00F05E42">
        <w:rPr>
          <w:noProof/>
        </w:rPr>
        <w:t>4</w:t>
      </w:r>
      <w:r w:rsidR="00F05E42">
        <w:fldChar w:fldCharType="end"/>
      </w:r>
      <w:r w:rsidR="00F05E42">
        <w:t>.</w:t>
      </w:r>
      <w:r w:rsidR="00F05E42">
        <w:fldChar w:fldCharType="begin"/>
      </w:r>
      <w:r w:rsidR="00F05E42">
        <w:instrText xml:space="preserve"> SEQ Abbildung \* ARABIC \s 1 </w:instrText>
      </w:r>
      <w:r w:rsidR="00F05E42">
        <w:fldChar w:fldCharType="separate"/>
      </w:r>
      <w:r w:rsidR="00F05E42">
        <w:rPr>
          <w:noProof/>
        </w:rPr>
        <w:t>6</w:t>
      </w:r>
      <w:r w:rsidR="00F05E42">
        <w:fldChar w:fldCharType="end"/>
      </w:r>
      <w:r>
        <w:t>: MIGO-Übersicht SAPlexa – Materialbeleg erzeugen</w:t>
      </w:r>
      <w:bookmarkEnd w:id="22"/>
      <w:bookmarkEnd w:id="23"/>
    </w:p>
    <w:p w14:paraId="337F586B" w14:textId="77777777" w:rsidR="007325DF" w:rsidRDefault="007325DF"/>
    <w:p w14:paraId="734B095F" w14:textId="5BB606C5" w:rsidR="00B4448C" w:rsidRPr="007325DF" w:rsidRDefault="00B4448C">
      <w:pPr>
        <w:rPr>
          <w:b/>
        </w:rPr>
      </w:pPr>
      <w:r w:rsidRPr="007325DF">
        <w:rPr>
          <w:b/>
        </w:rPr>
        <w:br w:type="page"/>
      </w:r>
    </w:p>
    <w:p w14:paraId="2E8F0355" w14:textId="4567D4F6" w:rsidR="003404A4" w:rsidRDefault="003404A4" w:rsidP="003404A4">
      <w:pPr>
        <w:pStyle w:val="berschrift3"/>
      </w:pPr>
      <w:bookmarkStart w:id="24" w:name="_Toc33035001"/>
      <w:r>
        <w:lastRenderedPageBreak/>
        <w:t>Ergonomie und Erprobung von Schlüsselbegriffen</w:t>
      </w:r>
      <w:bookmarkEnd w:id="24"/>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Default="002B4ABD" w:rsidP="002B4ABD">
      <w: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6D6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6D6240">
            <w:r>
              <w:t>Attribut</w:t>
            </w:r>
          </w:p>
        </w:tc>
        <w:tc>
          <w:tcPr>
            <w:tcW w:w="6567" w:type="dxa"/>
          </w:tcPr>
          <w:p w14:paraId="5C7904AD" w14:textId="77777777" w:rsidR="002B4ABD" w:rsidRDefault="002B4ABD" w:rsidP="006D624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6D6240">
            <w:r>
              <w:t>Konsistenz</w:t>
            </w:r>
          </w:p>
        </w:tc>
        <w:tc>
          <w:tcPr>
            <w:tcW w:w="6567" w:type="dxa"/>
          </w:tcPr>
          <w:p w14:paraId="14351920"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auf Bekannte Muster und Funktionen vertrauen können.</w:t>
            </w:r>
          </w:p>
        </w:tc>
      </w:tr>
      <w:tr w:rsidR="002B4ABD" w14:paraId="10C5390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6D6240">
            <w:r>
              <w:t>Verfügbarkeit</w:t>
            </w:r>
          </w:p>
        </w:tc>
        <w:tc>
          <w:tcPr>
            <w:tcW w:w="6567" w:type="dxa"/>
          </w:tcPr>
          <w:p w14:paraId="47793A7A"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6D6240">
            <w:r>
              <w:t>Verständlichkeit</w:t>
            </w:r>
          </w:p>
        </w:tc>
        <w:tc>
          <w:tcPr>
            <w:tcW w:w="6567" w:type="dxa"/>
          </w:tcPr>
          <w:p w14:paraId="4FA4A8F5"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6D6240">
            <w:r>
              <w:t>Automatisierung wiederholter Aufgaben</w:t>
            </w:r>
          </w:p>
        </w:tc>
        <w:tc>
          <w:tcPr>
            <w:tcW w:w="6567" w:type="dxa"/>
          </w:tcPr>
          <w:p w14:paraId="519D2BD0"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6D6240">
            <w:r>
              <w:t>Umgehende Rückmeldung</w:t>
            </w:r>
          </w:p>
        </w:tc>
        <w:tc>
          <w:tcPr>
            <w:tcW w:w="6567" w:type="dxa"/>
          </w:tcPr>
          <w:p w14:paraId="3E4FA94A"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6D6240">
            <w:r>
              <w:t>Selbsterklärung</w:t>
            </w:r>
          </w:p>
        </w:tc>
        <w:tc>
          <w:tcPr>
            <w:tcW w:w="6567" w:type="dxa"/>
          </w:tcPr>
          <w:p w14:paraId="113F09CF"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6D6240">
            <w:r>
              <w:t>Anpassbarkeit</w:t>
            </w:r>
          </w:p>
        </w:tc>
        <w:tc>
          <w:tcPr>
            <w:tcW w:w="6567" w:type="dxa"/>
          </w:tcPr>
          <w:p w14:paraId="1F1AAE18"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6D6240">
            <w:r>
              <w:t>Fehlertoleranz</w:t>
            </w:r>
          </w:p>
        </w:tc>
        <w:tc>
          <w:tcPr>
            <w:tcW w:w="6567" w:type="dxa"/>
          </w:tcPr>
          <w:p w14:paraId="2EFF4C0B"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6D6240">
            <w:r>
              <w:t>Erwartungskonformität</w:t>
            </w:r>
          </w:p>
        </w:tc>
        <w:tc>
          <w:tcPr>
            <w:tcW w:w="6567" w:type="dxa"/>
          </w:tcPr>
          <w:p w14:paraId="69ED8C5E"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6D6240">
            <w:r>
              <w:t>Höflichkeit</w:t>
            </w:r>
          </w:p>
        </w:tc>
        <w:tc>
          <w:tcPr>
            <w:tcW w:w="6567" w:type="dxa"/>
          </w:tcPr>
          <w:p w14:paraId="4B2842E9"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Default="002B4ABD" w:rsidP="002B4ABD">
      <w:r>
        <w:t xml:space="preserve">Gerade bei Benutzereingaben sollte darauf geachtet werden, dass es zu möglichst wenig Missverständnissen kommen kann und die Eingaben für </w:t>
      </w:r>
      <w:proofErr w:type="gramStart"/>
      <w:r>
        <w:t>die vorgesehene Auftrittsumstände</w:t>
      </w:r>
      <w:proofErr w:type="gramEnd"/>
      <w:r>
        <w:t xml:space="preserv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77777777" w:rsidR="002B4ABD" w:rsidRDefault="002B4ABD" w:rsidP="002B4ABD">
      <w:r>
        <w:t>Bei der Erprobung von Schlüsselbegriffen sollten die oben genannten Punkte der Ergonomie im Hinterkopf behalten werden. Jedoch spielt bei den Schlüsselbegriffen die zuverlässige Erkennung in Speech–</w:t>
      </w:r>
      <w:proofErr w:type="spellStart"/>
      <w:r>
        <w:t>to</w:t>
      </w:r>
      <w:proofErr w:type="spellEnd"/>
      <w:r>
        <w:t>–Text Software eine wichtigere Rolle. Dabei sollten die Begriffe sorgfältig ausgewählt werden. Um die Fehlerquote zu senken hilft es, sich vorab Gedanken zu machen was der S2T-Sw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6BF07C3E" w:rsidR="002B4ABD" w:rsidRDefault="002B4ABD" w:rsidP="002B4ABD">
      <w:r>
        <w:t xml:space="preserve">Im Folgenden wird am Beispiel </w:t>
      </w:r>
      <w:r w:rsidR="000614DC">
        <w:t>SAPlexa</w:t>
      </w:r>
      <w:r>
        <w:t xml:space="preserve"> die Erprobung und das Ersetzen der Schlüsselbegriffe erklärt.</w:t>
      </w:r>
    </w:p>
    <w:p w14:paraId="212C4471" w14:textId="77777777" w:rsidR="002B4ABD" w:rsidRDefault="002B4ABD" w:rsidP="002B4ABD">
      <w:r>
        <w:t xml:space="preserve">Zum Beginn der Entwicklung wurden die Schlüsselbegriffe „Start </w:t>
      </w:r>
      <w:proofErr w:type="spellStart"/>
      <w:r>
        <w:t>Number</w:t>
      </w:r>
      <w:proofErr w:type="spellEnd"/>
      <w:r>
        <w:t xml:space="preserve">“ und „End </w:t>
      </w:r>
      <w:proofErr w:type="spellStart"/>
      <w:r>
        <w:t>Number</w:t>
      </w:r>
      <w:proofErr w:type="spellEnd"/>
      <w:r>
        <w:t>“ genutzt, um das zusammensetzen einer neuen Ziffernkette zu Beginnen bzw. zu Beenden. Schnell wurde dabei klar, dass das Wort „</w:t>
      </w:r>
      <w:proofErr w:type="spellStart"/>
      <w:r>
        <w:t>Number</w:t>
      </w:r>
      <w:proofErr w:type="spellEnd"/>
      <w:r>
        <w:t>“ weder zur besseren Erkennung noch zur Ergonomie beiträgt und wurde damit schnell verworfen. Damit waren die neuen ergonomischeren Schlüsselwörter „Start“ und „</w:t>
      </w:r>
      <w:proofErr w:type="spellStart"/>
      <w:r>
        <w:t>Stop</w:t>
      </w:r>
      <w:proofErr w:type="spellEnd"/>
      <w:r>
        <w:t xml:space="preserve">“ (jeweils englisch ausgesprochen, da ein englisches Spracherkennungsmodell verwendet wurde). </w:t>
      </w:r>
    </w:p>
    <w:p w14:paraId="3A4A73E6" w14:textId="77777777" w:rsidR="002B4ABD" w:rsidRDefault="002B4ABD" w:rsidP="002B4ABD">
      <w:r>
        <w:t xml:space="preserve">In den im Entwicklungsprozess üblichen </w:t>
      </w:r>
      <w:proofErr w:type="spellStart"/>
      <w:r>
        <w:t>Unittest</w:t>
      </w:r>
      <w:proofErr w:type="spellEnd"/>
      <w:r>
        <w:t xml:space="preserve"> fiel eine häufige Fehlerkennung der beiden Worte auf, was wiederum die Ergonomie der Sprachbedienung durch eine hohe Fehlerquote verschlechterte. Beim genaueren Betrachten der Begriffe über eine Audioverarbeitungssoftware ist zu erkennen, dass die Wörter sich in Verschiedenen Audiovisuellen Formen kaum unterscheiden. </w:t>
      </w:r>
    </w:p>
    <w:p w14:paraId="554D1805" w14:textId="77777777" w:rsidR="002B4ABD" w:rsidRDefault="002B4ABD" w:rsidP="002B4ABD">
      <w:r>
        <w:t>In den untenstehenden Tabellen sind zwei verschiedene Arten zur Visualisierung von Audiodaten.</w:t>
      </w:r>
    </w:p>
    <w:p w14:paraId="099F4D03" w14:textId="70E0E751" w:rsidR="002B4ABD" w:rsidRDefault="002B4ABD" w:rsidP="002B4ABD">
      <w:r>
        <w:t xml:space="preserve">Die Bilder obige Zeile der Tabellen zeigt ein sogenanntes </w:t>
      </w:r>
      <w:proofErr w:type="spellStart"/>
      <w:r>
        <w:t>Spektrogramm</w:t>
      </w:r>
      <w:proofErr w:type="spellEnd"/>
      <w:r>
        <w:t xml:space="preserve"> oder speziell bei Audiodaten auch Sonagramm genannt, welches die Energiedichte der Daten in bestimmten Frequenzbereichen über einen</w:t>
      </w:r>
      <w:r w:rsidR="00655415">
        <w:t xml:space="preserve"> Zeitraum aufzeigt. Die d</w:t>
      </w:r>
      <w:r>
        <w:t xml:space="preserve">arauffolgende Zeile zeigt die eher übliche </w:t>
      </w:r>
      <w:proofErr w:type="spellStart"/>
      <w:r>
        <w:t>Waveform</w:t>
      </w:r>
      <w:proofErr w:type="spellEnd"/>
      <w:r w:rsidR="00655415">
        <w:t xml:space="preserve"> </w:t>
      </w:r>
      <w:r>
        <w:t xml:space="preserve">(Wellenform). </w:t>
      </w:r>
    </w:p>
    <w:p w14:paraId="5AE8A6D7" w14:textId="77777777" w:rsidR="00655415" w:rsidRDefault="00655415">
      <w:r>
        <w:br w:type="page"/>
      </w:r>
    </w:p>
    <w:p w14:paraId="3F5A33B9" w14:textId="725FA923" w:rsidR="002B4ABD" w:rsidRDefault="002B4ABD" w:rsidP="002B4ABD">
      <w:r>
        <w:lastRenderedPageBreak/>
        <w:t>Die Fo</w:t>
      </w:r>
      <w:r w:rsidR="00655415">
        <w:t>lgende Tabelle stellt die bei SAPlexa</w:t>
      </w:r>
      <w: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6D624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6D6240">
            <w:pPr>
              <w:spacing w:after="160" w:line="259" w:lineRule="auto"/>
              <w:jc w:val="center"/>
            </w:pPr>
            <w:r w:rsidRPr="00360370">
              <w:t>START</w:t>
            </w:r>
          </w:p>
        </w:tc>
        <w:tc>
          <w:tcPr>
            <w:tcW w:w="4540" w:type="dxa"/>
            <w:hideMark/>
          </w:tcPr>
          <w:p w14:paraId="5F11A74F" w14:textId="77777777" w:rsidR="002B4ABD" w:rsidRPr="00360370" w:rsidRDefault="002B4ABD" w:rsidP="006D6240">
            <w:pPr>
              <w:spacing w:after="160" w:line="259" w:lineRule="auto"/>
              <w:jc w:val="center"/>
            </w:pPr>
            <w:r w:rsidRPr="00360370">
              <w:t>STOP</w:t>
            </w:r>
          </w:p>
        </w:tc>
      </w:tr>
      <w:tr w:rsidR="002B4ABD" w:rsidRPr="00360370" w14:paraId="1AD9D364"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6D624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6"/>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6"/>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7"/>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8"/>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6D6240">
            <w:pPr>
              <w:spacing w:after="160" w:line="259" w:lineRule="auto"/>
            </w:pPr>
          </w:p>
        </w:tc>
      </w:tr>
      <w:tr w:rsidR="002B4ABD" w:rsidRPr="00360370" w14:paraId="7170EEA3" w14:textId="77777777" w:rsidTr="006D6240">
        <w:trPr>
          <w:trHeight w:val="2807"/>
        </w:trPr>
        <w:tc>
          <w:tcPr>
            <w:tcW w:w="4540" w:type="dxa"/>
            <w:hideMark/>
          </w:tcPr>
          <w:p w14:paraId="318F65DE" w14:textId="77777777" w:rsidR="002B4ABD" w:rsidRPr="00360370" w:rsidRDefault="002B4ABD" w:rsidP="006D6240">
            <w:pPr>
              <w:spacing w:after="160" w:line="259" w:lineRule="auto"/>
            </w:pPr>
          </w:p>
        </w:tc>
        <w:tc>
          <w:tcPr>
            <w:tcW w:w="4540" w:type="dxa"/>
            <w:hideMark/>
          </w:tcPr>
          <w:p w14:paraId="6543B483" w14:textId="77777777" w:rsidR="002B4ABD" w:rsidRPr="00360370" w:rsidRDefault="002B4ABD" w:rsidP="006D6240">
            <w:pPr>
              <w:spacing w:after="160" w:line="259" w:lineRule="auto"/>
            </w:pPr>
          </w:p>
        </w:tc>
      </w:tr>
    </w:tbl>
    <w:p w14:paraId="147FD662" w14:textId="77777777" w:rsidR="002B4ABD" w:rsidRDefault="002B4ABD" w:rsidP="002B4ABD"/>
    <w:p w14:paraId="07502820" w14:textId="35F1EBD5" w:rsidR="00655415" w:rsidRDefault="002B4ABD" w:rsidP="002B4ABD">
      <w:r>
        <w:t xml:space="preserve">Die Aufnahmen wurden mit einem für den Privatgebrauch sehr gutem Mikrophon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6D624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6D6240">
            <w:pPr>
              <w:spacing w:after="160" w:line="259" w:lineRule="auto"/>
              <w:jc w:val="center"/>
            </w:pPr>
            <w:r w:rsidRPr="007C22D6">
              <w:t>HANA</w:t>
            </w:r>
          </w:p>
        </w:tc>
        <w:tc>
          <w:tcPr>
            <w:tcW w:w="4540" w:type="dxa"/>
            <w:hideMark/>
          </w:tcPr>
          <w:p w14:paraId="4BF12B4D" w14:textId="77777777" w:rsidR="002B4ABD" w:rsidRPr="007C22D6" w:rsidRDefault="002B4ABD" w:rsidP="006D6240">
            <w:pPr>
              <w:spacing w:after="160" w:line="259" w:lineRule="auto"/>
              <w:jc w:val="center"/>
            </w:pPr>
            <w:r w:rsidRPr="007C22D6">
              <w:t>OKAY</w:t>
            </w:r>
          </w:p>
        </w:tc>
      </w:tr>
      <w:tr w:rsidR="002B4ABD" w:rsidRPr="007C22D6" w14:paraId="4E8BF196"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6D624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9"/>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6D6240">
            <w:pPr>
              <w:spacing w:after="160" w:line="259" w:lineRule="auto"/>
            </w:pPr>
          </w:p>
        </w:tc>
      </w:tr>
      <w:tr w:rsidR="002B4ABD" w:rsidRPr="007C22D6" w14:paraId="34144780" w14:textId="77777777" w:rsidTr="006D6240">
        <w:trPr>
          <w:trHeight w:val="2807"/>
        </w:trPr>
        <w:tc>
          <w:tcPr>
            <w:tcW w:w="4540" w:type="dxa"/>
            <w:hideMark/>
          </w:tcPr>
          <w:p w14:paraId="69BFF8B5" w14:textId="033CF873" w:rsidR="002B4ABD" w:rsidRPr="007C22D6" w:rsidRDefault="002B4ABD" w:rsidP="006D624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1"/>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2"/>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6D624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Default="002B4ABD" w:rsidP="002B4ABD">
      <w:r>
        <w:t>In der obigen Tabelle stehen sich die „neuen“ ausgetauschten Schlüsselbegriffe „Hana“ und „Okay“ der Anwendung gegenüber. Es sind direkt mehrere Unterschiede zu erkennen, was sich auch in der Fehlerkennungsrate der Speech-</w:t>
      </w:r>
      <w:proofErr w:type="spellStart"/>
      <w:r>
        <w:t>to</w:t>
      </w:r>
      <w:proofErr w:type="spellEnd"/>
      <w:r>
        <w:t>-Text-Anwendung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272C0646" w14:textId="77777777" w:rsidR="002B4ABD" w:rsidRPr="002B4ABD" w:rsidRDefault="002B4ABD" w:rsidP="002B4ABD"/>
    <w:p w14:paraId="18E6AA90" w14:textId="0F48DECD" w:rsidR="003404A4" w:rsidRDefault="003404A4" w:rsidP="00834B85">
      <w:pPr>
        <w:pStyle w:val="berschrift3"/>
      </w:pPr>
      <w:bookmarkStart w:id="25" w:name="_Toc33035002"/>
      <w:r>
        <w:t xml:space="preserve">Informationsbeschaffung bei der </w:t>
      </w:r>
      <w:proofErr w:type="spellStart"/>
      <w:r>
        <w:t>Groz</w:t>
      </w:r>
      <w:r w:rsidR="00397788">
        <w:t>-</w:t>
      </w:r>
      <w:r>
        <w:t>Beckert</w:t>
      </w:r>
      <w:proofErr w:type="spellEnd"/>
      <w:r>
        <w:t xml:space="preserve"> KG</w:t>
      </w:r>
      <w:bookmarkEnd w:id="25"/>
    </w:p>
    <w:p w14:paraId="7998243A" w14:textId="77777777" w:rsidR="002012DD" w:rsidRPr="002012DD" w:rsidRDefault="002012DD" w:rsidP="002012DD"/>
    <w:p w14:paraId="28C25A7B" w14:textId="77777777" w:rsidR="0034268F" w:rsidRDefault="0034268F" w:rsidP="0034268F">
      <w:r>
        <w:t>Warum diese Exkursion?</w:t>
      </w:r>
    </w:p>
    <w:p w14:paraId="4315F4AE" w14:textId="40087951" w:rsidR="0034268F" w:rsidRDefault="0034268F" w:rsidP="0034268F">
      <w:r>
        <w:t>Welche Einblicke?</w:t>
      </w:r>
    </w:p>
    <w:p w14:paraId="2022FA36" w14:textId="3A42376F" w:rsidR="00876C38" w:rsidRDefault="00876C38" w:rsidP="0034268F"/>
    <w:p w14:paraId="19557BE3" w14:textId="70174D6D" w:rsidR="00876C38" w:rsidRPr="00876C38" w:rsidRDefault="00876C38" w:rsidP="0034268F">
      <w:pPr>
        <w:rPr>
          <w:b/>
          <w:sz w:val="28"/>
        </w:rPr>
      </w:pPr>
      <w:r w:rsidRPr="00876C38">
        <w:rPr>
          <w:b/>
          <w:sz w:val="28"/>
        </w:rPr>
        <w:t>Eduard</w:t>
      </w:r>
    </w:p>
    <w:p w14:paraId="4CF9DDE4" w14:textId="77777777" w:rsidR="0034268F" w:rsidRPr="0034268F" w:rsidRDefault="0034268F" w:rsidP="0034268F"/>
    <w:p w14:paraId="76DB49C9" w14:textId="77777777" w:rsidR="007325DF" w:rsidRDefault="007325DF"/>
    <w:p w14:paraId="3ECB644D" w14:textId="18C7E8B5" w:rsidR="0036603F" w:rsidRDefault="0036603F">
      <w:r>
        <w:br w:type="page"/>
      </w:r>
    </w:p>
    <w:p w14:paraId="3F8166AC" w14:textId="627078FE" w:rsidR="003404A4" w:rsidRDefault="003404A4" w:rsidP="003404A4">
      <w:pPr>
        <w:pStyle w:val="berschrift2"/>
      </w:pPr>
      <w:bookmarkStart w:id="26" w:name="_Toc33035003"/>
      <w:r>
        <w:lastRenderedPageBreak/>
        <w:t>Konzeption des Back-Ends</w:t>
      </w:r>
      <w:bookmarkEnd w:id="26"/>
    </w:p>
    <w:p w14:paraId="365658D1" w14:textId="40DB27A7" w:rsidR="00FD78FC" w:rsidRDefault="00FD78FC" w:rsidP="00397788">
      <w:pPr>
        <w:pStyle w:val="berschrift3"/>
      </w:pPr>
      <w:bookmarkStart w:id="27" w:name="_Toc33035004"/>
      <w:r>
        <w:t>Java</w:t>
      </w:r>
      <w:r w:rsidR="00066585">
        <w:t>-Perspektive</w:t>
      </w:r>
      <w:bookmarkEnd w:id="27"/>
    </w:p>
    <w:p w14:paraId="3408CAB6" w14:textId="31F6F870" w:rsidR="00FD78FC" w:rsidRPr="006354CD" w:rsidRDefault="00FD78FC" w:rsidP="00411685">
      <w:pPr>
        <w:pStyle w:val="berschrift4"/>
        <w:rPr>
          <w:lang w:val="en-US"/>
        </w:rPr>
      </w:pPr>
      <w:proofErr w:type="spellStart"/>
      <w:r w:rsidRPr="006354CD">
        <w:rPr>
          <w:lang w:val="en-US"/>
        </w:rPr>
        <w:t>Auswahl</w:t>
      </w:r>
      <w:proofErr w:type="spellEnd"/>
      <w:r w:rsidRPr="006354CD">
        <w:rPr>
          <w:lang w:val="en-US"/>
        </w:rPr>
        <w:t xml:space="preserve"> der Speech-</w:t>
      </w:r>
      <w:r w:rsidR="004D284D" w:rsidRPr="006354CD">
        <w:rPr>
          <w:lang w:val="en-US"/>
        </w:rPr>
        <w:t>to</w:t>
      </w:r>
      <w:r w:rsidRPr="006354CD">
        <w:rPr>
          <w:lang w:val="en-US"/>
        </w:rPr>
        <w:t>-Text API</w:t>
      </w:r>
      <w:r w:rsidR="00397788" w:rsidRPr="006354CD">
        <w:rPr>
          <w:lang w:val="en-US"/>
        </w:rPr>
        <w:t xml:space="preserve"> </w:t>
      </w:r>
      <w:r w:rsidR="00555C24" w:rsidRPr="006354CD">
        <w:rPr>
          <w:lang w:val="en-US"/>
        </w:rPr>
        <w:t>–</w:t>
      </w:r>
      <w:r w:rsidR="00397788" w:rsidRPr="006354CD">
        <w:rPr>
          <w:lang w:val="en-US"/>
        </w:rPr>
        <w:t xml:space="preserve"> </w:t>
      </w:r>
      <w:proofErr w:type="spellStart"/>
      <w:r w:rsidR="007D1C1D" w:rsidRPr="006354CD">
        <w:rPr>
          <w:lang w:val="en-US"/>
        </w:rPr>
        <w:t>CMU</w:t>
      </w:r>
      <w:r w:rsidR="00397788" w:rsidRPr="006354CD">
        <w:rPr>
          <w:lang w:val="en-US"/>
        </w:rPr>
        <w:t>Sphinx</w:t>
      </w:r>
      <w:proofErr w:type="spellEnd"/>
    </w:p>
    <w:p w14:paraId="635A8B33" w14:textId="6F15AF72" w:rsidR="00555C24" w:rsidRDefault="00555C24" w:rsidP="00555C24">
      <w:r>
        <w:t xml:space="preserve">Bevor mit der Erstellung der SAP Sprachsteuerung </w:t>
      </w:r>
      <w:r w:rsidR="00B44F4C">
        <w:t>begonnen werden</w:t>
      </w:r>
      <w:r>
        <w:t xml:space="preserve"> k</w:t>
      </w:r>
      <w:r w:rsidR="00B44F4C">
        <w:t>o</w:t>
      </w:r>
      <w:r>
        <w:t>nn</w:t>
      </w:r>
      <w:r w:rsidR="00B44F4C">
        <w:t>t</w:t>
      </w:r>
      <w:r>
        <w:t>e, mussten zuerst ein</w:t>
      </w:r>
      <w:r w:rsidR="00B44F4C">
        <w:t xml:space="preserve"> grober</w:t>
      </w:r>
      <w:r>
        <w:t xml:space="preserve"> Überblick über die zur Verfügung stehenden Speech-</w:t>
      </w:r>
      <w:proofErr w:type="spellStart"/>
      <w:r>
        <w:t>to</w:t>
      </w:r>
      <w:proofErr w:type="spellEnd"/>
      <w:r>
        <w:t xml:space="preserve">-Text APIs </w:t>
      </w:r>
      <w:r w:rsidR="00B44F4C">
        <w:t>verschafft werden</w:t>
      </w:r>
      <w:r>
        <w:t xml:space="preserve">, um eine passende </w:t>
      </w:r>
      <w:r w:rsidR="008D05CD">
        <w:t>Speech-</w:t>
      </w:r>
      <w:proofErr w:type="spellStart"/>
      <w:r w:rsidR="008D05CD">
        <w:t>to</w:t>
      </w:r>
      <w:proofErr w:type="spellEnd"/>
      <w:r w:rsidR="008D05CD">
        <w:t xml:space="preserve">-Text API </w:t>
      </w:r>
      <w:r>
        <w:t>auszuwählen</w:t>
      </w:r>
      <w:r w:rsidR="008D05CD">
        <w:t>, die die Ansprüche an das Projekt erfüllt</w:t>
      </w:r>
      <w:r>
        <w:t>.</w:t>
      </w:r>
      <w:r w:rsidR="000D20B6">
        <w:t xml:space="preserve"> </w:t>
      </w:r>
      <w:r w:rsidR="00702755">
        <w:t xml:space="preserve">Nach </w:t>
      </w:r>
      <w:r w:rsidR="000D20B6">
        <w:t>etwas Recherche</w:t>
      </w:r>
      <w:r w:rsidR="00702755">
        <w:t xml:space="preserve"> wurden</w:t>
      </w:r>
      <w:r w:rsidR="000D20B6">
        <w:t xml:space="preserve"> schon ein paar mögliche Kandidaten gefunden</w:t>
      </w:r>
      <w:r w:rsidR="00702755">
        <w:t>. Es wurde nun versucht diese miteinander zu vergleichen</w:t>
      </w:r>
      <w:r w:rsidR="00D31E2E">
        <w:t>,</w:t>
      </w:r>
      <w:r w:rsidR="000D20B6">
        <w:t xml:space="preserve"> um eine Speech-</w:t>
      </w:r>
      <w:proofErr w:type="spellStart"/>
      <w:r w:rsidR="000D20B6">
        <w:t>to</w:t>
      </w:r>
      <w:proofErr w:type="spellEnd"/>
      <w:r w:rsidR="000D20B6">
        <w:t xml:space="preserve">-Text API zu finden die für </w:t>
      </w:r>
      <w:r w:rsidR="00702755">
        <w:t>das</w:t>
      </w:r>
      <w:r w:rsidR="000D20B6">
        <w:t xml:space="preserve"> Projekt verwende</w:t>
      </w:r>
      <w:r w:rsidR="00702755">
        <w:t>t werden kann</w:t>
      </w:r>
      <w:r w:rsidR="000D20B6">
        <w:t>.</w:t>
      </w:r>
      <w:r w:rsidR="00CD5B33">
        <w:t xml:space="preserve"> Folgende Speech-</w:t>
      </w:r>
      <w:proofErr w:type="spellStart"/>
      <w:r w:rsidR="00CD5B33">
        <w:t>to</w:t>
      </w:r>
      <w:proofErr w:type="spellEnd"/>
      <w:r w:rsidR="00CD5B33">
        <w:t xml:space="preserve">-Text APIs haben </w:t>
      </w:r>
      <w:r w:rsidR="00A10BC3">
        <w:t>wurden etwas genauer</w:t>
      </w:r>
      <w:r w:rsidR="00CD5B33">
        <w:t xml:space="preserve"> </w:t>
      </w:r>
      <w:r w:rsidR="008D59C5">
        <w:t>betrachtet</w:t>
      </w:r>
      <w:r w:rsidR="00CD5B33">
        <w:t>:</w:t>
      </w:r>
    </w:p>
    <w:p w14:paraId="139B512B" w14:textId="67497542" w:rsidR="00CD5B33" w:rsidRDefault="003E7E8C" w:rsidP="00555C24">
      <w:r w:rsidRPr="006354CD">
        <w:rPr>
          <w:lang w:val="en-US"/>
        </w:rPr>
        <w:t>„</w:t>
      </w:r>
      <w:r w:rsidR="00CD5B33" w:rsidRPr="006354CD">
        <w:rPr>
          <w:lang w:val="en-US"/>
        </w:rPr>
        <w:t>Google Speech-to-Text API</w:t>
      </w:r>
      <w:proofErr w:type="gramStart"/>
      <w:r w:rsidRPr="006354CD">
        <w:rPr>
          <w:lang w:val="en-US"/>
        </w:rPr>
        <w:t>“</w:t>
      </w:r>
      <w:r w:rsidR="00CD5B33" w:rsidRPr="006354CD">
        <w:rPr>
          <w:lang w:val="en-US"/>
        </w:rPr>
        <w:t xml:space="preserve"> </w:t>
      </w:r>
      <w:proofErr w:type="spellStart"/>
      <w:r w:rsidR="00CD5B33" w:rsidRPr="006354CD">
        <w:rPr>
          <w:lang w:val="en-US"/>
        </w:rPr>
        <w:t>über</w:t>
      </w:r>
      <w:proofErr w:type="spellEnd"/>
      <w:proofErr w:type="gramEnd"/>
      <w:r w:rsidR="00CD5B33" w:rsidRPr="006354CD">
        <w:rPr>
          <w:lang w:val="en-US"/>
        </w:rPr>
        <w:t xml:space="preserve"> die Google Cloud. </w:t>
      </w:r>
      <w:r w:rsidR="00CD5B33">
        <w:t xml:space="preserve">Die </w:t>
      </w:r>
      <w:r w:rsidR="008E7C84">
        <w:t>Vorteile</w:t>
      </w:r>
      <w:r w:rsidR="00CD5B33">
        <w:t xml:space="preserve"> dieser Speech-</w:t>
      </w:r>
      <w:proofErr w:type="spellStart"/>
      <w:r w:rsidR="00CD5B33">
        <w:t>to</w:t>
      </w:r>
      <w:proofErr w:type="spellEnd"/>
      <w:r w:rsidR="00CD5B33">
        <w:t xml:space="preserve">-Text </w:t>
      </w:r>
      <w:r w:rsidR="00036B5E">
        <w:t>Lösung sind</w:t>
      </w:r>
      <w:r w:rsidR="00CD5B33">
        <w:t xml:space="preserve"> </w:t>
      </w:r>
      <w:r w:rsidR="00036B5E">
        <w:t xml:space="preserve">eine hohe </w:t>
      </w:r>
      <w:r w:rsidR="0041728A">
        <w:t>Genauigkeit</w:t>
      </w:r>
      <w:r w:rsidR="00CD5B33">
        <w:t xml:space="preserve"> und </w:t>
      </w:r>
      <w:r w:rsidR="00204ADA">
        <w:t>dass</w:t>
      </w:r>
      <w:r w:rsidR="00F71B71">
        <w:t xml:space="preserve"> sie </w:t>
      </w:r>
      <w:r w:rsidR="00CD5B33">
        <w:t xml:space="preserve">eine </w:t>
      </w:r>
      <w:r w:rsidR="00671BE3">
        <w:t xml:space="preserve">der </w:t>
      </w:r>
      <w:r w:rsidR="00CD5B33">
        <w:t>gering</w:t>
      </w:r>
      <w:r w:rsidR="00671BE3">
        <w:t>sten</w:t>
      </w:r>
      <w:r w:rsidR="00CD5B33">
        <w:t xml:space="preserve"> Fehlerquote</w:t>
      </w:r>
      <w:r w:rsidR="00671BE3">
        <w:t>n</w:t>
      </w:r>
      <w:r w:rsidR="00CD5B33">
        <w:t xml:space="preserve"> hat, außerdem erkennt sie viele verschiedene Sprachen schon Standartmäßig. Leider kostet die Nutzung der Speech-</w:t>
      </w:r>
      <w:proofErr w:type="spellStart"/>
      <w:r w:rsidR="00CD5B33">
        <w:t>to</w:t>
      </w:r>
      <w:proofErr w:type="spellEnd"/>
      <w:r w:rsidR="00CD5B33">
        <w:t xml:space="preserve">-Text API Geld da sie wie oben schon erwähnt über die Google Cloud läuft. Auch wäre der Datenschutz durch die Cloud </w:t>
      </w:r>
      <w:r w:rsidR="00F80FF1">
        <w:t>Lösung</w:t>
      </w:r>
      <w:r w:rsidR="00CD5B33">
        <w:t xml:space="preserve"> vermutlich etwas schwerer zu </w:t>
      </w:r>
      <w:r w:rsidR="00350315">
        <w:t>bewerkstelligen</w:t>
      </w:r>
      <w:r w:rsidR="00CD5B33">
        <w:t>.</w:t>
      </w:r>
    </w:p>
    <w:p w14:paraId="1434528E" w14:textId="0226458C" w:rsidR="00E15BA1" w:rsidRDefault="00E15BA1" w:rsidP="00E15BA1">
      <w:r>
        <w:t>Auch Microsoft hat eine Speech-</w:t>
      </w:r>
      <w:proofErr w:type="spellStart"/>
      <w:r>
        <w:t>to</w:t>
      </w:r>
      <w:proofErr w:type="spellEnd"/>
      <w:r>
        <w:t xml:space="preserve">-Text API auf dem Markt, mit </w:t>
      </w:r>
      <w:r w:rsidR="00351481">
        <w:t>„</w:t>
      </w:r>
      <w:r w:rsidRPr="00E15BA1">
        <w:t xml:space="preserve">Microsoft </w:t>
      </w:r>
      <w:proofErr w:type="spellStart"/>
      <w:r w:rsidRPr="00E15BA1">
        <w:t>Cognitive</w:t>
      </w:r>
      <w:proofErr w:type="spellEnd"/>
      <w:r w:rsidRPr="00E15BA1">
        <w:t xml:space="preserve"> Services</w:t>
      </w:r>
      <w:r w:rsidR="00351481">
        <w:t>“</w:t>
      </w:r>
      <w:r w:rsidR="00E77328">
        <w:t>. Diese Speech-</w:t>
      </w:r>
      <w:proofErr w:type="spellStart"/>
      <w:r w:rsidR="00E77328">
        <w:t>to</w:t>
      </w:r>
      <w:proofErr w:type="spellEnd"/>
      <w:r w:rsidR="00E77328">
        <w:t>-Text API hat jedoch</w:t>
      </w:r>
      <w:r>
        <w:t xml:space="preserve"> so ziemlich die gleichen Vorteile aber </w:t>
      </w:r>
      <w:r w:rsidR="00471E13">
        <w:t>auch</w:t>
      </w:r>
      <w:r>
        <w:t xml:space="preserve"> </w:t>
      </w:r>
      <w:r w:rsidR="00471E13">
        <w:t>Probleme</w:t>
      </w:r>
      <w:r>
        <w:t xml:space="preserve"> wie </w:t>
      </w:r>
      <w:r w:rsidR="00A73712">
        <w:t>die von Google</w:t>
      </w:r>
      <w:r>
        <w:t xml:space="preserve"> bereitgestellten Lösung</w:t>
      </w:r>
      <w:r w:rsidR="00471E13">
        <w:t>, da sie auch übe die Cloud arbeitet</w:t>
      </w:r>
      <w:r w:rsidR="00246A80">
        <w:t xml:space="preserve"> und somit Geld kostet</w:t>
      </w:r>
      <w:r w:rsidR="00471E13">
        <w:t>.</w:t>
      </w:r>
    </w:p>
    <w:p w14:paraId="4A96C023" w14:textId="2072801F" w:rsidR="00471E13" w:rsidRPr="00E15BA1" w:rsidRDefault="00BC345C" w:rsidP="00E15BA1">
      <w:r>
        <w:t>Durch die Betrachtung der beiden oben genannten möglichen Lösungen</w:t>
      </w:r>
      <w:r w:rsidR="00471E13">
        <w:t xml:space="preserve"> </w:t>
      </w:r>
      <w:r w:rsidR="005C386C">
        <w:t>entstand</w:t>
      </w:r>
      <w:r w:rsidR="00471E13">
        <w:t xml:space="preserve"> d</w:t>
      </w:r>
      <w:r>
        <w:t>ie</w:t>
      </w:r>
      <w:r w:rsidR="00471E13">
        <w:t xml:space="preserve"> Erkenntnis, dass eine Cloud Lösung</w:t>
      </w:r>
      <w:r>
        <w:t xml:space="preserve"> nicht optimal ist, da diese immer mit </w:t>
      </w:r>
      <w:proofErr w:type="spellStart"/>
      <w:r>
        <w:t>kosten</w:t>
      </w:r>
      <w:proofErr w:type="spellEnd"/>
      <w:r>
        <w:t xml:space="preserve"> verbunden sind. Es wäre besser eine</w:t>
      </w:r>
      <w:r w:rsidR="00471E13">
        <w:t xml:space="preserve"> </w:t>
      </w:r>
      <w:r w:rsidR="0023382F">
        <w:t>o</w:t>
      </w:r>
      <w:r w:rsidR="00471E13">
        <w:t>ffline Speech-</w:t>
      </w:r>
      <w:proofErr w:type="spellStart"/>
      <w:r w:rsidR="00471E13">
        <w:t>to</w:t>
      </w:r>
      <w:proofErr w:type="spellEnd"/>
      <w:r w:rsidR="00471E13">
        <w:t>-Text API</w:t>
      </w:r>
      <w:r>
        <w:t xml:space="preserve"> zu</w:t>
      </w:r>
      <w:r w:rsidR="00471E13">
        <w:t xml:space="preserve"> verwenden, da so auch ein Internet zwang </w:t>
      </w:r>
      <w:r>
        <w:t>ent</w:t>
      </w:r>
      <w:r w:rsidR="00471E13">
        <w:t>fällt</w:t>
      </w:r>
      <w:r w:rsidR="00D868A7">
        <w:t xml:space="preserve">. Es wurde bei der </w:t>
      </w:r>
      <w:r w:rsidR="00E53F9E">
        <w:t>weiter</w:t>
      </w:r>
      <w:r w:rsidR="00D868A7">
        <w:t>en suche nun</w:t>
      </w:r>
      <w:r w:rsidR="00E53F9E">
        <w:t xml:space="preserve"> nach </w:t>
      </w:r>
      <w:r w:rsidR="0009298C">
        <w:t>o</w:t>
      </w:r>
      <w:r w:rsidR="00E53F9E">
        <w:t>ffline Varianten gesucht und</w:t>
      </w:r>
      <w:r w:rsidR="00A8682B">
        <w:t xml:space="preserve"> auch</w:t>
      </w:r>
      <w:r w:rsidR="00E53F9E">
        <w:t xml:space="preserve"> 3 weitere Kandidaten gefunden.</w:t>
      </w:r>
    </w:p>
    <w:p w14:paraId="360547DD" w14:textId="74644B16" w:rsidR="00E23421" w:rsidRDefault="0023382F" w:rsidP="00555C24">
      <w:r>
        <w:t>„</w:t>
      </w:r>
      <w:r w:rsidR="004570D6">
        <w:t>IBM Watson</w:t>
      </w:r>
      <w:r>
        <w:t>“</w:t>
      </w:r>
      <w:r w:rsidR="004570D6">
        <w:t xml:space="preserve"> und </w:t>
      </w:r>
      <w:r>
        <w:t>„</w:t>
      </w:r>
      <w:proofErr w:type="spellStart"/>
      <w:r w:rsidR="004570D6">
        <w:t>Speechmatics</w:t>
      </w:r>
      <w:proofErr w:type="spellEnd"/>
      <w:r>
        <w:t>“</w:t>
      </w:r>
      <w:r w:rsidR="004570D6">
        <w:t xml:space="preserve"> sind oft benutze </w:t>
      </w:r>
      <w:r w:rsidR="00EA1BA3">
        <w:t>offline</w:t>
      </w:r>
      <w:r w:rsidR="004570D6">
        <w:t xml:space="preserve"> Speech-</w:t>
      </w:r>
      <w:proofErr w:type="spellStart"/>
      <w:r w:rsidR="004570D6">
        <w:t>to</w:t>
      </w:r>
      <w:proofErr w:type="spellEnd"/>
      <w:r w:rsidR="004570D6">
        <w:t xml:space="preserve">-Text APIs, jedoch kosten beide leider auch Geld, was bei einer Professionellen Anwendung kein großes Problem </w:t>
      </w:r>
      <w:r w:rsidR="006D32C4">
        <w:t>d</w:t>
      </w:r>
      <w:r w:rsidR="004570D6">
        <w:t>arstellt, da diese Varianten oft eine sehr gute Qualität aufweisen, eine</w:t>
      </w:r>
      <w:r w:rsidR="006510AA">
        <w:t>n</w:t>
      </w:r>
      <w:r w:rsidR="004570D6">
        <w:t xml:space="preserve"> </w:t>
      </w:r>
      <w:r w:rsidR="006510AA">
        <w:t>g</w:t>
      </w:r>
      <w:r w:rsidR="004570D6">
        <w:t xml:space="preserve">uten Support bieten und auch regelmäßig </w:t>
      </w:r>
      <w:proofErr w:type="spellStart"/>
      <w:r w:rsidR="004570D6">
        <w:t>geupdatet</w:t>
      </w:r>
      <w:proofErr w:type="spellEnd"/>
      <w:r w:rsidR="004570D6">
        <w:t xml:space="preserve"> werden. Bei einem Projektstudium jedoch nicht wirklich infrage kommen.</w:t>
      </w:r>
    </w:p>
    <w:p w14:paraId="21C8E07E" w14:textId="10F35290" w:rsidR="003B01F3" w:rsidRDefault="005877EA" w:rsidP="00555C24">
      <w:r>
        <w:t xml:space="preserve">Eine weitere </w:t>
      </w:r>
      <w:r w:rsidR="00EA1BA3">
        <w:t>offline</w:t>
      </w:r>
      <w:r>
        <w:t xml:space="preserve"> Speech-</w:t>
      </w:r>
      <w:proofErr w:type="spellStart"/>
      <w:r>
        <w:t>to</w:t>
      </w:r>
      <w:proofErr w:type="spellEnd"/>
      <w:r>
        <w:t>-Text API ist die Open Source Variante</w:t>
      </w:r>
      <w:r w:rsidR="00781055">
        <w:t xml:space="preserve"> „</w:t>
      </w:r>
      <w:proofErr w:type="spellStart"/>
      <w:r w:rsidR="00781055">
        <w:t>CMUSphinx</w:t>
      </w:r>
      <w:proofErr w:type="spellEnd"/>
      <w:r w:rsidR="00781055">
        <w:t>“, welche</w:t>
      </w:r>
      <w:r>
        <w:t xml:space="preserve"> von der „</w:t>
      </w:r>
      <w:r w:rsidRPr="006354CD">
        <w:t>Carnegie Mellon University (CMU)</w:t>
      </w:r>
      <w:r>
        <w:t xml:space="preserve">“ veröffentlich wurde und auch regelmäßig mit </w:t>
      </w:r>
      <w:r w:rsidR="00781055">
        <w:t>Updates</w:t>
      </w:r>
      <w:r>
        <w:t xml:space="preserve"> versorgt wird</w:t>
      </w:r>
      <w:r w:rsidR="00781055">
        <w:t>.</w:t>
      </w:r>
      <w:r w:rsidR="00857291">
        <w:t xml:space="preserve"> Sie wird oft bei Projekten an Universitäten und allgemein zu Lehrzwecken </w:t>
      </w:r>
      <w:r w:rsidR="00D129AF">
        <w:t>eingesetzt</w:t>
      </w:r>
      <w:r w:rsidR="00857291">
        <w:t xml:space="preserve">, da sie eine Kostenlose </w:t>
      </w:r>
      <w:r w:rsidR="00AB2D97">
        <w:t>o</w:t>
      </w:r>
      <w:r w:rsidR="00857291">
        <w:t>ffline Lösung</w:t>
      </w:r>
      <w:r w:rsidR="00706877">
        <w:t xml:space="preserve">, </w:t>
      </w:r>
      <w:r w:rsidR="00857291">
        <w:t xml:space="preserve">eine </w:t>
      </w:r>
      <w:r w:rsidR="00671BE3">
        <w:t xml:space="preserve">gute </w:t>
      </w:r>
      <w:r w:rsidR="00D129AF">
        <w:t>Qualität</w:t>
      </w:r>
      <w:r w:rsidR="00671BE3">
        <w:t xml:space="preserve"> mit geringer Fehlerquote</w:t>
      </w:r>
      <w:r w:rsidR="00706877">
        <w:t xml:space="preserve">, </w:t>
      </w:r>
      <w:r w:rsidR="00650E5F">
        <w:t>die</w:t>
      </w:r>
      <w:r w:rsidR="00706877">
        <w:t xml:space="preserve"> Dokumentation</w:t>
      </w:r>
      <w:r w:rsidR="00650E5F">
        <w:t xml:space="preserve"> gut und ausführlich ist</w:t>
      </w:r>
      <w:r w:rsidR="00706877">
        <w:t xml:space="preserve"> und viele Tutorials zu ihrer Nutzung im Internet</w:t>
      </w:r>
      <w:r w:rsidR="00B11919">
        <w:t xml:space="preserve"> zur Verfügung stehen</w:t>
      </w:r>
      <w:r w:rsidR="00B04E17">
        <w:t>.</w:t>
      </w:r>
      <w:r w:rsidR="00706877">
        <w:t xml:space="preserve"> Außerdem hatten </w:t>
      </w:r>
      <w:r w:rsidR="00EF17B1">
        <w:t>2 Personen in der Projektgruppe</w:t>
      </w:r>
      <w:r w:rsidR="00706877">
        <w:t xml:space="preserve"> schon etwas Erfahrung mit „</w:t>
      </w:r>
      <w:proofErr w:type="spellStart"/>
      <w:r w:rsidR="00706877">
        <w:t>CMUSphinx</w:t>
      </w:r>
      <w:proofErr w:type="spellEnd"/>
      <w:r w:rsidR="00706877">
        <w:t>“ da sie bei dem „</w:t>
      </w:r>
      <w:proofErr w:type="spellStart"/>
      <w:r w:rsidR="00706877">
        <w:t>Mak</w:t>
      </w:r>
      <w:r w:rsidR="00E32A7A">
        <w:t>e</w:t>
      </w:r>
      <w:r w:rsidR="00706877">
        <w:t>athon</w:t>
      </w:r>
      <w:proofErr w:type="spellEnd"/>
      <w:r w:rsidR="00706877">
        <w:t xml:space="preserve">“ </w:t>
      </w:r>
      <w:proofErr w:type="spellStart"/>
      <w:r w:rsidR="00706877">
        <w:t>and</w:t>
      </w:r>
      <w:proofErr w:type="spellEnd"/>
      <w:r w:rsidR="00706877">
        <w:t xml:space="preserve"> der Hochschule eingesetzt wurde</w:t>
      </w:r>
      <w:r w:rsidR="00F81A28">
        <w:t xml:space="preserve"> und die beiden Gruppenmitgli</w:t>
      </w:r>
      <w:r w:rsidR="00E6569A">
        <w:t>e</w:t>
      </w:r>
      <w:r w:rsidR="00F81A28">
        <w:t>der dort teilgenommen hatten</w:t>
      </w:r>
      <w:r w:rsidR="00706877">
        <w:t>.</w:t>
      </w:r>
    </w:p>
    <w:p w14:paraId="1BA2387B" w14:textId="1A10C731" w:rsidR="003B01F3" w:rsidRDefault="003F6231" w:rsidP="00555C24">
      <w:r>
        <w:t xml:space="preserve">Nach der </w:t>
      </w:r>
      <w:r w:rsidR="0046439D">
        <w:t>Sichtung</w:t>
      </w:r>
      <w:r>
        <w:t xml:space="preserve"> dieser verscheiden Speech-</w:t>
      </w:r>
      <w:proofErr w:type="spellStart"/>
      <w:r>
        <w:t>to</w:t>
      </w:r>
      <w:proofErr w:type="spellEnd"/>
      <w:r>
        <w:t xml:space="preserve">-Text APIs </w:t>
      </w:r>
      <w:r w:rsidR="00546E04">
        <w:t>wurde sich</w:t>
      </w:r>
      <w:r>
        <w:t xml:space="preserve"> für „</w:t>
      </w:r>
      <w:proofErr w:type="spellStart"/>
      <w:r>
        <w:t>CMUSphinx</w:t>
      </w:r>
      <w:proofErr w:type="spellEnd"/>
      <w:r>
        <w:t>“</w:t>
      </w:r>
      <w:r w:rsidR="00546E04">
        <w:t xml:space="preserve"> als Speech-</w:t>
      </w:r>
      <w:proofErr w:type="spellStart"/>
      <w:r w:rsidR="00546E04">
        <w:t>to</w:t>
      </w:r>
      <w:proofErr w:type="spellEnd"/>
      <w:r w:rsidR="00546E04">
        <w:t>-Text API</w:t>
      </w:r>
      <w:r>
        <w:t xml:space="preserve"> entschieden, da diese Variante Kostenlos ist</w:t>
      </w:r>
      <w:r w:rsidR="00546E04">
        <w:t>, eine gute Dokumentation besitzt</w:t>
      </w:r>
      <w:r>
        <w:t xml:space="preserve"> und </w:t>
      </w:r>
      <w:r w:rsidR="00546E04">
        <w:t xml:space="preserve">die bereits (etwas) </w:t>
      </w:r>
      <w:r w:rsidR="00B01E43">
        <w:t>v</w:t>
      </w:r>
      <w:r w:rsidR="00546E04">
        <w:t xml:space="preserve">orhandene Erfahrung praktisch </w:t>
      </w:r>
      <w:r w:rsidR="001E770C">
        <w:t>ist</w:t>
      </w:r>
      <w:r w:rsidR="00546E04">
        <w:t>.</w:t>
      </w:r>
    </w:p>
    <w:p w14:paraId="561F4AB8" w14:textId="3BA49EFC" w:rsidR="003B01F3" w:rsidRDefault="004D284D" w:rsidP="004D284D">
      <w:pPr>
        <w:pStyle w:val="berschrift4"/>
      </w:pPr>
      <w:r>
        <w:t>Speech-</w:t>
      </w:r>
      <w:proofErr w:type="spellStart"/>
      <w:r>
        <w:t>to</w:t>
      </w:r>
      <w:proofErr w:type="spellEnd"/>
      <w:r>
        <w:t>-Text</w:t>
      </w:r>
      <w:r w:rsidR="00727BCB">
        <w:t xml:space="preserve"> - Implementierung</w:t>
      </w:r>
    </w:p>
    <w:p w14:paraId="696A2637" w14:textId="78A114D5" w:rsidR="003B01F3" w:rsidRDefault="006354CD" w:rsidP="00555C24">
      <w:r>
        <w:t xml:space="preserve">Bevor mit der eigentlichen Programmierung gestartet werden konnte, wurden zuerst ein paar Online Tutorial Videos angeschaut, um sich einen Überblick über die Sprachsteuerung zu verschaffen. </w:t>
      </w:r>
      <w:r w:rsidR="00204ADA">
        <w:t xml:space="preserve">Nachdem man sich mit den Grundfunktionen der Sprachsteuerung und der Bibliotheken </w:t>
      </w:r>
      <w:r w:rsidR="00B40FD0">
        <w:t>auseinandergesetzt</w:t>
      </w:r>
      <w:r w:rsidR="00204ADA">
        <w:t xml:space="preserve"> hat</w:t>
      </w:r>
      <w:r w:rsidR="006B0D5B">
        <w:t>.</w:t>
      </w:r>
      <w:r w:rsidR="00817DC4">
        <w:t xml:space="preserve"> Anhand von ein paar Dokumentationen zur Verwendung von </w:t>
      </w:r>
      <w:proofErr w:type="spellStart"/>
      <w:r w:rsidR="00817DC4">
        <w:t>CMUSphinx</w:t>
      </w:r>
      <w:proofErr w:type="spellEnd"/>
      <w:r w:rsidR="00817DC4">
        <w:t>, wurde dann das erste Grundgerüst der Sprachsteuerung programmiert</w:t>
      </w:r>
      <w:r w:rsidR="00DA6453">
        <w:t>.</w:t>
      </w:r>
    </w:p>
    <w:p w14:paraId="56A92311" w14:textId="0A23D706" w:rsidR="00DA6453" w:rsidRDefault="00DA6453" w:rsidP="00555C24">
      <w:r>
        <w:t xml:space="preserve">Vor dem weiteren Programmieren musste noch eine weitere </w:t>
      </w:r>
      <w:proofErr w:type="spellStart"/>
      <w:r>
        <w:t>Ramen</w:t>
      </w:r>
      <w:proofErr w:type="spellEnd"/>
      <w:r>
        <w:t xml:space="preserve"> Bedingung geklärt werden und zwar ob man eine gesamte Sprache erkennen möchte, also z.B. Deutsch oder Englisch, oder ob man </w:t>
      </w:r>
      <w:r>
        <w:lastRenderedPageBreak/>
        <w:t>mithilfe einer sogenannten „Grammatik“ nur ausgewählte Wörter erkennen möchte</w:t>
      </w:r>
      <w:r w:rsidR="009222E2">
        <w:t>.</w:t>
      </w:r>
      <w:r w:rsidR="00813C91">
        <w:t xml:space="preserve"> In einer Grammatik kann man die Wörter, die man erkennt haben möchte </w:t>
      </w:r>
      <w:r w:rsidR="00A74652">
        <w:t>reinschreiben,</w:t>
      </w:r>
      <w:r w:rsidR="00813C91">
        <w:t xml:space="preserve"> um </w:t>
      </w:r>
      <w:proofErr w:type="spellStart"/>
      <w:r w:rsidR="00813C91">
        <w:t>False</w:t>
      </w:r>
      <w:proofErr w:type="spellEnd"/>
      <w:r w:rsidR="00813C91">
        <w:t>-Positives zu vermeiden, indem man die zu erkennende „Grammatik“ eingrenzt. I</w:t>
      </w:r>
      <w:r w:rsidR="00C801D7">
        <w:t xml:space="preserve">m </w:t>
      </w:r>
      <w:proofErr w:type="spellStart"/>
      <w:r w:rsidR="00C801D7">
        <w:t>rahmen</w:t>
      </w:r>
      <w:proofErr w:type="spellEnd"/>
      <w:r w:rsidR="00C801D7">
        <w:t xml:space="preserve"> unseres Projektes wurde sich auf die Wörter:</w:t>
      </w:r>
    </w:p>
    <w:p w14:paraId="1BFCADC4" w14:textId="351FEBB4" w:rsidR="00C801D7" w:rsidRDefault="00C801D7" w:rsidP="00555C24">
      <w:r w:rsidRPr="00455F92">
        <w:rPr>
          <w:b/>
          <w:bCs/>
        </w:rPr>
        <w:t>HANA:</w:t>
      </w:r>
      <w:r w:rsidRPr="00C801D7">
        <w:t xml:space="preserve"> </w:t>
      </w:r>
      <w:r>
        <w:t>Wird zum Start der Spracherkennung benutzt, nach dem die Anwendung das Schlüsselwort „HANA“ erkennt, beginnt sie nu</w:t>
      </w:r>
      <w:r w:rsidR="002B3314">
        <w:t>n nur</w:t>
      </w:r>
      <w:r>
        <w:t xml:space="preserve"> noch auf </w:t>
      </w:r>
      <w:proofErr w:type="gramStart"/>
      <w:r>
        <w:t xml:space="preserve">die folgenden beschrieben </w:t>
      </w:r>
      <w:r w:rsidR="001F718D">
        <w:t>Ziffern</w:t>
      </w:r>
      <w:proofErr w:type="gramEnd"/>
      <w:r>
        <w:t xml:space="preserve"> zu </w:t>
      </w:r>
      <w:r w:rsidR="00F71808">
        <w:t>reagieren</w:t>
      </w:r>
      <w:r>
        <w:t>.</w:t>
      </w:r>
    </w:p>
    <w:p w14:paraId="38E77CF6" w14:textId="32396F88" w:rsidR="00C801D7" w:rsidRDefault="00C801D7" w:rsidP="00555C24">
      <w:r w:rsidRPr="00455F92">
        <w:rPr>
          <w:b/>
          <w:bCs/>
        </w:rPr>
        <w:t xml:space="preserve">Zero; </w:t>
      </w:r>
      <w:proofErr w:type="spellStart"/>
      <w:r w:rsidRPr="00455F92">
        <w:rPr>
          <w:b/>
          <w:bCs/>
        </w:rPr>
        <w:t>one</w:t>
      </w:r>
      <w:proofErr w:type="spellEnd"/>
      <w:r w:rsidRPr="00455F92">
        <w:rPr>
          <w:b/>
          <w:bCs/>
        </w:rPr>
        <w:t xml:space="preserve">; </w:t>
      </w:r>
      <w:proofErr w:type="spellStart"/>
      <w:r w:rsidRPr="00455F92">
        <w:rPr>
          <w:b/>
          <w:bCs/>
        </w:rPr>
        <w:t>two</w:t>
      </w:r>
      <w:proofErr w:type="spellEnd"/>
      <w:r w:rsidRPr="00455F92">
        <w:rPr>
          <w:b/>
          <w:bCs/>
        </w:rPr>
        <w:t xml:space="preserve">; </w:t>
      </w:r>
      <w:proofErr w:type="spellStart"/>
      <w:r w:rsidRPr="00455F92">
        <w:rPr>
          <w:b/>
          <w:bCs/>
        </w:rPr>
        <w:t>three</w:t>
      </w:r>
      <w:proofErr w:type="spellEnd"/>
      <w:r w:rsidRPr="00455F92">
        <w:rPr>
          <w:b/>
          <w:bCs/>
        </w:rPr>
        <w:t xml:space="preserve">; </w:t>
      </w:r>
      <w:proofErr w:type="spellStart"/>
      <w:r w:rsidRPr="00455F92">
        <w:rPr>
          <w:b/>
          <w:bCs/>
        </w:rPr>
        <w:t>four</w:t>
      </w:r>
      <w:proofErr w:type="spellEnd"/>
      <w:r w:rsidRPr="00455F92">
        <w:rPr>
          <w:b/>
          <w:bCs/>
        </w:rPr>
        <w:t xml:space="preserve">; </w:t>
      </w:r>
      <w:proofErr w:type="spellStart"/>
      <w:r w:rsidRPr="00455F92">
        <w:rPr>
          <w:b/>
          <w:bCs/>
        </w:rPr>
        <w:t>five</w:t>
      </w:r>
      <w:proofErr w:type="spellEnd"/>
      <w:r w:rsidRPr="00455F92">
        <w:rPr>
          <w:b/>
          <w:bCs/>
        </w:rPr>
        <w:t xml:space="preserve">; </w:t>
      </w:r>
      <w:proofErr w:type="spellStart"/>
      <w:r w:rsidRPr="00455F92">
        <w:rPr>
          <w:b/>
          <w:bCs/>
        </w:rPr>
        <w:t>six</w:t>
      </w:r>
      <w:proofErr w:type="spellEnd"/>
      <w:r w:rsidRPr="00455F92">
        <w:rPr>
          <w:b/>
          <w:bCs/>
        </w:rPr>
        <w:t xml:space="preserve">; </w:t>
      </w:r>
      <w:proofErr w:type="spellStart"/>
      <w:r w:rsidRPr="00455F92">
        <w:rPr>
          <w:b/>
          <w:bCs/>
        </w:rPr>
        <w:t>seven</w:t>
      </w:r>
      <w:proofErr w:type="spellEnd"/>
      <w:r w:rsidRPr="00455F92">
        <w:rPr>
          <w:b/>
          <w:bCs/>
        </w:rPr>
        <w:t xml:space="preserve">; </w:t>
      </w:r>
      <w:proofErr w:type="spellStart"/>
      <w:r w:rsidRPr="00455F92">
        <w:rPr>
          <w:b/>
          <w:bCs/>
        </w:rPr>
        <w:t>eight</w:t>
      </w:r>
      <w:proofErr w:type="spellEnd"/>
      <w:r w:rsidRPr="00455F92">
        <w:rPr>
          <w:b/>
          <w:bCs/>
        </w:rPr>
        <w:t xml:space="preserve">; </w:t>
      </w:r>
      <w:proofErr w:type="spellStart"/>
      <w:r w:rsidRPr="00455F92">
        <w:rPr>
          <w:b/>
          <w:bCs/>
        </w:rPr>
        <w:t>nine</w:t>
      </w:r>
      <w:proofErr w:type="spellEnd"/>
      <w:r w:rsidRPr="00455F92">
        <w:rPr>
          <w:b/>
          <w:bCs/>
        </w:rPr>
        <w:t>:</w:t>
      </w:r>
      <w:r w:rsidR="00D00BF1" w:rsidRPr="002B3314">
        <w:t xml:space="preserve"> Die Spracherkennung </w:t>
      </w:r>
      <w:r w:rsidR="002B3314" w:rsidRPr="002B3314">
        <w:t>erkennt die</w:t>
      </w:r>
      <w:r w:rsidR="00D00BF1" w:rsidRPr="002B3314">
        <w:t xml:space="preserve"> </w:t>
      </w:r>
      <w:r w:rsidR="002B3314" w:rsidRPr="002B3314">
        <w:t>gesagt</w:t>
      </w:r>
      <w:r w:rsidR="002B3314">
        <w:t>en einzelnen Ziffern und fügt sie in die Anwendungslogik ein und zeigt sie auch in der GUI auf.</w:t>
      </w:r>
    </w:p>
    <w:p w14:paraId="0C157724" w14:textId="2BB49743" w:rsidR="00202911" w:rsidRPr="00AE510C" w:rsidRDefault="00202911" w:rsidP="00202911">
      <w:r w:rsidRPr="00455F92">
        <w:rPr>
          <w:b/>
          <w:bCs/>
        </w:rPr>
        <w:t>Select:</w:t>
      </w:r>
      <w:r>
        <w:t xml:space="preserve"> „Select“ wählt die mit dem Schlüsselwort verbundene Eingabe </w:t>
      </w:r>
      <w:r w:rsidR="000362DB">
        <w:t>aus,</w:t>
      </w:r>
      <w:r>
        <w:t xml:space="preserve"> um weiter im Menüfluss voranzuschreiten.</w:t>
      </w:r>
    </w:p>
    <w:p w14:paraId="60788F11" w14:textId="77777777" w:rsidR="00202911" w:rsidRPr="002B3314" w:rsidRDefault="00202911" w:rsidP="00555C24"/>
    <w:p w14:paraId="3A1C1E98" w14:textId="0A9E24E3" w:rsidR="00C801D7" w:rsidRDefault="00C801D7" w:rsidP="00555C24">
      <w:r w:rsidRPr="00455F92">
        <w:rPr>
          <w:b/>
          <w:bCs/>
        </w:rPr>
        <w:t>Okay</w:t>
      </w:r>
      <w:r w:rsidR="00AE510C" w:rsidRPr="00455F92">
        <w:rPr>
          <w:b/>
          <w:bCs/>
        </w:rPr>
        <w:t>:</w:t>
      </w:r>
      <w:r w:rsidR="00AE510C">
        <w:t xml:space="preserve"> Mit dem Schlüsselwort „Okay“ kann man eine Eingabe bestätigen und zum nächsten Menu bzw. zur nächsten Eingabe voranschreiten</w:t>
      </w:r>
      <w:r w:rsidR="007122A6">
        <w:t>.</w:t>
      </w:r>
    </w:p>
    <w:p w14:paraId="6FF9C126" w14:textId="46740FE4" w:rsidR="00E56AC3" w:rsidRDefault="00E56AC3" w:rsidP="00555C24">
      <w:r w:rsidRPr="00E56AC3">
        <w:rPr>
          <w:b/>
          <w:bCs/>
        </w:rPr>
        <w:t>Book Order:</w:t>
      </w:r>
      <w:r>
        <w:t xml:space="preserve"> Mit diesem Schlüsselbegriff wird am Ende der Wareneingang im SAP System gebucht.</w:t>
      </w:r>
    </w:p>
    <w:p w14:paraId="27E08BE8" w14:textId="2C0125E6" w:rsidR="00DF6979" w:rsidRDefault="00DF6979" w:rsidP="00555C24">
      <w:r>
        <w:t>Es wurden bewusst nur eine kleine Menge an Schlüsselworten angelegt, um eine Einfachere Bedienung zu gewährleisten.</w:t>
      </w:r>
      <w:r w:rsidR="000362DB">
        <w:t xml:space="preserve"> So wie in 5.1.2 beschrieben wurde, haben wir die Schlüsselworte </w:t>
      </w:r>
      <w:r w:rsidR="005E720E">
        <w:t xml:space="preserve">so </w:t>
      </w:r>
      <w:r w:rsidR="000362DB">
        <w:t>angepasst</w:t>
      </w:r>
      <w:r w:rsidR="005E720E">
        <w:t xml:space="preserve"> das sie von der Spracherkennung gut voneinander unterschieden werden können.</w:t>
      </w:r>
    </w:p>
    <w:p w14:paraId="4317B92D" w14:textId="3673668E" w:rsidR="00336958" w:rsidRDefault="00F57E79" w:rsidP="00555C24">
      <w:r>
        <w:t xml:space="preserve">Im folgenden Absatz wird der </w:t>
      </w:r>
      <w:r w:rsidR="00D7548C">
        <w:t>Ablauf der Spracherkennung</w:t>
      </w:r>
      <w:r>
        <w:t xml:space="preserve"> beschrieben.</w:t>
      </w:r>
    </w:p>
    <w:p w14:paraId="043231AD" w14:textId="5816AB04" w:rsidR="005E5A3A" w:rsidRDefault="008F3C5E" w:rsidP="00555C24">
      <w: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t>n</w:t>
      </w:r>
      <w:r>
        <w:t xml:space="preserve">dungslogik erkennt die Ziffern und wandelt sie in integer Zahlen um, um sie </w:t>
      </w:r>
      <w:r w:rsidR="005A5E8B">
        <w:t>v</w:t>
      </w:r>
      <w:r>
        <w:t xml:space="preserve">erarbeiten </w:t>
      </w:r>
      <w:r w:rsidR="00565C7D">
        <w:t xml:space="preserve">und auf der GUI anzeigen </w:t>
      </w:r>
      <w:r>
        <w:t>zu könne</w:t>
      </w:r>
      <w:r w:rsidR="00565C7D">
        <w:t>n</w:t>
      </w:r>
      <w:r>
        <w:t>.</w:t>
      </w:r>
      <w:r w:rsidR="00565C7D">
        <w:t xml:space="preserve"> </w:t>
      </w:r>
      <w:r w:rsidR="00633BB9">
        <w:t>Nach jeder erkannten Zahl werden die Passenden Bestellnummern auf dem GUI angezeigt, damit der Benutzer bei mehreren Angezeigten Bestellnummern gegebenenfalls die passende Nummer mit dem Befehl „Select“ auswählen kann.</w:t>
      </w:r>
      <w:r w:rsidR="00CD56E5">
        <w:t xml:space="preserve"> </w:t>
      </w:r>
      <w:r w:rsidR="00EE43CA">
        <w:t xml:space="preserve"> Nach Bestätigung der richtigen Bestellnummer</w:t>
      </w:r>
      <w:r w:rsidR="00942652">
        <w:t xml:space="preserve"> wird die in 5.1.1 beschriebene Detailansicht aufgerufen.</w:t>
      </w:r>
      <w:r w:rsidR="00D8512E">
        <w:t xml:space="preserve"> Daraufhin kann der gesamte Wareneingang mit „Book Order“ gebucht werden.</w:t>
      </w:r>
    </w:p>
    <w:p w14:paraId="1D85E6F5" w14:textId="66EAA100" w:rsidR="00103C3F" w:rsidRPr="00F95EEA" w:rsidRDefault="0073193F" w:rsidP="00555C24">
      <w:pPr>
        <w:rPr>
          <w:color w:val="FF0000"/>
        </w:rPr>
      </w:pPr>
      <w:r w:rsidRPr="00F95EEA">
        <w:rPr>
          <w:color w:val="FF0000"/>
        </w:rPr>
        <w:t>//TO DO: Wenn nicht woanders vertreten, noch mehr auf nutzten von Spracherkennung eingehen</w:t>
      </w:r>
    </w:p>
    <w:p w14:paraId="6FC648F6" w14:textId="03E48005" w:rsidR="00C801D7" w:rsidRPr="00AE510C" w:rsidRDefault="00C801D7" w:rsidP="00555C24"/>
    <w:p w14:paraId="0755323F" w14:textId="310C8E0B" w:rsidR="00397788" w:rsidRDefault="00397788" w:rsidP="00411685">
      <w:pPr>
        <w:pStyle w:val="berschrift4"/>
      </w:pPr>
      <w:r>
        <w:t>(Auswahl der) Java Libraries – SWT</w:t>
      </w:r>
    </w:p>
    <w:p w14:paraId="733DC7ED" w14:textId="77777777" w:rsidR="007325DF" w:rsidRDefault="007325DF"/>
    <w:p w14:paraId="49B215C3" w14:textId="75DE65C7" w:rsidR="00655415" w:rsidRPr="007325DF" w:rsidRDefault="007325DF">
      <w:pPr>
        <w:rPr>
          <w:b/>
        </w:rPr>
      </w:pPr>
      <w:r w:rsidRPr="007325DF">
        <w:rPr>
          <w:b/>
        </w:rPr>
        <w:t>HÜSO</w:t>
      </w:r>
      <w:r w:rsidR="00655415" w:rsidRPr="007325DF">
        <w:rPr>
          <w:b/>
        </w:rPr>
        <w:br w:type="page"/>
      </w:r>
    </w:p>
    <w:p w14:paraId="597132D4" w14:textId="70865177" w:rsidR="00655415" w:rsidRDefault="001B77A5" w:rsidP="00655415">
      <w:pPr>
        <w:pStyle w:val="berschrift4"/>
      </w:pPr>
      <w:r>
        <w:lastRenderedPageBreak/>
        <w:t>Eingehen von technischer Schuld</w:t>
      </w:r>
    </w:p>
    <w:p w14:paraId="6BF03EAF" w14:textId="77777777" w:rsidR="00655415" w:rsidRPr="00655415" w:rsidRDefault="00655415" w:rsidP="00655415"/>
    <w:p w14:paraId="6D4B2642" w14:textId="5BD921E7" w:rsidR="00555C24" w:rsidRPr="00555C24" w:rsidRDefault="00555C24" w:rsidP="00555C24">
      <w:r>
        <w:t xml:space="preserve">Ein </w:t>
      </w:r>
      <w:r w:rsidR="00DA206A">
        <w:t>Punkt,</w:t>
      </w:r>
      <w:r>
        <w:t xml:space="preserve"> de</w:t>
      </w:r>
      <w:r w:rsidR="004224B8">
        <w:t>r</w:t>
      </w:r>
      <w:r>
        <w:t xml:space="preserve"> leider aus Zeittechnischer perspektive nicht bewerkstelli</w:t>
      </w:r>
      <w:r w:rsidR="004224B8">
        <w:t xml:space="preserve">gt werden </w:t>
      </w:r>
      <w:r w:rsidR="006B0D5B">
        <w:t>konnte,</w:t>
      </w:r>
      <w:r>
        <w:t xml:space="preserve"> ist das sogenannte „Training“ (oder was auch möglich wäre eine „</w:t>
      </w:r>
      <w:proofErr w:type="spellStart"/>
      <w:r w:rsidRPr="00555C24">
        <w:t>acoustic</w:t>
      </w:r>
      <w:proofErr w:type="spellEnd"/>
      <w:r w:rsidRPr="00555C24">
        <w:t xml:space="preserve"> </w:t>
      </w:r>
      <w:proofErr w:type="spellStart"/>
      <w:r w:rsidRPr="00555C24">
        <w:t>model</w:t>
      </w:r>
      <w:proofErr w:type="spellEnd"/>
      <w:r w:rsidRPr="00555C24">
        <w:t xml:space="preserve"> </w:t>
      </w:r>
      <w:proofErr w:type="spellStart"/>
      <w:r w:rsidRPr="00555C24">
        <w:t>adaptation</w:t>
      </w:r>
      <w:proofErr w:type="spellEnd"/>
      <w:r>
        <w:t xml:space="preserve">“) </w:t>
      </w:r>
      <w:r w:rsidR="004224B8">
        <w:t>der</w:t>
      </w:r>
      <w:r>
        <w:t xml:space="preserve"> Sprachsteuerung. „</w:t>
      </w:r>
      <w:proofErr w:type="spellStart"/>
      <w:r>
        <w:t>CMUSphinx</w:t>
      </w:r>
      <w:proofErr w:type="spellEnd"/>
      <w:r>
        <w:t xml:space="preserve">“ bietet nämlich die Möglichkeit mithilfe von </w:t>
      </w:r>
      <w:r w:rsidR="00DA206A">
        <w:t>„</w:t>
      </w:r>
      <w:r>
        <w:t>.</w:t>
      </w:r>
      <w:proofErr w:type="spellStart"/>
      <w:r>
        <w:t>wav</w:t>
      </w:r>
      <w:proofErr w:type="spellEnd"/>
      <w:r w:rsidR="00DA206A">
        <w:t>“</w:t>
      </w:r>
      <w:r>
        <w:t xml:space="preserve"> Dateien</w:t>
      </w:r>
      <w:r w:rsidR="00DA206A">
        <w:t xml:space="preserve"> „Trainiert“ zu werden, also z.B. Spezielle Wörter wie z.B. „SAPLEXA“ zu lernen, da dieses ja kein gewöhnliches Wort einer bekannten Sprache ist</w:t>
      </w:r>
      <w:r w:rsidR="00AC16C0">
        <w:t xml:space="preserve"> oder eine ganze neue Sprache zu lernen falls diese noch nicht Standard mäßig von „</w:t>
      </w:r>
      <w:proofErr w:type="spellStart"/>
      <w:r w:rsidR="00AC16C0">
        <w:t>CMUSphinx</w:t>
      </w:r>
      <w:proofErr w:type="spellEnd"/>
      <w:r w:rsidR="00AC16C0">
        <w:t>“ unterstützt wird.</w:t>
      </w:r>
      <w:r w:rsidR="00C4294D">
        <w:t xml:space="preserve"> Es ist auch möglich einen Dialekt zu lernen, was z.B. bei „</w:t>
      </w:r>
      <w:proofErr w:type="spellStart"/>
      <w:r w:rsidR="00C4294D">
        <w:t>G</w:t>
      </w:r>
      <w:r w:rsidR="00C4294D" w:rsidRPr="00C4294D">
        <w:t>roz</w:t>
      </w:r>
      <w:proofErr w:type="spellEnd"/>
      <w:r w:rsidR="00C4294D" w:rsidRPr="00C4294D">
        <w:t xml:space="preserve"> </w:t>
      </w:r>
      <w:proofErr w:type="spellStart"/>
      <w:r w:rsidR="00C4294D">
        <w:t>B</w:t>
      </w:r>
      <w:r w:rsidR="00C4294D" w:rsidRPr="00C4294D">
        <w:t>eckert</w:t>
      </w:r>
      <w:proofErr w:type="spellEnd"/>
      <w:r w:rsidR="00C4294D">
        <w:t xml:space="preserve">“ (auf </w:t>
      </w:r>
      <w:proofErr w:type="gramStart"/>
      <w:r w:rsidR="00C4294D">
        <w:t>der Alb</w:t>
      </w:r>
      <w:proofErr w:type="gramEnd"/>
      <w:r w:rsidR="00A25A7C">
        <w:t xml:space="preserve">, wo manchmal auch nicht </w:t>
      </w:r>
      <w:r w:rsidR="0023598A">
        <w:t>unbedingt</w:t>
      </w:r>
      <w:r w:rsidR="00A25A7C">
        <w:t xml:space="preserve"> </w:t>
      </w:r>
      <w:r w:rsidR="00177018">
        <w:t>hochdeutsch</w:t>
      </w:r>
      <w:r w:rsidR="00A25A7C">
        <w:t xml:space="preserve"> gesprochen wird</w:t>
      </w:r>
      <w:r w:rsidR="00C4294D">
        <w:t>) ein Vorteil oder sogar</w:t>
      </w:r>
      <w:r w:rsidR="00D921F4">
        <w:t xml:space="preserve"> eine</w:t>
      </w:r>
      <w:r w:rsidR="00C4294D">
        <w:t xml:space="preserve"> Voraussetzung sein könnte. Die .</w:t>
      </w:r>
      <w:proofErr w:type="spellStart"/>
      <w:r w:rsidR="00C4294D">
        <w:t>wav</w:t>
      </w:r>
      <w:proofErr w:type="spellEnd"/>
      <w:r w:rsidR="00C4294D">
        <w:t xml:space="preserve"> Dateien können dann z.B.</w:t>
      </w:r>
      <w:r>
        <w:t xml:space="preserve"> die </w:t>
      </w:r>
      <w:r w:rsidR="009244EA">
        <w:t>Aufnahmen</w:t>
      </w:r>
      <w:r>
        <w:t xml:space="preserve"> der Stimme einer Person </w:t>
      </w:r>
      <w:r w:rsidR="00DA206A">
        <w:t>enthalten</w:t>
      </w:r>
      <w:r>
        <w:t xml:space="preserve">, die ein Bestimmtes oder </w:t>
      </w:r>
      <w:r w:rsidR="00DA206A">
        <w:t>mehrerer</w:t>
      </w:r>
      <w:r>
        <w:t xml:space="preserve"> Bestimmte Worte</w:t>
      </w:r>
      <w:r w:rsidR="00DA206A">
        <w:t xml:space="preserve"> (oder auch Sätze bzw. Längere Texte für eine neue Sprache)</w:t>
      </w:r>
      <w:r>
        <w:t xml:space="preserve"> wiederholen um die Stimme</w:t>
      </w:r>
      <w:r w:rsidR="00DA206A">
        <w:t xml:space="preserve"> bzw. den Dialekt oder eine neue Sprache zu erlenen.</w:t>
      </w:r>
      <w:r w:rsidR="006E25B8">
        <w:t xml:space="preserve"> Das Trainieren von </w:t>
      </w:r>
      <w:proofErr w:type="spellStart"/>
      <w:r w:rsidR="006E25B8">
        <w:t>CMUSphi</w:t>
      </w:r>
      <w:r w:rsidR="00333C16">
        <w:t>n</w:t>
      </w:r>
      <w:r w:rsidR="006E25B8">
        <w:t>x</w:t>
      </w:r>
      <w:proofErr w:type="spellEnd"/>
      <w:r w:rsidR="006E25B8">
        <w:t xml:space="preserve"> ist jedoch nicht einfach und erfordert auch, wenn man es </w:t>
      </w:r>
      <w:proofErr w:type="gramStart"/>
      <w:r w:rsidR="006E25B8">
        <w:t>richtig machen</w:t>
      </w:r>
      <w:proofErr w:type="gramEnd"/>
      <w:r w:rsidR="006E25B8">
        <w:t xml:space="preserve"> möchte, viele Dateien und aufgenommene Stimmen von Personen.</w:t>
      </w:r>
      <w:r w:rsidR="009F76FA">
        <w:t xml:space="preserve"> </w:t>
      </w:r>
      <w:r w:rsidR="00DF12F9">
        <w:t>D</w:t>
      </w:r>
      <w:r w:rsidR="00A51BC8">
        <w:t>as</w:t>
      </w:r>
      <w:r w:rsidR="00DF12F9">
        <w:t xml:space="preserve"> </w:t>
      </w:r>
      <w:r w:rsidR="00A51BC8">
        <w:t>t</w:t>
      </w:r>
      <w:r w:rsidR="00DF12F9">
        <w:t>rain</w:t>
      </w:r>
      <w:r w:rsidR="00776403">
        <w:t>ie</w:t>
      </w:r>
      <w:r w:rsidR="00DF12F9">
        <w:t>r</w:t>
      </w:r>
      <w:r w:rsidR="00776403">
        <w:t>e</w:t>
      </w:r>
      <w:r w:rsidR="00DF12F9">
        <w:t>n</w:t>
      </w:r>
      <w:r w:rsidR="009F76FA">
        <w:t xml:space="preserve"> an sich ist auch etwas komplizierter und hätte </w:t>
      </w:r>
      <w:r w:rsidR="00245ACB">
        <w:t>leider in dem</w:t>
      </w:r>
      <w:r w:rsidR="009F76FA">
        <w:t xml:space="preserve"> Projektzeitraum keinen Platz mehr gefunden.</w:t>
      </w:r>
    </w:p>
    <w:p w14:paraId="5B087793" w14:textId="247A9E45" w:rsidR="00655415" w:rsidRDefault="00F657FA">
      <w:r>
        <w:t>Ein weiterer Punkt, de</w:t>
      </w:r>
      <w:r w:rsidR="00E31C58">
        <w:t>r</w:t>
      </w:r>
      <w:r>
        <w:t xml:space="preserve"> leider nicht mehr in </w:t>
      </w:r>
      <w:r w:rsidR="00E31C58">
        <w:t>den</w:t>
      </w:r>
      <w:r>
        <w:t xml:space="preserve"> Zeitlichen Ablauf unter</w:t>
      </w:r>
      <w:r w:rsidR="00E31C58">
        <w:t>gebracht werden</w:t>
      </w:r>
      <w:r>
        <w:t xml:space="preserve"> konnten, war der Abbruch einer Buchung im GUI oder ein Sprung zurück auf die Vorherige Seite.</w:t>
      </w:r>
      <w:r w:rsidR="001C5170">
        <w:t xml:space="preserve"> Dies wäre natürlich noch ein sehr wichtiger Punkt der unerlässlich für die Menüführung ist</w:t>
      </w:r>
      <w:r w:rsidR="00C85118">
        <w:t xml:space="preserve">, da ein Abbruch einer Buchung oder eine Korrektur eine Eingabe oft gebraucht wird. Bei einer Sprachsteuerung kann es vorkommen, vor </w:t>
      </w:r>
      <w:r w:rsidR="00655415">
        <w:t>A</w:t>
      </w:r>
      <w:r w:rsidR="00C85118">
        <w:t>llem wenn sie in einem Bereich eingesetzt wird, in dem es viele Hintergrundgeräusche gibt</w:t>
      </w:r>
      <w:r w:rsidR="00650A69">
        <w:t>.</w:t>
      </w:r>
    </w:p>
    <w:p w14:paraId="24520D87" w14:textId="77777777" w:rsidR="00655415" w:rsidRDefault="00655415"/>
    <w:p w14:paraId="53C40AD3" w14:textId="77777777" w:rsidR="00D72C57" w:rsidRDefault="00655415">
      <w:pPr>
        <w:rPr>
          <w:color w:val="FF0000"/>
          <w:sz w:val="36"/>
        </w:rPr>
      </w:pPr>
      <w:r w:rsidRPr="00655415">
        <w:rPr>
          <w:color w:val="FF0000"/>
          <w:sz w:val="36"/>
        </w:rPr>
        <w:t>ERWEITERN</w:t>
      </w:r>
      <w:r w:rsidR="00D72C57">
        <w:rPr>
          <w:color w:val="FF0000"/>
          <w:sz w:val="36"/>
        </w:rPr>
        <w:t xml:space="preserve"> EVENTUELL?</w:t>
      </w:r>
    </w:p>
    <w:p w14:paraId="3A35492E" w14:textId="308BE25F" w:rsidR="00E96466" w:rsidRDefault="00D72C57">
      <w:r>
        <w:rPr>
          <w:color w:val="FF0000"/>
          <w:sz w:val="36"/>
        </w:rPr>
        <w:t>ANGE</w:t>
      </w:r>
      <w:r w:rsidR="00E96466">
        <w:br w:type="page"/>
      </w:r>
    </w:p>
    <w:p w14:paraId="03B93C51" w14:textId="785BA02D" w:rsidR="00066585" w:rsidRDefault="00066585" w:rsidP="00066585">
      <w:pPr>
        <w:pStyle w:val="berschrift3"/>
      </w:pPr>
      <w:bookmarkStart w:id="28" w:name="_Toc33035005"/>
      <w:r>
        <w:lastRenderedPageBreak/>
        <w:t>SAP-Perspektive</w:t>
      </w:r>
      <w:bookmarkEnd w:id="28"/>
    </w:p>
    <w:p w14:paraId="52B41FB3" w14:textId="36714E06" w:rsidR="004468D1" w:rsidRDefault="004468D1" w:rsidP="00840C01">
      <w:pPr>
        <w:jc w:val="both"/>
      </w:pPr>
      <w: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t>Das anschließende Unterkapitel soll diesen Vorgang aus Sicht der Datenbank-Transaktionen erläutern.</w:t>
      </w:r>
    </w:p>
    <w:p w14:paraId="655A87B0" w14:textId="417F7B90" w:rsidR="003464B3" w:rsidRDefault="003464B3" w:rsidP="00840C01">
      <w:pPr>
        <w:pStyle w:val="berschrift4"/>
        <w:jc w:val="both"/>
      </w:pPr>
      <w:r>
        <w:t>Technischer Vorgang einer Wareneingangsbuchung im SAP</w:t>
      </w:r>
    </w:p>
    <w:p w14:paraId="10DDD56D" w14:textId="11A5FB49" w:rsidR="004468D1" w:rsidRDefault="004468D1" w:rsidP="00840C01">
      <w:pPr>
        <w:jc w:val="both"/>
      </w:pPr>
      <w:r>
        <w:t xml:space="preserve">Im Hintergrund </w:t>
      </w:r>
      <w:r w:rsidR="00474A5A">
        <w:t>des o.g.</w:t>
      </w:r>
      <w:r>
        <w:t xml:space="preserve"> Buchungsprozesses spielen</w:t>
      </w:r>
      <w:r w:rsidR="00474A5A" w:rsidRPr="00474A5A">
        <w:t xml:space="preserve"> </w:t>
      </w:r>
      <w:r w:rsidR="00474A5A">
        <w:t>in SAP HANA</w:t>
      </w:r>
      <w:r>
        <w:t xml:space="preserve"> 3 </w:t>
      </w:r>
      <w:r w:rsidR="00A345E7">
        <w:t xml:space="preserve">systemeigene </w:t>
      </w:r>
      <w:r>
        <w:t>Datenbanktabellen eine wesentliche Rolle. Diese sind im Folgenden mit deren Funktionsbezeichnungen aufgeführt.</w:t>
      </w: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610591" w:rsidRDefault="00A345E7" w:rsidP="00840C01">
            <w:pPr>
              <w:jc w:val="both"/>
              <w:rPr>
                <w:color w:val="FFFFFF" w:themeColor="background1"/>
              </w:rPr>
            </w:pPr>
            <w:r w:rsidRPr="00610591">
              <w:rPr>
                <w:color w:val="FFFFFF" w:themeColor="background1"/>
              </w:rPr>
              <w:t>Name</w:t>
            </w:r>
          </w:p>
        </w:tc>
        <w:tc>
          <w:tcPr>
            <w:tcW w:w="8074" w:type="dxa"/>
            <w:shd w:val="clear" w:color="auto" w:fill="2E74B5" w:themeFill="accent5" w:themeFillShade="BF"/>
          </w:tcPr>
          <w:p w14:paraId="36049B83" w14:textId="70901E06" w:rsidR="00A345E7" w:rsidRPr="00D37187" w:rsidRDefault="00A345E7" w:rsidP="00840C01">
            <w:pPr>
              <w:jc w:val="both"/>
              <w:rPr>
                <w:b/>
                <w:color w:val="FFFFFF" w:themeColor="background1"/>
              </w:rPr>
            </w:pPr>
            <w:r w:rsidRPr="00D37187">
              <w:rPr>
                <w:b/>
                <w:color w:val="FFFFFF" w:themeColor="background1"/>
              </w:rPr>
              <w:t>Kurzbeschreibung</w:t>
            </w:r>
            <w:r w:rsidR="00610591" w:rsidRPr="00D37187">
              <w:rPr>
                <w:b/>
                <w:color w:val="FFFFFF" w:themeColor="background1"/>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610591" w:rsidRDefault="00A345E7" w:rsidP="00840C01">
            <w:pPr>
              <w:jc w:val="both"/>
              <w:rPr>
                <w:color w:val="FFFFFF" w:themeColor="background1"/>
              </w:rPr>
            </w:pPr>
          </w:p>
        </w:tc>
        <w:tc>
          <w:tcPr>
            <w:tcW w:w="8074" w:type="dxa"/>
            <w:shd w:val="clear" w:color="auto" w:fill="2E74B5" w:themeFill="accent5" w:themeFillShade="BF"/>
          </w:tcPr>
          <w:p w14:paraId="06DE73A0" w14:textId="2C07BAC7" w:rsidR="00A345E7" w:rsidRPr="00610591" w:rsidRDefault="00FC55CE" w:rsidP="00840C01">
            <w:pPr>
              <w:jc w:val="both"/>
              <w:rPr>
                <w:color w:val="FFFFFF" w:themeColor="background1"/>
              </w:rPr>
            </w:pPr>
            <w:r>
              <w:rPr>
                <w:color w:val="FFFFFF" w:themeColor="background1"/>
              </w:rPr>
              <w:t xml:space="preserve">Informationsgehalt </w:t>
            </w:r>
          </w:p>
        </w:tc>
      </w:tr>
      <w:tr w:rsidR="00FD7CFF" w:rsidRPr="00FD7CFF" w14:paraId="6548EB80" w14:textId="77777777" w:rsidTr="00840C01">
        <w:tc>
          <w:tcPr>
            <w:tcW w:w="988" w:type="dxa"/>
            <w:vMerge w:val="restart"/>
          </w:tcPr>
          <w:p w14:paraId="0FEC4DD0" w14:textId="77777777" w:rsidR="00610591" w:rsidRPr="00FD7CFF" w:rsidRDefault="00610591" w:rsidP="00840C01">
            <w:pPr>
              <w:jc w:val="both"/>
              <w:rPr>
                <w:b/>
                <w:color w:val="1F3864" w:themeColor="accent1" w:themeShade="80"/>
              </w:rPr>
            </w:pPr>
            <w:r w:rsidRPr="00FD7CFF">
              <w:rPr>
                <w:b/>
                <w:color w:val="1F3864" w:themeColor="accent1" w:themeShade="80"/>
              </w:rPr>
              <w:t>EKKO</w:t>
            </w:r>
          </w:p>
        </w:tc>
        <w:tc>
          <w:tcPr>
            <w:tcW w:w="8074" w:type="dxa"/>
          </w:tcPr>
          <w:p w14:paraId="7771D6C3" w14:textId="77777777" w:rsidR="00610591" w:rsidRPr="00FD7CFF" w:rsidRDefault="00610591" w:rsidP="00840C01">
            <w:pPr>
              <w:jc w:val="both"/>
              <w:rPr>
                <w:b/>
                <w:color w:val="1F3864" w:themeColor="accent1" w:themeShade="80"/>
              </w:rPr>
            </w:pPr>
            <w:r w:rsidRPr="00FD7CFF">
              <w:rPr>
                <w:b/>
                <w:color w:val="1F3864" w:themeColor="accent1" w:themeShade="80"/>
              </w:rPr>
              <w:t>Einkaufsbelegkopf</w:t>
            </w:r>
          </w:p>
        </w:tc>
      </w:tr>
      <w:tr w:rsidR="00610591" w14:paraId="3CDBE57E" w14:textId="77777777" w:rsidTr="00840C01">
        <w:tc>
          <w:tcPr>
            <w:tcW w:w="988" w:type="dxa"/>
            <w:vMerge/>
          </w:tcPr>
          <w:p w14:paraId="406E8716" w14:textId="77777777" w:rsidR="00610591" w:rsidRDefault="00610591" w:rsidP="00840C01">
            <w:pPr>
              <w:jc w:val="both"/>
            </w:pPr>
          </w:p>
        </w:tc>
        <w:tc>
          <w:tcPr>
            <w:tcW w:w="8074" w:type="dxa"/>
          </w:tcPr>
          <w:p w14:paraId="6B4122AB" w14:textId="52F2CA58" w:rsidR="00610591" w:rsidRDefault="006709B8" w:rsidP="00840C01">
            <w: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br/>
            </w:r>
          </w:p>
        </w:tc>
      </w:tr>
      <w:tr w:rsidR="00FD7CFF" w:rsidRPr="00FD7CFF" w14:paraId="0BC8BCB9" w14:textId="77777777" w:rsidTr="00840C01">
        <w:tc>
          <w:tcPr>
            <w:tcW w:w="988" w:type="dxa"/>
            <w:vMerge w:val="restart"/>
          </w:tcPr>
          <w:p w14:paraId="366749A8" w14:textId="04AF04E4" w:rsidR="00610591" w:rsidRPr="00FD7CFF" w:rsidRDefault="00610591" w:rsidP="00840C01">
            <w:pPr>
              <w:jc w:val="both"/>
              <w:rPr>
                <w:b/>
                <w:color w:val="1F3864" w:themeColor="accent1" w:themeShade="80"/>
              </w:rPr>
            </w:pPr>
            <w:r w:rsidRPr="00FD7CFF">
              <w:rPr>
                <w:b/>
                <w:color w:val="1F3864" w:themeColor="accent1" w:themeShade="80"/>
              </w:rPr>
              <w:t>EKPO</w:t>
            </w:r>
          </w:p>
        </w:tc>
        <w:tc>
          <w:tcPr>
            <w:tcW w:w="8074" w:type="dxa"/>
          </w:tcPr>
          <w:p w14:paraId="33818B46" w14:textId="3E461BD4" w:rsidR="00610591" w:rsidRPr="00FD7CFF" w:rsidRDefault="00610591" w:rsidP="00840C01">
            <w:pPr>
              <w:jc w:val="both"/>
              <w:rPr>
                <w:b/>
                <w:color w:val="1F3864" w:themeColor="accent1" w:themeShade="80"/>
              </w:rPr>
            </w:pPr>
            <w:r w:rsidRPr="00FD7CFF">
              <w:rPr>
                <w:b/>
                <w:color w:val="1F3864" w:themeColor="accent1" w:themeShade="80"/>
              </w:rPr>
              <w:t>Einkaufsbelegposition</w:t>
            </w:r>
          </w:p>
        </w:tc>
      </w:tr>
      <w:tr w:rsidR="00610591" w14:paraId="04E6B73F" w14:textId="77777777" w:rsidTr="00840C01">
        <w:tc>
          <w:tcPr>
            <w:tcW w:w="988" w:type="dxa"/>
            <w:vMerge/>
          </w:tcPr>
          <w:p w14:paraId="02861A94" w14:textId="77777777" w:rsidR="00610591" w:rsidRDefault="00610591" w:rsidP="00840C01">
            <w:pPr>
              <w:jc w:val="both"/>
            </w:pPr>
          </w:p>
        </w:tc>
        <w:tc>
          <w:tcPr>
            <w:tcW w:w="8074" w:type="dxa"/>
          </w:tcPr>
          <w:p w14:paraId="36AFD51B" w14:textId="77777777" w:rsidR="00610591" w:rsidRDefault="001B1635" w:rsidP="00840C01">
            <w:r>
              <w:t xml:space="preserve">Die EKPO-Tabelle enthält im Vergleich zur EKKO-Tabelle nähere Informationen zu den im Einkaufsbeleg hinterlegten Positionen. Hierin werden </w:t>
            </w:r>
            <w:r w:rsidR="00CB031D">
              <w:t>Informationen</w:t>
            </w:r>
            <w:r>
              <w:t xml:space="preserve"> zu Materialnummern, Lagerort, Werk oder auch Bestellmenge gelistet.</w:t>
            </w:r>
          </w:p>
          <w:p w14:paraId="6DB647A0" w14:textId="32B0761C" w:rsidR="00FD7CFF" w:rsidRDefault="00FD7CFF" w:rsidP="00840C01">
            <w:pPr>
              <w:jc w:val="both"/>
            </w:pPr>
          </w:p>
        </w:tc>
      </w:tr>
      <w:tr w:rsidR="00FD7CFF" w:rsidRPr="00FD7CFF" w14:paraId="02B0D24D" w14:textId="77777777" w:rsidTr="00840C01">
        <w:tc>
          <w:tcPr>
            <w:tcW w:w="988" w:type="dxa"/>
            <w:vMerge w:val="restart"/>
          </w:tcPr>
          <w:p w14:paraId="7CEA982B" w14:textId="6CA0A491" w:rsidR="00610591" w:rsidRPr="00FD7CFF" w:rsidRDefault="00610591" w:rsidP="00840C01">
            <w:pPr>
              <w:jc w:val="both"/>
              <w:rPr>
                <w:b/>
                <w:color w:val="1F3864" w:themeColor="accent1" w:themeShade="80"/>
              </w:rPr>
            </w:pPr>
            <w:r w:rsidRPr="00FD7CFF">
              <w:rPr>
                <w:b/>
                <w:color w:val="1F3864" w:themeColor="accent1" w:themeShade="80"/>
              </w:rPr>
              <w:t>EKET</w:t>
            </w:r>
          </w:p>
        </w:tc>
        <w:tc>
          <w:tcPr>
            <w:tcW w:w="8074" w:type="dxa"/>
          </w:tcPr>
          <w:p w14:paraId="4EDCAB9F" w14:textId="27D2FB27" w:rsidR="00610591" w:rsidRPr="00FD7CFF" w:rsidRDefault="00610591" w:rsidP="00840C01">
            <w:pPr>
              <w:jc w:val="both"/>
              <w:rPr>
                <w:b/>
                <w:color w:val="1F3864" w:themeColor="accent1" w:themeShade="80"/>
              </w:rPr>
            </w:pPr>
            <w:r w:rsidRPr="00FD7CFF">
              <w:rPr>
                <w:b/>
                <w:color w:val="1F3864" w:themeColor="accent1" w:themeShade="80"/>
              </w:rPr>
              <w:t>Lieferplaneinteilungen</w:t>
            </w:r>
          </w:p>
        </w:tc>
      </w:tr>
      <w:tr w:rsidR="00610591" w14:paraId="7CC837B2" w14:textId="77777777" w:rsidTr="00840C01">
        <w:tc>
          <w:tcPr>
            <w:tcW w:w="988" w:type="dxa"/>
            <w:vMerge/>
          </w:tcPr>
          <w:p w14:paraId="7EE9837F" w14:textId="77777777" w:rsidR="00610591" w:rsidRDefault="00610591" w:rsidP="00840C01">
            <w:pPr>
              <w:jc w:val="both"/>
            </w:pPr>
          </w:p>
        </w:tc>
        <w:tc>
          <w:tcPr>
            <w:tcW w:w="8074" w:type="dxa"/>
          </w:tcPr>
          <w:p w14:paraId="69370BB0" w14:textId="6CE2AFEB" w:rsidR="00610591" w:rsidRDefault="00AA30A5" w:rsidP="00840C01">
            <w:pPr>
              <w:keepNext/>
            </w:pPr>
            <w:r>
              <w:t>Als Nachweis für den Warenverkehr dient die Datenbanktabelle EKET. Im Rahmen dieses Projekts steht die darin enthaltene Information zu bereits gelieferten P</w:t>
            </w:r>
            <w:r w:rsidR="005511C5">
              <w:t>ositionen im Mittelpunkt</w:t>
            </w:r>
            <w:r>
              <w:t xml:space="preserve">. Damit wird </w:t>
            </w:r>
            <w:r w:rsidR="00A013BB">
              <w:t xml:space="preserve">u. A. </w:t>
            </w:r>
            <w:r>
              <w:t>die Verwaltung von Teillieferungen ermöglicht.</w:t>
            </w:r>
          </w:p>
          <w:p w14:paraId="5F6690A7" w14:textId="3A4AF8C9" w:rsidR="00FD7CFF" w:rsidRDefault="00FD7CFF" w:rsidP="00840C01">
            <w:pPr>
              <w:keepNext/>
              <w:jc w:val="both"/>
            </w:pPr>
          </w:p>
        </w:tc>
      </w:tr>
    </w:tbl>
    <w:p w14:paraId="6F46B9DC" w14:textId="4F1E45AD" w:rsidR="004468D1" w:rsidRPr="004468D1" w:rsidRDefault="00610591" w:rsidP="00840C01">
      <w:pPr>
        <w:pStyle w:val="Beschriftung"/>
        <w:jc w:val="both"/>
      </w:pPr>
      <w:bookmarkStart w:id="29" w:name="_Toc33035022"/>
      <w:r>
        <w:t xml:space="preserve">Tabelle </w:t>
      </w:r>
      <w:r w:rsidR="00834B85">
        <w:fldChar w:fldCharType="begin"/>
      </w:r>
      <w:r w:rsidR="00834B85">
        <w:instrText xml:space="preserve"> STYLEREF 1 \s </w:instrText>
      </w:r>
      <w:r w:rsidR="00834B85">
        <w:fldChar w:fldCharType="separate"/>
      </w:r>
      <w:r w:rsidR="00F93FBE">
        <w:rPr>
          <w:noProof/>
        </w:rPr>
        <w:t>5</w:t>
      </w:r>
      <w:r w:rsidR="00834B85">
        <w:rPr>
          <w:noProof/>
        </w:rPr>
        <w:fldChar w:fldCharType="end"/>
      </w:r>
      <w:r w:rsidR="00F93FBE">
        <w:t>.</w:t>
      </w:r>
      <w:r w:rsidR="00834B85">
        <w:fldChar w:fldCharType="begin"/>
      </w:r>
      <w:r w:rsidR="00834B85">
        <w:instrText xml:space="preserve"> SEQ Tabelle \* ARABIC \s 1 </w:instrText>
      </w:r>
      <w:r w:rsidR="00834B85">
        <w:fldChar w:fldCharType="separate"/>
      </w:r>
      <w:r w:rsidR="00F93FBE">
        <w:rPr>
          <w:noProof/>
        </w:rPr>
        <w:t>1</w:t>
      </w:r>
      <w:r w:rsidR="00834B85">
        <w:rPr>
          <w:noProof/>
        </w:rPr>
        <w:fldChar w:fldCharType="end"/>
      </w:r>
      <w:r>
        <w:t xml:space="preserve"> Relevante Datenbanktabellen</w:t>
      </w:r>
      <w:r>
        <w:rPr>
          <w:noProof/>
        </w:rPr>
        <w:t xml:space="preserve"> in HANA</w:t>
      </w:r>
      <w:bookmarkEnd w:id="29"/>
    </w:p>
    <w:p w14:paraId="3C45BC41" w14:textId="43E6238C" w:rsidR="005511C5" w:rsidRDefault="00A214E9" w:rsidP="00840C01">
      <w:pPr>
        <w:jc w:val="both"/>
      </w:pPr>
      <w:r>
        <w:t>Der Bestellbeleg beinhaltet i.d.R. mindestens eine Bestellposition</w:t>
      </w:r>
      <w:r w:rsidR="004B30B7">
        <w:t xml:space="preserve">. Hierbei besteht die Möglichkeit den Wareneingang zu den einzelnen Bestellpositionen sowohl nach Eintreffen einer einmaligen, vollständigen Lieferung, als auch nach Eintreffen mehrmaliger Teillieferungen zu verbuchen. </w:t>
      </w:r>
      <w:r w:rsidR="005511C5">
        <w:t xml:space="preserve">Die Beziehungen zwischen den o.g. Tabellen lassen sich </w:t>
      </w:r>
      <w:r w:rsidR="004B30B7">
        <w:t xml:space="preserve">demnach </w:t>
      </w:r>
      <w:r w:rsidR="005511C5">
        <w:t xml:space="preserve">als folgende Kardinalitäten </w:t>
      </w:r>
      <w:r w:rsidR="004B30B7">
        <w:t>beschreiben</w:t>
      </w:r>
      <w:r w:rsidR="005511C5">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21B7D8E2" w:rsidR="006709B8" w:rsidRDefault="000B6610" w:rsidP="00840C01">
      <w:pPr>
        <w:pStyle w:val="Beschriftung"/>
        <w:jc w:val="both"/>
      </w:pPr>
      <w:bookmarkStart w:id="30" w:name="_Toc33035018"/>
      <w:r>
        <w:t xml:space="preserve">Abbildung </w:t>
      </w:r>
      <w:r w:rsidR="00F05E42">
        <w:fldChar w:fldCharType="begin"/>
      </w:r>
      <w:r w:rsidR="00F05E42">
        <w:instrText xml:space="preserve"> STYLEREF 1 \s </w:instrText>
      </w:r>
      <w:r w:rsidR="00F05E42">
        <w:fldChar w:fldCharType="separate"/>
      </w:r>
      <w:r w:rsidR="00F05E42">
        <w:rPr>
          <w:noProof/>
        </w:rPr>
        <w:t>4</w:t>
      </w:r>
      <w:r w:rsidR="00F05E42">
        <w:fldChar w:fldCharType="end"/>
      </w:r>
      <w:r w:rsidR="00F05E42">
        <w:t>.</w:t>
      </w:r>
      <w:r w:rsidR="00F05E42">
        <w:fldChar w:fldCharType="begin"/>
      </w:r>
      <w:r w:rsidR="00F05E42">
        <w:instrText xml:space="preserve"> SEQ Abbildung \* ARABIC \s 1 </w:instrText>
      </w:r>
      <w:r w:rsidR="00F05E42">
        <w:fldChar w:fldCharType="separate"/>
      </w:r>
      <w:r w:rsidR="00F05E42">
        <w:rPr>
          <w:noProof/>
        </w:rPr>
        <w:t>7</w:t>
      </w:r>
      <w:r w:rsidR="00F05E42">
        <w:fldChar w:fldCharType="end"/>
      </w:r>
      <w:r>
        <w:t xml:space="preserve"> Kardinalitäten zwischen EKKO, EKPO und EKET</w:t>
      </w:r>
      <w:r>
        <w:rPr>
          <w:rStyle w:val="Funotenzeichen"/>
        </w:rPr>
        <w:footnoteReference w:id="2"/>
      </w:r>
      <w:bookmarkEnd w:id="30"/>
    </w:p>
    <w:p w14:paraId="2F043AE6" w14:textId="5CF33227" w:rsidR="003464B3" w:rsidRPr="00066585" w:rsidRDefault="00E96466" w:rsidP="00840C01">
      <w:pPr>
        <w:jc w:val="both"/>
      </w:pPr>
      <w:r>
        <w:t xml:space="preserve">Der Zugriff auf die genannten </w:t>
      </w:r>
      <w:r w:rsidR="001C1A31">
        <w:t>Datenbankt</w:t>
      </w:r>
      <w:r>
        <w:t xml:space="preserve">abellen soll über sog. Funktionsbausteine erfolgen, die von außerhalb des SAP-Systems zugänglich </w:t>
      </w:r>
      <w:r w:rsidR="001C1A31">
        <w:t>sind</w:t>
      </w:r>
      <w:r>
        <w:t xml:space="preserve">. Um die </w:t>
      </w:r>
      <w:r w:rsidR="001C1A31">
        <w:t>Funktionsweise</w:t>
      </w:r>
      <w:r>
        <w:t xml:space="preserve"> d</w:t>
      </w:r>
      <w:r w:rsidR="001C1A31">
        <w:t>ies</w:t>
      </w:r>
      <w:r>
        <w:t>er Funktionsbausteine besser zu illustrieren, werden im nächsten Unterkapitel zunächst die relevanten Datenstrukturen aus dem SAP System vorgestellt</w:t>
      </w:r>
      <w:r w:rsidR="001C1A31">
        <w:t>, welche für die Datenübermittlung verwendet werden</w:t>
      </w:r>
      <w:r w:rsidR="00B65D55">
        <w:t xml:space="preserve"> sollen</w:t>
      </w:r>
      <w:r>
        <w:t xml:space="preserve">.  </w:t>
      </w:r>
    </w:p>
    <w:p w14:paraId="2A18727E" w14:textId="237A0213" w:rsidR="00411685" w:rsidRDefault="00411685" w:rsidP="00840C01">
      <w:pPr>
        <w:pStyle w:val="berschrift4"/>
        <w:jc w:val="both"/>
      </w:pPr>
      <w:r>
        <w:lastRenderedPageBreak/>
        <w:t xml:space="preserve">Relevante Datenstrukturen im ABAP Dictionary </w:t>
      </w:r>
    </w:p>
    <w:p w14:paraId="56672F09" w14:textId="0DE2E24F" w:rsidR="00D049FE" w:rsidRDefault="000B33C7" w:rsidP="00840C01">
      <w:pPr>
        <w:jc w:val="both"/>
      </w:pPr>
      <w:r w:rsidRPr="000B33C7">
        <w:t xml:space="preserve">Als relevante Datenstrukturen werden im Rahmen dieser Ausarbeitung derartige Strukturen verstanden, die im Rahmen der Datenübermittlung zwischen </w:t>
      </w:r>
      <w:r w:rsidR="002F539C">
        <w:t xml:space="preserve">dem </w:t>
      </w:r>
      <w:r w:rsidRPr="000B33C7">
        <w:t xml:space="preserve">SAP-System und </w:t>
      </w:r>
      <w:r w:rsidR="002F539C">
        <w:t xml:space="preserve">der </w:t>
      </w:r>
      <w:r w:rsidRPr="000B33C7">
        <w:t>GUI-Anwendung verwendet werden.</w:t>
      </w:r>
      <w:r w:rsidR="004E01C6">
        <w:t xml:space="preserve"> Dazu gehören im Wesentlichen die </w:t>
      </w:r>
      <w:r w:rsidR="000D70CC">
        <w:t>(Zeilen-)S</w:t>
      </w:r>
      <w:r w:rsidR="004E01C6">
        <w:t xml:space="preserve">trukturen als solches und </w:t>
      </w:r>
      <w:r w:rsidR="000D70CC">
        <w:t xml:space="preserve">die </w:t>
      </w:r>
      <w:r w:rsidR="004E01C6">
        <w:t xml:space="preserve">Tabellentypen. Diese können im ABAP Dictionary unter der Transaktion SE11 neu definiert </w:t>
      </w:r>
      <w:r w:rsidR="002F539C">
        <w:t xml:space="preserve">und systemintern </w:t>
      </w:r>
      <w:r w:rsidR="000D70CC">
        <w:t xml:space="preserve">in der ABAP Programmierung </w:t>
      </w:r>
      <w:r w:rsidR="002F539C">
        <w:t>verwendet werden</w:t>
      </w:r>
      <w:r w:rsidR="004E01C6">
        <w:t xml:space="preserve">. Durch die Definition neuer, </w:t>
      </w:r>
      <w:r w:rsidR="002F539C">
        <w:t>flacher</w:t>
      </w:r>
      <w:r w:rsidR="004E01C6">
        <w:t xml:space="preserve"> Datenstrukturen </w:t>
      </w:r>
      <w:r w:rsidR="00EE2ADA">
        <w:t>soll</w:t>
      </w:r>
      <w:r w:rsidR="004E01C6">
        <w:t xml:space="preserve"> die Datenverarbeitung effizienter, zweckmäßiger und übersichtlicher</w:t>
      </w:r>
      <w:r w:rsidR="002F539C">
        <w:t xml:space="preserve"> </w:t>
      </w:r>
      <w:r w:rsidR="00EE2ADA">
        <w:t>gestaltet werden</w:t>
      </w:r>
      <w:r w:rsidR="004E01C6">
        <w:t xml:space="preserve">. Nicht zuletzt </w:t>
      </w:r>
      <w:r w:rsidR="002F539C">
        <w:t xml:space="preserve">können sich daraus </w:t>
      </w:r>
      <w:r w:rsidR="004E01C6">
        <w:t>Performance-</w:t>
      </w:r>
      <w:r w:rsidR="002F539C">
        <w:t>Verbesserungen ergeben</w:t>
      </w:r>
      <w:r w:rsidR="004E01C6">
        <w:t xml:space="preserve">, </w:t>
      </w:r>
      <w:r w:rsidR="002F539C">
        <w:t xml:space="preserve">die mit der </w:t>
      </w:r>
      <w:r w:rsidR="004E01C6">
        <w:t xml:space="preserve">Vermeidung von </w:t>
      </w:r>
      <w:r w:rsidR="00EE2ADA">
        <w:t>entbehrlichen</w:t>
      </w:r>
      <w:r w:rsidR="004E01C6">
        <w:t xml:space="preserve"> Daten</w:t>
      </w:r>
      <w:r w:rsidR="00EE0843">
        <w:t xml:space="preserve">abfragen und -übertragungen </w:t>
      </w:r>
      <w:r w:rsidR="00200412">
        <w:t>einhergehen</w:t>
      </w:r>
      <w:r w:rsidR="004E01C6">
        <w:t>.</w:t>
      </w:r>
      <w:r w:rsidR="00D95F8A">
        <w:t xml:space="preserve"> </w:t>
      </w:r>
      <w:r w:rsidR="007E3943">
        <w:t>Aus diesem Grund wurde bewusst auf bereits vordefinierte Systemstrukturen verzichtet.</w:t>
      </w:r>
    </w:p>
    <w:p w14:paraId="07990788" w14:textId="77777777" w:rsidR="00840C01" w:rsidRDefault="00D95F8A" w:rsidP="00840C01">
      <w:pPr>
        <w:jc w:val="both"/>
      </w:pPr>
      <w:r>
        <w:t xml:space="preserve">Tabellentypen </w:t>
      </w:r>
      <w:r w:rsidR="009613C1">
        <w:t xml:space="preserve">können sich </w:t>
      </w:r>
      <w:r>
        <w:t>auf eine vordefinierte Struktur beziehen</w:t>
      </w:r>
      <w:r w:rsidR="009613C1">
        <w:t xml:space="preserve">, welche die Zeilenstruktur für den Tabellentyp vorgibt. Programminterne ABAP-Objekte, die </w:t>
      </w:r>
      <w:r w:rsidR="004B39E2">
        <w:t xml:space="preserve">demnach </w:t>
      </w:r>
      <w:r w:rsidR="009613C1">
        <w:t>auf einen Tabellentypen verweisen, sind interne Tabellen des entsprechenden Zeilentyps</w:t>
      </w:r>
      <w:r w:rsidR="00EE2ADA">
        <w:t xml:space="preserve"> aus der Struktur</w:t>
      </w:r>
      <w:r w:rsidR="009613C1">
        <w:t>.</w:t>
      </w:r>
      <w:r w:rsidR="009613C1">
        <w:rPr>
          <w:rStyle w:val="Funotenzeichen"/>
        </w:rPr>
        <w:footnoteReference w:id="3"/>
      </w:r>
      <w:r w:rsidR="009613C1">
        <w:t xml:space="preserve"> </w:t>
      </w:r>
      <w:r w:rsidR="004B39E2">
        <w:t>Die anschließende Abbildung soll die Beziehungen zwischen den einzelnen Elementen und deren Bezug zu vordefinierten Datentypen visualisieren.</w:t>
      </w:r>
      <w:r w:rsidR="002B6C8D">
        <w:t xml:space="preserve"> Dabei ist noch </w:t>
      </w:r>
      <w:r w:rsidR="00416BFD">
        <w:t xml:space="preserve">hinzuzufügen, dass im Sinne der </w:t>
      </w:r>
      <w:r w:rsidR="002B6C8D">
        <w:t>Übersichtlichkeit alle referenzierten Komponententypen</w:t>
      </w:r>
      <w:r w:rsidR="006F7B50">
        <w:t xml:space="preserve"> (in der Abbildung als Spalte bezeichnet)</w:t>
      </w:r>
      <w:r w:rsidR="002B6C8D">
        <w:t>, auf welche sich die einzelnen Komponenten der Struktur primär beziehen, ausgeblendet wurden. Stattdessen wird der zugrundeliegende Datentyp visualisiert.</w:t>
      </w:r>
      <w:r w:rsidR="00416BFD">
        <w:t xml:space="preserve"> Die vollständigen B</w:t>
      </w:r>
      <w:r w:rsidR="00D36932">
        <w:t xml:space="preserve">ezeichnungen </w:t>
      </w:r>
      <w:r w:rsidR="00056A30">
        <w:t xml:space="preserve">zu den Akronymen </w:t>
      </w:r>
      <w:r w:rsidR="00D36932">
        <w:t>aus den Typdefinitionen können im Ab</w:t>
      </w:r>
      <w:r w:rsidR="00416BFD">
        <w:t>kürzungs</w:t>
      </w:r>
      <w:r w:rsidR="00D36932">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2836E135" w14:textId="3B9A521A" w:rsidR="002B6C8D" w:rsidRDefault="00AE6790" w:rsidP="00840C01">
      <w:pPr>
        <w:pStyle w:val="Beschriftung"/>
        <w:jc w:val="both"/>
      </w:pPr>
      <w:bookmarkStart w:id="31" w:name="_Toc33035019"/>
      <w:r>
        <w:t xml:space="preserve">Abbildung </w:t>
      </w:r>
      <w:r w:rsidR="00F05E42">
        <w:fldChar w:fldCharType="begin"/>
      </w:r>
      <w:r w:rsidR="00F05E42">
        <w:instrText xml:space="preserve"> STYLEREF 1 \s </w:instrText>
      </w:r>
      <w:r w:rsidR="00F05E42">
        <w:fldChar w:fldCharType="separate"/>
      </w:r>
      <w:r w:rsidR="00F05E42">
        <w:rPr>
          <w:noProof/>
        </w:rPr>
        <w:t>4</w:t>
      </w:r>
      <w:r w:rsidR="00F05E42">
        <w:fldChar w:fldCharType="end"/>
      </w:r>
      <w:r w:rsidR="00F05E42">
        <w:t>.</w:t>
      </w:r>
      <w:r w:rsidR="00F05E42">
        <w:fldChar w:fldCharType="begin"/>
      </w:r>
      <w:r w:rsidR="00F05E42">
        <w:instrText xml:space="preserve"> SEQ Abbildung \* ARABIC \s 1 </w:instrText>
      </w:r>
      <w:r w:rsidR="00F05E42">
        <w:fldChar w:fldCharType="separate"/>
      </w:r>
      <w:r w:rsidR="00F05E42">
        <w:rPr>
          <w:noProof/>
        </w:rPr>
        <w:t>8</w:t>
      </w:r>
      <w:r w:rsidR="00F05E42">
        <w:fldChar w:fldCharType="end"/>
      </w:r>
      <w:r>
        <w:t xml:space="preserve"> Tabellentypen - Strukturen - Datentypen</w:t>
      </w:r>
      <w:bookmarkEnd w:id="31"/>
    </w:p>
    <w:p w14:paraId="4B317ECD" w14:textId="04A7AA87" w:rsidR="00D95F8A" w:rsidRDefault="00E42171" w:rsidP="00840C01">
      <w:pPr>
        <w:jc w:val="both"/>
      </w:pPr>
      <w:r>
        <w:t xml:space="preserve">Mithilfe dieser erzeugten </w:t>
      </w:r>
      <w:r w:rsidR="00D049FE">
        <w:t>Strukturen</w:t>
      </w:r>
      <w:r>
        <w:t xml:space="preserve"> werden im nächsten Schritt die </w:t>
      </w:r>
      <w:r w:rsidR="00DF0F9E">
        <w:t>Ausgabe</w:t>
      </w:r>
      <w:r>
        <w:t xml:space="preserve">-Parameter der Funktionsbausteine </w:t>
      </w:r>
      <w:r w:rsidR="00D049FE">
        <w:t>definiert</w:t>
      </w:r>
      <w:r>
        <w:t>.</w:t>
      </w:r>
      <w:r w:rsidR="00056A30">
        <w:t xml:space="preserve"> </w:t>
      </w:r>
    </w:p>
    <w:tbl>
      <w:tblPr>
        <w:tblStyle w:val="Tabellenraster"/>
        <w:tblW w:w="0" w:type="auto"/>
        <w:tblLook w:val="04A0" w:firstRow="1" w:lastRow="0" w:firstColumn="1" w:lastColumn="0" w:noHBand="0" w:noVBand="1"/>
      </w:tblPr>
      <w:tblGrid>
        <w:gridCol w:w="9062"/>
      </w:tblGrid>
      <w:tr w:rsidR="00A67C0B" w14:paraId="5C96AB3D" w14:textId="77777777" w:rsidTr="00A67C0B">
        <w:tc>
          <w:tcPr>
            <w:tcW w:w="9062" w:type="dxa"/>
          </w:tcPr>
          <w:p w14:paraId="3431264A" w14:textId="33352286" w:rsidR="00A67C0B" w:rsidRPr="00A67C0B" w:rsidRDefault="00A67C0B" w:rsidP="00840C01">
            <w:pPr>
              <w:jc w:val="both"/>
            </w:pPr>
            <w:r w:rsidRPr="00A67C0B">
              <w:t xml:space="preserve">Unter </w:t>
            </w:r>
            <w:r>
              <w:t>Verwendung</w:t>
            </w:r>
            <w:r w:rsidRPr="00A67C0B">
              <w:t xml:space="preserve"> von Mengen- oder auch Währungskomponenten muss zusätzlich </w:t>
            </w:r>
            <w:r>
              <w:t>ein</w:t>
            </w:r>
            <w:r w:rsidRPr="00A67C0B">
              <w:t xml:space="preserve"> Referenz</w:t>
            </w:r>
            <w:r>
              <w:t>feld als Einheitenschlüssel</w:t>
            </w:r>
            <w:r w:rsidRPr="00A67C0B">
              <w:t xml:space="preserve"> hinterlegt werden, welches die Mengen- bzw. Währungseinheit spezifiziert.</w:t>
            </w:r>
            <w:r>
              <w:t xml:space="preserve"> Dies wird in der Einzelfeldpflege der Strukturkomponente vorgenommen.</w:t>
            </w:r>
            <w:r>
              <w:rPr>
                <w:rStyle w:val="Funotenzeichen"/>
              </w:rPr>
              <w:footnoteReference w:id="4"/>
            </w:r>
          </w:p>
        </w:tc>
      </w:tr>
    </w:tbl>
    <w:p w14:paraId="669BD090" w14:textId="601D5377" w:rsidR="00FD78FC" w:rsidRDefault="00411685" w:rsidP="00411685">
      <w:pPr>
        <w:pStyle w:val="berschrift4"/>
      </w:pPr>
      <w:r>
        <w:lastRenderedPageBreak/>
        <w:t>Implementierung der Funktionsbausteine</w:t>
      </w:r>
    </w:p>
    <w:p w14:paraId="6017E5A7" w14:textId="5AB44BE7" w:rsidR="00DF0F9E" w:rsidRDefault="00DF0F9E" w:rsidP="00840C01">
      <w:pPr>
        <w:jc w:val="both"/>
      </w:pPr>
      <w:r>
        <w:t>Im SAP ABAP Kontext dienen Funktionsbausteine zur Kapselung bzw. Auslagerung von Programmcode, um eine</w:t>
      </w:r>
      <w:r w:rsidR="009E7F85">
        <w:t>n</w:t>
      </w:r>
      <w:r>
        <w:t xml:space="preserve"> globale Zugriff auf d</w:t>
      </w:r>
      <w:r w:rsidR="001D0F81">
        <w:t>essen</w:t>
      </w:r>
      <w:r>
        <w:t xml:space="preserve"> Funktionalität im SAP-System zu gewährleisten.</w:t>
      </w:r>
      <w:r>
        <w:rPr>
          <w:rStyle w:val="Funotenzeichen"/>
        </w:rPr>
        <w:footnoteReference w:id="5"/>
      </w:r>
      <w:r w:rsidR="001D0F81">
        <w:t xml:space="preserve"> Unterschieden wird dabei ein folgende Arten von Funktionsbausteinen:</w:t>
      </w:r>
    </w:p>
    <w:p w14:paraId="51D0B063" w14:textId="1191AB7E" w:rsidR="001D0F81" w:rsidRDefault="001D0F81" w:rsidP="00840C01">
      <w:pPr>
        <w:pStyle w:val="Listenabsatz"/>
        <w:numPr>
          <w:ilvl w:val="0"/>
          <w:numId w:val="3"/>
        </w:numPr>
        <w:jc w:val="both"/>
      </w:pPr>
      <w:r>
        <w:t>Normaler Funktionsbaustein</w:t>
      </w:r>
    </w:p>
    <w:p w14:paraId="1C6CBBD2" w14:textId="5434FCC9" w:rsidR="001D0F81" w:rsidRDefault="001D0F81" w:rsidP="00840C01">
      <w:pPr>
        <w:pStyle w:val="Listenabsatz"/>
        <w:numPr>
          <w:ilvl w:val="0"/>
          <w:numId w:val="3"/>
        </w:numPr>
        <w:jc w:val="both"/>
      </w:pPr>
      <w:r>
        <w:t>R</w:t>
      </w:r>
      <w:r w:rsidR="00DF3819">
        <w:t>emote fähiger</w:t>
      </w:r>
      <w:r>
        <w:t xml:space="preserve"> Funktionsbaustein</w:t>
      </w:r>
      <w:r w:rsidR="00FB4BE4">
        <w:t xml:space="preserve"> – (Remote </w:t>
      </w:r>
      <w:proofErr w:type="spellStart"/>
      <w:r w:rsidR="00FB4BE4">
        <w:t>Function</w:t>
      </w:r>
      <w:proofErr w:type="spellEnd"/>
      <w:r w:rsidR="00FB4BE4">
        <w:t xml:space="preserve"> Call = </w:t>
      </w:r>
      <w:r w:rsidR="00DF3819">
        <w:t>RFC)</w:t>
      </w:r>
    </w:p>
    <w:p w14:paraId="689CDF90" w14:textId="23FA05EE" w:rsidR="001D0F81" w:rsidRDefault="001D0F81" w:rsidP="00840C01">
      <w:pPr>
        <w:pStyle w:val="Listenabsatz"/>
        <w:numPr>
          <w:ilvl w:val="0"/>
          <w:numId w:val="3"/>
        </w:numPr>
        <w:jc w:val="both"/>
      </w:pPr>
      <w:r>
        <w:t>Verbuchungsbaustein</w:t>
      </w:r>
    </w:p>
    <w:p w14:paraId="751CC2D4" w14:textId="2ADCAB1A" w:rsidR="001D0F81" w:rsidRDefault="001D0F81" w:rsidP="00840C01">
      <w:pPr>
        <w:pStyle w:val="Listenabsatz"/>
        <w:numPr>
          <w:ilvl w:val="1"/>
          <w:numId w:val="3"/>
        </w:numPr>
        <w:jc w:val="both"/>
      </w:pPr>
      <w:r>
        <w:t>Start sofort</w:t>
      </w:r>
    </w:p>
    <w:p w14:paraId="34C36B0F" w14:textId="134A95F6" w:rsidR="001D0F81" w:rsidRDefault="00DF3819" w:rsidP="00840C01">
      <w:pPr>
        <w:pStyle w:val="Listenabsatz"/>
        <w:numPr>
          <w:ilvl w:val="1"/>
          <w:numId w:val="3"/>
        </w:numPr>
        <w:jc w:val="both"/>
      </w:pPr>
      <w:r>
        <w:t>Start sofort – nicht nachverbuchbar</w:t>
      </w:r>
    </w:p>
    <w:p w14:paraId="4C739367" w14:textId="0CD1C355" w:rsidR="001D0F81" w:rsidRDefault="001D0F81" w:rsidP="00840C01">
      <w:pPr>
        <w:pStyle w:val="Listenabsatz"/>
        <w:numPr>
          <w:ilvl w:val="1"/>
          <w:numId w:val="3"/>
        </w:numPr>
        <w:jc w:val="both"/>
      </w:pPr>
      <w:r>
        <w:t>Start verzögert</w:t>
      </w:r>
    </w:p>
    <w:p w14:paraId="207F9B27" w14:textId="03283E22" w:rsidR="00524F29" w:rsidRDefault="001D0F81" w:rsidP="00840C01">
      <w:pPr>
        <w:pStyle w:val="Listenabsatz"/>
        <w:numPr>
          <w:ilvl w:val="1"/>
          <w:numId w:val="3"/>
        </w:numPr>
        <w:jc w:val="both"/>
      </w:pPr>
      <w:r>
        <w:t>Sammellauf</w:t>
      </w:r>
    </w:p>
    <w:p w14:paraId="39E461DD" w14:textId="0508D39D" w:rsidR="00524F29" w:rsidRDefault="00524F29" w:rsidP="00840C01">
      <w:pPr>
        <w:jc w:val="both"/>
      </w:pPr>
      <w:r>
        <w:t>Wie die jeweiligen Bezeichnungen richtig vermuten lassen, wird der Zugriff auf die releva</w:t>
      </w:r>
      <w:r w:rsidR="006171FC">
        <w:t xml:space="preserve">nten Informationen aus </w:t>
      </w:r>
      <w:r w:rsidR="00685EA4">
        <w:t xml:space="preserve">Sicht </w:t>
      </w:r>
      <w:r w:rsidR="00A12877">
        <w:t>eines Fremdsystems (hier: JAVA-GUI Programm)</w:t>
      </w:r>
      <w:r>
        <w:t xml:space="preserve"> nur über den o.g. RFC-Baustein möglich</w:t>
      </w:r>
      <w:r w:rsidR="006171FC">
        <w:t>, da</w:t>
      </w:r>
      <w:r w:rsidR="00685EA4">
        <w:t xml:space="preserve"> diese von außerhalb zugänglich sind und damit</w:t>
      </w:r>
      <w:r w:rsidR="006171FC">
        <w:t xml:space="preserve"> eine </w:t>
      </w:r>
      <w:r w:rsidR="00685EA4">
        <w:t>wichtige</w:t>
      </w:r>
      <w:r w:rsidR="006171FC">
        <w:t xml:space="preserve"> Voraussetzung für eine</w:t>
      </w:r>
      <w:r w:rsidR="00685EA4">
        <w:t xml:space="preserve"> </w:t>
      </w:r>
      <w:r w:rsidR="006171FC">
        <w:t>Schnittstelle zwischen SAP und JAVA erfüll</w:t>
      </w:r>
      <w:r w:rsidR="00A12877">
        <w:t>en</w:t>
      </w:r>
      <w:r>
        <w:t>.</w:t>
      </w:r>
      <w:r w:rsidR="003E7B14">
        <w:t xml:space="preserve"> Zu den übrigen Bausteinarten lässt sich vereinfacht darstellen, dass diese keinen Zugriff aus Fremdsystemen gewähren und sich demnach nicht für unser Projekt eignen.</w:t>
      </w:r>
      <w:r w:rsidR="007661B0">
        <w:t xml:space="preserve"> Normale Funktionsbausteine </w:t>
      </w:r>
      <w:r w:rsidR="00E402F9">
        <w:t>stehen</w:t>
      </w:r>
      <w:r w:rsidR="007661B0">
        <w:t xml:space="preserve"> primär für die Kapselung von Programmcode, wie z.B. einem Einheiten</w:t>
      </w:r>
      <w:r w:rsidR="00C62F9F">
        <w:t>-</w:t>
      </w:r>
      <w:proofErr w:type="spellStart"/>
      <w:r w:rsidR="00C62F9F">
        <w:t>U</w:t>
      </w:r>
      <w:r w:rsidR="007661B0">
        <w:t>mrechner</w:t>
      </w:r>
      <w:proofErr w:type="spellEnd"/>
      <w:r w:rsidR="007661B0">
        <w:t>, wohingegen Verbuchungsbausteine die Manipulation von Datenbanktabellen fokussieren</w:t>
      </w:r>
      <w:r w:rsidR="00EE3E35">
        <w:t xml:space="preserve"> und deren</w:t>
      </w:r>
      <w:r w:rsidR="005B6104">
        <w:t xml:space="preserve"> eigenen</w:t>
      </w:r>
      <w:r w:rsidR="007661B0">
        <w:t xml:space="preserve"> </w:t>
      </w:r>
      <w:r w:rsidR="00AD1450">
        <w:t>SAP-</w:t>
      </w:r>
      <w:r w:rsidR="00A75E90">
        <w:t xml:space="preserve">seitigen </w:t>
      </w:r>
      <w:r w:rsidR="005B6104">
        <w:t>Prüfmechanismus</w:t>
      </w:r>
      <w:r w:rsidR="007661B0">
        <w:t xml:space="preserve"> </w:t>
      </w:r>
      <w:r w:rsidR="00E402F9">
        <w:t>(L</w:t>
      </w:r>
      <w:r w:rsidR="005B6104">
        <w:t xml:space="preserve">ogical </w:t>
      </w:r>
      <w:r w:rsidR="00E402F9">
        <w:t>U</w:t>
      </w:r>
      <w:r w:rsidR="005B6104">
        <w:t xml:space="preserve">nit of </w:t>
      </w:r>
      <w:r w:rsidR="00E402F9">
        <w:t>W</w:t>
      </w:r>
      <w:r w:rsidR="005B6104">
        <w:t>ork</w:t>
      </w:r>
      <w:r w:rsidR="002C4F59">
        <w:t>, kurz: LUW</w:t>
      </w:r>
      <w:r w:rsidR="00E402F9">
        <w:t xml:space="preserve">) </w:t>
      </w:r>
      <w:r w:rsidR="007661B0">
        <w:t>zur</w:t>
      </w:r>
      <w:r w:rsidR="00AD1450">
        <w:t xml:space="preserve"> Wahrung</w:t>
      </w:r>
      <w:r w:rsidR="00E402F9">
        <w:t xml:space="preserve"> der </w:t>
      </w:r>
      <w:r w:rsidR="007661B0">
        <w:t>Datenkonsistenz</w:t>
      </w:r>
      <w:r w:rsidR="00AD1450">
        <w:t xml:space="preserve"> auslösen</w:t>
      </w:r>
      <w:r w:rsidR="007661B0">
        <w:t>.</w:t>
      </w:r>
      <w:r w:rsidR="00B03DC9">
        <w:rPr>
          <w:rStyle w:val="Funotenzeichen"/>
        </w:rPr>
        <w:footnoteReference w:id="6"/>
      </w:r>
    </w:p>
    <w:p w14:paraId="77FCA28F" w14:textId="77777777" w:rsidR="00F93FBE" w:rsidRDefault="00AB2531" w:rsidP="00F93FBE">
      <w:pPr>
        <w:keepNext/>
        <w:jc w:val="both"/>
      </w:pPr>
      <w:r>
        <w:rPr>
          <w:i/>
          <w:noProof/>
          <w:lang w:eastAsia="de-DE"/>
        </w:rPr>
        <w:drawing>
          <wp:inline distT="0" distB="0" distL="0" distR="0" wp14:anchorId="6F78B563" wp14:editId="3100A926">
            <wp:extent cx="5760720" cy="37604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inline>
        </w:drawing>
      </w:r>
    </w:p>
    <w:p w14:paraId="4CA86000" w14:textId="41A10A1E" w:rsidR="00AB2531" w:rsidRDefault="00AB2531" w:rsidP="00AB2531">
      <w:pPr>
        <w:pStyle w:val="Beschriftung"/>
        <w:jc w:val="both"/>
      </w:pPr>
      <w:bookmarkStart w:id="32" w:name="_Ref28185320"/>
      <w:bookmarkStart w:id="33" w:name="_Toc33035023"/>
      <w:r>
        <w:t xml:space="preserve">Tabelle </w:t>
      </w:r>
      <w:r w:rsidR="00834B85">
        <w:fldChar w:fldCharType="begin"/>
      </w:r>
      <w:r w:rsidR="00834B85">
        <w:instrText xml:space="preserve"> STYLEREF 1 \s </w:instrText>
      </w:r>
      <w:r w:rsidR="00834B85">
        <w:fldChar w:fldCharType="separate"/>
      </w:r>
      <w:r w:rsidR="00F93FBE">
        <w:rPr>
          <w:noProof/>
        </w:rPr>
        <w:t>5</w:t>
      </w:r>
      <w:r w:rsidR="00834B85">
        <w:rPr>
          <w:noProof/>
        </w:rPr>
        <w:fldChar w:fldCharType="end"/>
      </w:r>
      <w:r w:rsidR="00F93FBE">
        <w:t>.</w:t>
      </w:r>
      <w:r w:rsidR="00834B85">
        <w:fldChar w:fldCharType="begin"/>
      </w:r>
      <w:r w:rsidR="00834B85">
        <w:instrText xml:space="preserve"> SEQ Tabelle \* ARABIC \s 1 </w:instrText>
      </w:r>
      <w:r w:rsidR="00834B85">
        <w:fldChar w:fldCharType="separate"/>
      </w:r>
      <w:r w:rsidR="00F93FBE">
        <w:rPr>
          <w:noProof/>
        </w:rPr>
        <w:t>3</w:t>
      </w:r>
      <w:r w:rsidR="00834B85">
        <w:rPr>
          <w:noProof/>
        </w:rPr>
        <w:fldChar w:fldCharType="end"/>
      </w:r>
      <w:bookmarkEnd w:id="32"/>
      <w:r>
        <w:rPr>
          <w:noProof/>
        </w:rPr>
        <w:t xml:space="preserve"> Definierte RFC-Funktionsbausteine</w:t>
      </w:r>
      <w:r w:rsidR="00F93FBE">
        <w:rPr>
          <w:noProof/>
        </w:rPr>
        <w:t xml:space="preserve"> in SAP</w:t>
      </w:r>
      <w:bookmarkEnd w:id="33"/>
    </w:p>
    <w:p w14:paraId="212F6EE9" w14:textId="77777777" w:rsidR="0094412A" w:rsidRDefault="0094412A" w:rsidP="00840C01">
      <w:pPr>
        <w:jc w:val="both"/>
      </w:pPr>
    </w:p>
    <w:p w14:paraId="01BBEA4E" w14:textId="5D8CCD24" w:rsidR="00502B9F" w:rsidRDefault="00407DAE" w:rsidP="00840C01">
      <w:pPr>
        <w:jc w:val="both"/>
      </w:pPr>
      <w:r>
        <w:lastRenderedPageBreak/>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t xml:space="preserve"> Da sich die Quellcode-Programmierung der </w:t>
      </w:r>
      <w:r w:rsidR="00EB7C94" w:rsidRPr="00EB07A6">
        <w:t>Funktionsbausteine</w:t>
      </w:r>
      <w:r w:rsidR="000769EB" w:rsidRPr="00EB07A6">
        <w:t xml:space="preserve"> in unserem Fall</w:t>
      </w:r>
      <w:r w:rsidR="00EB7C94" w:rsidRPr="00EB07A6">
        <w:t xml:space="preserve"> </w:t>
      </w:r>
      <w:r w:rsidR="000769EB" w:rsidRPr="00EB07A6">
        <w:t>überwiegend auf relativ simple Open-SQL-</w:t>
      </w:r>
      <w:r w:rsidR="00EB7C94" w:rsidRPr="00EB07A6">
        <w:t>Statements beschränkt, wurden für das SAPlexa-Projekt</w:t>
      </w:r>
      <w:r w:rsidR="00005B48" w:rsidRPr="00EB07A6">
        <w:t xml:space="preserve"> </w:t>
      </w:r>
      <w:r w:rsidR="00EB7C94" w:rsidRPr="00EB07A6">
        <w:t>eigene, zweckorientierte Funktionsbausteine für den Informationsaustausch definiert.</w:t>
      </w:r>
      <w:r w:rsidR="003E74EB" w:rsidRPr="00EB07A6">
        <w:t xml:space="preserve"> Die RFC-Bausteine sind</w:t>
      </w:r>
      <w:r w:rsidR="00F93FBE" w:rsidRPr="00EB07A6">
        <w:t xml:space="preserve"> in programmlogischer Reihenfolge in obiger </w:t>
      </w:r>
      <w:r w:rsidR="00F93FBE" w:rsidRPr="00EB07A6">
        <w:fldChar w:fldCharType="begin"/>
      </w:r>
      <w:r w:rsidR="00F93FBE" w:rsidRPr="00EB07A6">
        <w:instrText xml:space="preserve"> REF _Ref28185320 \h </w:instrText>
      </w:r>
      <w:r w:rsidR="00EB07A6" w:rsidRPr="00EB07A6">
        <w:instrText xml:space="preserve"> \* MERGEFORMAT </w:instrText>
      </w:r>
      <w:r w:rsidR="00F93FBE" w:rsidRPr="00EB07A6">
        <w:fldChar w:fldCharType="separate"/>
      </w:r>
      <w:r w:rsidR="003D3E3F" w:rsidRPr="00EB07A6">
        <w:t xml:space="preserve">Tabelle </w:t>
      </w:r>
      <w:r w:rsidR="003D3E3F" w:rsidRPr="00EB07A6">
        <w:rPr>
          <w:noProof/>
        </w:rPr>
        <w:t>5</w:t>
      </w:r>
      <w:r w:rsidR="003D3E3F" w:rsidRPr="00EB07A6">
        <w:t>.</w:t>
      </w:r>
      <w:r w:rsidR="003D3E3F" w:rsidRPr="00EB07A6">
        <w:rPr>
          <w:noProof/>
        </w:rPr>
        <w:t>3</w:t>
      </w:r>
      <w:r w:rsidR="00F93FBE" w:rsidRPr="00EB07A6">
        <w:fldChar w:fldCharType="end"/>
      </w:r>
      <w:r w:rsidR="00F93FBE" w:rsidRPr="00EB07A6">
        <w:t xml:space="preserve"> </w:t>
      </w:r>
      <w:r w:rsidR="003E74EB" w:rsidRPr="00EB07A6">
        <w:t>visualisiert.</w:t>
      </w:r>
      <w:r w:rsidR="00EA5A6F">
        <w:t xml:space="preserve"> D</w:t>
      </w:r>
      <w:r w:rsidR="003A146C">
        <w:t>en</w:t>
      </w:r>
      <w:r w:rsidR="00EA5A6F">
        <w:t xml:space="preserve"> </w:t>
      </w:r>
      <w:r w:rsidR="00F67A65">
        <w:t xml:space="preserve">neu hinzukommenden </w:t>
      </w:r>
      <w:r w:rsidR="00EA5A6F">
        <w:t>Typisierungen ERFMG (MENGE), ERFME (Mengeneinheitsschlüssel</w:t>
      </w:r>
      <w:r w:rsidR="00AC4350">
        <w:t xml:space="preserve"> bzw. Referenzfeld</w:t>
      </w:r>
      <w:r w:rsidR="00110CC0">
        <w:t xml:space="preserve"> zu ERFMG</w:t>
      </w:r>
      <w:r w:rsidR="00EA5A6F">
        <w:t xml:space="preserve">) und MBLNR (EBELN) </w:t>
      </w:r>
      <w:r w:rsidR="003A146C">
        <w:t xml:space="preserve">liegt jeweils </w:t>
      </w:r>
      <w:r w:rsidR="00FA5E00">
        <w:t>die</w:t>
      </w:r>
      <w:r w:rsidR="00FC3B0B">
        <w:t>selbe</w:t>
      </w:r>
      <w:r w:rsidR="00FA5E00">
        <w:t xml:space="preserve"> Datenstruktur </w:t>
      </w:r>
      <w:r w:rsidR="00F67A65">
        <w:t>der</w:t>
      </w:r>
      <w:r w:rsidR="003A146C">
        <w:t xml:space="preserve"> </w:t>
      </w:r>
      <w:r w:rsidR="00AC4350">
        <w:t>in Klammer stehende</w:t>
      </w:r>
      <w:r w:rsidR="00F62D57">
        <w:t>n</w:t>
      </w:r>
      <w:r w:rsidR="00AC4350">
        <w:t xml:space="preserve"> Daten</w:t>
      </w:r>
      <w:r w:rsidR="00FA5E00">
        <w:t>element</w:t>
      </w:r>
      <w:r w:rsidR="00F62D57">
        <w:t>en</w:t>
      </w:r>
      <w:r w:rsidR="00FA5E00">
        <w:t xml:space="preserve"> </w:t>
      </w:r>
      <w:r w:rsidR="003A146C">
        <w:t>zugrunde</w:t>
      </w:r>
      <w:r w:rsidR="00EA5A6F">
        <w:t>.</w:t>
      </w:r>
    </w:p>
    <w:p w14:paraId="1B034983" w14:textId="77777777" w:rsidR="00BE0C7B" w:rsidRDefault="00502B9F" w:rsidP="00BE0C7B">
      <w:pPr>
        <w:keepNext/>
        <w:jc w:val="both"/>
      </w:pPr>
      <w:r>
        <w:rPr>
          <w:noProof/>
          <w:lang w:eastAsia="de-DE"/>
        </w:rPr>
        <w:drawing>
          <wp:inline distT="0" distB="0" distL="0" distR="0" wp14:anchorId="6AC5DFE5" wp14:editId="65E56BDC">
            <wp:extent cx="5709517" cy="2595235"/>
            <wp:effectExtent l="19050" t="19050" r="24765"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09517" cy="259523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5A0807DD" w:rsidR="00502B9F" w:rsidRPr="00EB07A6" w:rsidRDefault="00BE0C7B" w:rsidP="00BE0C7B">
      <w:pPr>
        <w:pStyle w:val="Beschriftung"/>
        <w:jc w:val="both"/>
        <w:rPr>
          <w:noProof/>
          <w:lang w:eastAsia="de-DE"/>
        </w:rPr>
      </w:pPr>
      <w:bookmarkStart w:id="34" w:name="_Toc33035020"/>
      <w:r>
        <w:t xml:space="preserve">Abbildung </w:t>
      </w:r>
      <w:r w:rsidR="00F05E42">
        <w:fldChar w:fldCharType="begin"/>
      </w:r>
      <w:r w:rsidR="00F05E42">
        <w:instrText xml:space="preserve"> STYLEREF 1 \s </w:instrText>
      </w:r>
      <w:r w:rsidR="00F05E42">
        <w:fldChar w:fldCharType="separate"/>
      </w:r>
      <w:r w:rsidR="00F05E42">
        <w:rPr>
          <w:noProof/>
        </w:rPr>
        <w:t>4</w:t>
      </w:r>
      <w:r w:rsidR="00F05E42">
        <w:fldChar w:fldCharType="end"/>
      </w:r>
      <w:r w:rsidR="00F05E42">
        <w:t>.</w:t>
      </w:r>
      <w:r w:rsidR="00F05E42">
        <w:fldChar w:fldCharType="begin"/>
      </w:r>
      <w:r w:rsidR="00F05E42">
        <w:instrText xml:space="preserve"> SEQ Abbildung \* ARABIC \s 1 </w:instrText>
      </w:r>
      <w:r w:rsidR="00F05E42">
        <w:fldChar w:fldCharType="separate"/>
      </w:r>
      <w:r w:rsidR="00F05E42">
        <w:rPr>
          <w:noProof/>
        </w:rPr>
        <w:t>9</w:t>
      </w:r>
      <w:r w:rsidR="00F05E42">
        <w:fldChar w:fldCharType="end"/>
      </w:r>
      <w:r>
        <w:t xml:space="preserve"> Quellcode ZE268_GETPROPOSALLIST</w:t>
      </w:r>
      <w:bookmarkEnd w:id="34"/>
    </w:p>
    <w:p w14:paraId="0E6D98D6" w14:textId="0D179B7B" w:rsidR="00407DAE" w:rsidRDefault="00BE0C7B" w:rsidP="00840C01">
      <w:pPr>
        <w:jc w:val="both"/>
      </w:pPr>
      <w:r>
        <w:t>Um die Nutzung der Sprachsteuerung</w:t>
      </w:r>
      <w:r w:rsidR="004554D8">
        <w:t>,</w:t>
      </w:r>
      <w:r>
        <w:t xml:space="preserve"> und damit einhergehend die Eingabe der Bestellnummer</w:t>
      </w:r>
      <w:r w:rsidR="004554D8">
        <w:t>,</w:t>
      </w:r>
      <w:r>
        <w:t xml:space="preserve"> ergonomisch zu halten, wurde der Suchmechanismus</w:t>
      </w:r>
      <w:r w:rsidR="004C6518">
        <w:t xml:space="preserve"> nach Bestellbelegen</w:t>
      </w:r>
      <w:r>
        <w:t xml:space="preserve"> </w:t>
      </w:r>
      <w:r w:rsidR="004554D8">
        <w:t xml:space="preserve">im betroffenen Funktionsbaustein </w:t>
      </w:r>
      <w:r>
        <w:t>mit zwei Wildcards (siehe: %-Symbole) versehen. D</w:t>
      </w:r>
      <w:r w:rsidR="00E42CA8">
        <w:t>amit kann der Ben</w:t>
      </w:r>
      <w:r>
        <w:t xml:space="preserve">utzer in Kürze zu </w:t>
      </w:r>
      <w:r w:rsidR="00E42CA8">
        <w:t>s</w:t>
      </w:r>
      <w:r>
        <w:t xml:space="preserve">einem gewünschten Beleg gelangen ohne </w:t>
      </w:r>
      <w:r w:rsidR="00477E52">
        <w:t xml:space="preserve">dabei </w:t>
      </w:r>
      <w:r w:rsidR="003655D0">
        <w:t xml:space="preserve">eine vorgegebene Abfragestruktur </w:t>
      </w:r>
      <w:r>
        <w:t>einhalten zu müssen.</w:t>
      </w:r>
      <w:r w:rsidR="004554D8">
        <w:t xml:space="preserve"> </w:t>
      </w:r>
      <w:r w:rsidR="00477E52">
        <w:t xml:space="preserve">Der Vorteil hieraus </w:t>
      </w:r>
      <w:r w:rsidR="004C6518">
        <w:t>liegt in</w:t>
      </w:r>
      <w:r w:rsidR="00477E52">
        <w:t xml:space="preserve"> der Zusammensetzung bzw. Nummernkreisstruktur der Bestellnummer. Bei einer feststehenden Nummernlänge für Bestellbelege von 10 Ziffern kann damit err</w:t>
      </w:r>
      <w:r w:rsidR="002E1883">
        <w:t xml:space="preserve">eicht werden, dass lediglich eine überschaubare Anzahl an </w:t>
      </w:r>
      <w:r w:rsidR="000B7087">
        <w:t>End</w:t>
      </w:r>
      <w:r w:rsidR="00477E52">
        <w:t>ziffern diktiert werden müssen.</w:t>
      </w:r>
    </w:p>
    <w:p w14:paraId="5DB464DF" w14:textId="1E77B7DB" w:rsidR="00C415F6" w:rsidRDefault="00C415F6" w:rsidP="00840C01">
      <w:pPr>
        <w:jc w:val="both"/>
      </w:pPr>
      <w: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t>Die</w:t>
      </w:r>
      <w:r w:rsidR="00F42D63">
        <w:t xml:space="preserve"> Programmierung der</w:t>
      </w:r>
      <w:r w:rsidR="00975B7A">
        <w:t xml:space="preserve"> SAP-Schnittstelle steht im nachfolgenden Unterkapitel im Fokus.</w:t>
      </w:r>
    </w:p>
    <w:p w14:paraId="71D50BDF" w14:textId="53EF8FAF" w:rsidR="00EB2F95" w:rsidRDefault="00EB2F95" w:rsidP="00840C01">
      <w:pPr>
        <w:jc w:val="both"/>
      </w:pPr>
    </w:p>
    <w:tbl>
      <w:tblPr>
        <w:tblStyle w:val="Tabellenraster"/>
        <w:tblW w:w="0" w:type="auto"/>
        <w:tblLook w:val="04A0" w:firstRow="1" w:lastRow="0" w:firstColumn="1" w:lastColumn="0" w:noHBand="0" w:noVBand="1"/>
      </w:tblPr>
      <w:tblGrid>
        <w:gridCol w:w="9062"/>
      </w:tblGrid>
      <w:tr w:rsidR="00EB2F95" w14:paraId="471B0EE5" w14:textId="77777777" w:rsidTr="00EB2F95">
        <w:tc>
          <w:tcPr>
            <w:tcW w:w="9062" w:type="dxa"/>
          </w:tcPr>
          <w:p w14:paraId="752C7F42" w14:textId="580560A8" w:rsidR="00EB2F95" w:rsidRDefault="00EB2F95" w:rsidP="00840C01">
            <w:pPr>
              <w:jc w:val="both"/>
            </w:pPr>
            <w:r w:rsidRPr="00EB2F95">
              <w:rPr>
                <w:b/>
              </w:rPr>
              <w:t>Hinweis</w:t>
            </w:r>
            <w:r>
              <w:br/>
              <w:t>Alle vollständigen Quellcodes zu den Programmierungen</w:t>
            </w:r>
            <w:r w:rsidR="004E3DE3">
              <w:t xml:space="preserve"> aller Bestandteile dieses Projekts</w:t>
            </w:r>
            <w:r>
              <w:t xml:space="preserve"> sind im Anhang aufgeführt.</w:t>
            </w:r>
          </w:p>
        </w:tc>
      </w:tr>
    </w:tbl>
    <w:p w14:paraId="612EEAA7" w14:textId="77777777" w:rsidR="000769EB" w:rsidRPr="00EB07A6" w:rsidRDefault="000769EB" w:rsidP="00840C01">
      <w:pPr>
        <w:jc w:val="both"/>
      </w:pPr>
    </w:p>
    <w:p w14:paraId="013B3B58" w14:textId="6205CBE4" w:rsidR="00EE5AE0" w:rsidRDefault="00EE5AE0">
      <w:r>
        <w:br w:type="page"/>
      </w:r>
    </w:p>
    <w:p w14:paraId="4AD657E6" w14:textId="67BC2CF6" w:rsidR="003404A4" w:rsidRPr="003404A4" w:rsidRDefault="003404A4" w:rsidP="00840C01">
      <w:pPr>
        <w:pStyle w:val="berschrift3"/>
      </w:pPr>
      <w:bookmarkStart w:id="35" w:name="_Toc33035006"/>
      <w:r>
        <w:lastRenderedPageBreak/>
        <w:t>SAP Java Connector – Die Schnittstelle</w:t>
      </w:r>
      <w:bookmarkEnd w:id="35"/>
    </w:p>
    <w:p w14:paraId="2505FCDC" w14:textId="77777777" w:rsidR="005E7D07" w:rsidRDefault="005B732F" w:rsidP="000E5224">
      <w:pPr>
        <w:jc w:val="both"/>
      </w:pPr>
      <w:r>
        <w:t xml:space="preserve">Die Implementierung einer Schnittstelle zwischen Java und SAP wird durch den SAP-eigenen Java Connector realisiert. Für das Java Programm wird sowohl die physische JAR-Bibliothek </w:t>
      </w:r>
      <w:r w:rsidR="000E5224">
        <w:t xml:space="preserve">des </w:t>
      </w:r>
      <w:r>
        <w:t>Java Connector</w:t>
      </w:r>
      <w:r w:rsidR="000E5224">
        <w:t>s</w:t>
      </w:r>
      <w:r>
        <w:t xml:space="preserve">, als auch ein gültiges Benutzerkonto zur Anmeldung am SAP System benötigt. </w:t>
      </w:r>
      <w:r w:rsidR="000E5224">
        <w:t xml:space="preserve">Alle zur Anmeldung benötigten Benutzer- und Serverinformationen werden in einer ausgelagerten JCoDestination-Datei in </w:t>
      </w:r>
      <w:r w:rsidR="00414F1E">
        <w:t xml:space="preserve">UTF-8 formatierter </w:t>
      </w:r>
      <w:r w:rsidR="000E5224">
        <w:t>Textform gelistet.</w:t>
      </w:r>
      <w:r w:rsidR="0074467B">
        <w:t xml:space="preserve"> </w:t>
      </w:r>
    </w:p>
    <w:p w14:paraId="09FE1768" w14:textId="157FB127" w:rsidR="005B732F" w:rsidRDefault="0074467B" w:rsidP="000E5224">
      <w:pPr>
        <w:jc w:val="both"/>
      </w:pPr>
      <w:r>
        <w:t>Das folgende Abbild der Textdatei zeigt die zugrundeliegende Konfiguration</w:t>
      </w:r>
      <w:r w:rsidR="005E7D07">
        <w:t>en</w:t>
      </w:r>
      <w:r>
        <w:t xml:space="preserve"> für das erfolgreiche </w:t>
      </w:r>
      <w:r w:rsidR="005E7D07">
        <w:t xml:space="preserve">Verbinden </w:t>
      </w:r>
      <w:r w:rsidR="003519F8">
        <w:t xml:space="preserve">des Java Connectors </w:t>
      </w:r>
      <w:r w:rsidR="005E7D07">
        <w:t>mit unserem gehosteten SAP-Server aus Magdeburg</w:t>
      </w:r>
      <w:r>
        <w:t>.</w:t>
      </w:r>
      <w:r w:rsidR="00801F1F">
        <w:t xml:space="preserve"> Unter anderem werden darin Sprache, Mandant, Anmeldedaten des Users und Serverspezifikation </w:t>
      </w:r>
      <w:r w:rsidR="00F020C3">
        <w:t>festgelegt</w:t>
      </w:r>
      <w:r w:rsidR="00801F1F">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.lang</w:t>
      </w:r>
      <w:proofErr w:type="spellEnd"/>
      <w:r>
        <w:rPr>
          <w:rFonts w:ascii="Consolas" w:hAnsi="Consolas" w:cs="Consolas"/>
          <w:sz w:val="20"/>
          <w:szCs w:val="20"/>
        </w:rPr>
        <w:t>=de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.client</w:t>
      </w:r>
      <w:proofErr w:type="spellEnd"/>
      <w:r>
        <w:rPr>
          <w:rFonts w:ascii="Consolas" w:hAnsi="Consolas" w:cs="Consolas"/>
          <w:sz w:val="20"/>
          <w:szCs w:val="20"/>
        </w:rPr>
        <w: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.passwd</w:t>
      </w:r>
      <w:proofErr w:type="spellEnd"/>
      <w:r>
        <w:rPr>
          <w:rFonts w:ascii="Consolas" w:hAnsi="Consolas" w:cs="Consolas"/>
          <w:sz w:val="20"/>
          <w:szCs w:val="20"/>
        </w:rPr>
        <w:t>=SAPLEXA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.user</w:t>
      </w:r>
      <w:proofErr w:type="spellEnd"/>
      <w:r>
        <w:rPr>
          <w:rFonts w:ascii="Consolas" w:hAnsi="Consolas" w:cs="Consolas"/>
          <w:sz w:val="20"/>
          <w:szCs w:val="20"/>
        </w:rPr>
        <w:t>=RFC_SAPLEXA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.sysnr</w:t>
      </w:r>
      <w:proofErr w:type="spellEnd"/>
      <w:r>
        <w:rPr>
          <w:rFonts w:ascii="Consolas" w:hAnsi="Consolas" w:cs="Consolas"/>
          <w:sz w:val="20"/>
          <w:szCs w:val="20"/>
        </w:rPr>
        <w:t>=95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sidRPr="0036603F">
        <w:rPr>
          <w:rFonts w:ascii="Consolas" w:hAnsi="Consolas" w:cs="Consolas"/>
          <w:sz w:val="20"/>
          <w:szCs w:val="20"/>
        </w:rPr>
        <w:t>jco.destination</w:t>
      </w:r>
      <w:proofErr w:type="gramEnd"/>
      <w:r w:rsidRPr="0036603F">
        <w:rPr>
          <w:rFonts w:ascii="Consolas" w:hAnsi="Consolas" w:cs="Consolas"/>
          <w:sz w:val="20"/>
          <w:szCs w:val="20"/>
        </w:rPr>
        <w:t>.peak_limit</w:t>
      </w:r>
      <w:proofErr w:type="spellEnd"/>
      <w:r w:rsidRPr="0036603F">
        <w:rPr>
          <w:rFonts w:ascii="Consolas" w:hAnsi="Consolas" w:cs="Consolas"/>
          <w:sz w:val="20"/>
          <w:szCs w:val="20"/>
        </w:rPr>
        <w:t>=10</w:t>
      </w:r>
    </w:p>
    <w:p w14:paraId="56261BBC" w14:textId="184ACFA9" w:rsidR="0074467B" w:rsidRPr="0036603F" w:rsidRDefault="0074467B" w:rsidP="0074467B">
      <w:pPr>
        <w:ind w:left="708"/>
        <w:jc w:val="both"/>
      </w:pPr>
      <w:proofErr w:type="spellStart"/>
      <w:proofErr w:type="gramStart"/>
      <w:r w:rsidRPr="0036603F">
        <w:rPr>
          <w:rFonts w:ascii="Consolas" w:hAnsi="Consolas" w:cs="Consolas"/>
          <w:sz w:val="20"/>
          <w:szCs w:val="20"/>
        </w:rPr>
        <w:t>jco.destination</w:t>
      </w:r>
      <w:proofErr w:type="gramEnd"/>
      <w:r w:rsidRPr="0036603F">
        <w:rPr>
          <w:rFonts w:ascii="Consolas" w:hAnsi="Consolas" w:cs="Consolas"/>
          <w:sz w:val="20"/>
          <w:szCs w:val="20"/>
        </w:rPr>
        <w:t>.pool_capacity</w:t>
      </w:r>
      <w:proofErr w:type="spellEnd"/>
      <w:r w:rsidRPr="0036603F">
        <w:rPr>
          <w:rFonts w:ascii="Consolas" w:hAnsi="Consolas" w:cs="Consolas"/>
          <w:sz w:val="20"/>
          <w:szCs w:val="20"/>
        </w:rPr>
        <w:t>=3</w:t>
      </w:r>
    </w:p>
    <w:p w14:paraId="146C8C90" w14:textId="3EC55891" w:rsidR="004743CF" w:rsidRDefault="008F020B" w:rsidP="007618D6">
      <w:pPr>
        <w:jc w:val="both"/>
      </w:pPr>
      <w:r>
        <w:rPr>
          <w:noProof/>
          <w:lang w:eastAsia="de-DE"/>
        </w:rPr>
        <mc:AlternateContent>
          <mc:Choice Requires="wps">
            <w:drawing>
              <wp:anchor distT="0" distB="0" distL="114300" distR="114300" simplePos="0" relativeHeight="251663360" behindDoc="1" locked="0" layoutInCell="1" allowOverlap="1" wp14:anchorId="321E2A12" wp14:editId="6FD173C7">
                <wp:simplePos x="0" y="0"/>
                <wp:positionH relativeFrom="column">
                  <wp:posOffset>953805</wp:posOffset>
                </wp:positionH>
                <wp:positionV relativeFrom="paragraph">
                  <wp:posOffset>741045</wp:posOffset>
                </wp:positionV>
                <wp:extent cx="103713" cy="171450"/>
                <wp:effectExtent l="0" t="0" r="10795" b="19050"/>
                <wp:wrapNone/>
                <wp:docPr id="11" name="Abgerundetes Rechteck 11"/>
                <wp:cNvGraphicFramePr/>
                <a:graphic xmlns:a="http://schemas.openxmlformats.org/drawingml/2006/main">
                  <a:graphicData uri="http://schemas.microsoft.com/office/word/2010/wordprocessingShape">
                    <wps:wsp>
                      <wps:cNvSpPr/>
                      <wps:spPr>
                        <a:xfrm>
                          <a:off x="0" y="0"/>
                          <a:ext cx="103713"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2CCD92E" id="Abgerundetes Rechteck 11" o:spid="_x0000_s1026" style="position:absolute;margin-left:75.1pt;margin-top:58.35pt;width:8.15pt;height:1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61312" behindDoc="1" locked="0" layoutInCell="1" allowOverlap="1" wp14:anchorId="419B7CDC" wp14:editId="023555FB">
                <wp:simplePos x="0" y="0"/>
                <wp:positionH relativeFrom="column">
                  <wp:posOffset>4511040</wp:posOffset>
                </wp:positionH>
                <wp:positionV relativeFrom="paragraph">
                  <wp:posOffset>570230</wp:posOffset>
                </wp:positionV>
                <wp:extent cx="720000" cy="171450"/>
                <wp:effectExtent l="0" t="0" r="23495" b="19050"/>
                <wp:wrapNone/>
                <wp:docPr id="10" name="Abgerundetes Rechteck 10"/>
                <wp:cNvGraphicFramePr/>
                <a:graphic xmlns:a="http://schemas.openxmlformats.org/drawingml/2006/main">
                  <a:graphicData uri="http://schemas.microsoft.com/office/word/2010/wordprocessingShape">
                    <wps:wsp>
                      <wps:cNvSpPr/>
                      <wps:spPr>
                        <a:xfrm>
                          <a:off x="0" y="0"/>
                          <a:ext cx="720000"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9D8FB51" id="Abgerundetes Rechteck 10" o:spid="_x0000_s1026" style="position:absolute;margin-left:355.2pt;margin-top:44.9pt;width:56.7pt;height:13.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59264" behindDoc="1" locked="0" layoutInCell="1" allowOverlap="1" wp14:anchorId="32457486" wp14:editId="32FF9D99">
                <wp:simplePos x="0" y="0"/>
                <wp:positionH relativeFrom="column">
                  <wp:posOffset>1981552</wp:posOffset>
                </wp:positionH>
                <wp:positionV relativeFrom="paragraph">
                  <wp:posOffset>569458</wp:posOffset>
                </wp:positionV>
                <wp:extent cx="880046" cy="171450"/>
                <wp:effectExtent l="0" t="0" r="15875" b="19050"/>
                <wp:wrapNone/>
                <wp:docPr id="9" name="Abgerundetes Rechteck 9"/>
                <wp:cNvGraphicFramePr/>
                <a:graphic xmlns:a="http://schemas.openxmlformats.org/drawingml/2006/main">
                  <a:graphicData uri="http://schemas.microsoft.com/office/word/2010/wordprocessingShape">
                    <wps:wsp>
                      <wps:cNvSpPr/>
                      <wps:spPr>
                        <a:xfrm>
                          <a:off x="0" y="0"/>
                          <a:ext cx="880046"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65ACBBA" id="Abgerundetes Rechteck 9" o:spid="_x0000_s1026" style="position:absolute;margin-left:156.05pt;margin-top:44.85pt;width:69.3pt;height:13.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" fillcolor="#4472c4 [3204]" strokecolor="#1f3763 [1604]" strokeweight="1pt">
                <v:stroke joinstyle="miter"/>
              </v:roundrect>
            </w:pict>
          </mc:Fallback>
        </mc:AlternateContent>
      </w:r>
      <w:r w:rsidR="008A3E8F" w:rsidRPr="008A3E8F">
        <w:t xml:space="preserve">Nach </w:t>
      </w:r>
      <w:r w:rsidR="007618D6">
        <w:t xml:space="preserve">einem </w:t>
      </w:r>
      <w:r w:rsidR="008A3E8F" w:rsidRPr="008A3E8F">
        <w:t>erfolgr</w:t>
      </w:r>
      <w:r w:rsidR="007618D6">
        <w:t>eichen</w:t>
      </w:r>
      <w:r w:rsidR="008A3E8F" w:rsidRPr="008A3E8F">
        <w:t xml:space="preserve"> </w:t>
      </w:r>
      <w:r w:rsidR="007618D6">
        <w:t xml:space="preserve">Ping-Test und </w:t>
      </w:r>
      <w:r w:rsidR="008A3E8F" w:rsidRPr="008A3E8F">
        <w:t xml:space="preserve">Verbindungsaufbau </w:t>
      </w:r>
      <w:r w:rsidR="008A3E8F">
        <w:t xml:space="preserve">stehen nun für das Ausführen der </w:t>
      </w:r>
      <w:r w:rsidR="00296EEA">
        <w:t>im SAP-System</w:t>
      </w:r>
      <w:r w:rsidR="008A3E8F">
        <w:t xml:space="preserve"> definierten Funktionsbausteine</w:t>
      </w:r>
      <w:r w:rsidR="00296EEA">
        <w:t xml:space="preserve"> zahlreiche</w:t>
      </w:r>
      <w:r w:rsidR="007618D6">
        <w:t xml:space="preserve"> </w:t>
      </w:r>
      <w:r w:rsidR="008A3E8F">
        <w:t>Java-Funktionen zur Verfügung.</w:t>
      </w:r>
      <w:r w:rsidR="00296EEA">
        <w:t xml:space="preserve"> Im Rahmen dieser Ausarbeitung wird dabei nur auf die für dieses Projekt praktisch relevanten Funktionen eingegangen. </w:t>
      </w:r>
      <w:r w:rsidR="00AC6379">
        <w:t xml:space="preserve">Unter der Annahme, </w:t>
      </w:r>
      <w:r>
        <w:t xml:space="preserve">die Variable </w:t>
      </w:r>
      <w:proofErr w:type="spellStart"/>
      <w:r w:rsidRPr="008F020B">
        <w:rPr>
          <w:rFonts w:ascii="Arial monospaced for SAP" w:hAnsi="Arial monospaced for SAP"/>
          <w:color w:val="FFFFFF" w:themeColor="background1"/>
        </w:rPr>
        <w:t>repository</w:t>
      </w:r>
      <w:proofErr w:type="spellEnd"/>
      <w:r w:rsidRPr="008F020B">
        <w:rPr>
          <w:color w:val="FFFFFF" w:themeColor="background1"/>
        </w:rPr>
        <w:t xml:space="preserve"> </w:t>
      </w:r>
      <w:r>
        <w:t xml:space="preserve">sei vom Typ JCoRepository, </w:t>
      </w:r>
      <w:proofErr w:type="spellStart"/>
      <w:r w:rsidRPr="008F020B">
        <w:rPr>
          <w:rFonts w:ascii="Arial monospaced for SAP" w:hAnsi="Arial monospaced for SAP"/>
          <w:color w:val="FFFFFF" w:themeColor="background1"/>
        </w:rPr>
        <w:t>function</w:t>
      </w:r>
      <w:proofErr w:type="spellEnd"/>
      <w:r>
        <w:t xml:space="preserve"> vom Typ JCoFunction und </w:t>
      </w:r>
      <w:r w:rsidRPr="008F020B">
        <w:rPr>
          <w:rFonts w:ascii="Arial monospaced for SAP" w:hAnsi="Arial monospaced for SAP"/>
          <w:color w:val="FFFFFF" w:themeColor="background1"/>
        </w:rPr>
        <w:t>d</w:t>
      </w:r>
      <w:r>
        <w:rPr>
          <w:i/>
        </w:rPr>
        <w:t xml:space="preserve"> </w:t>
      </w:r>
      <w: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5E627D3D" w:rsidR="00E1485C" w:rsidRPr="00AC6379" w:rsidRDefault="005B71EA" w:rsidP="005B71EA">
      <w:pPr>
        <w:pStyle w:val="Beschriftung"/>
        <w:jc w:val="both"/>
      </w:pPr>
      <w:bookmarkStart w:id="36" w:name="_Toc33035021"/>
      <w:r>
        <w:t xml:space="preserve">Abbildung </w:t>
      </w:r>
      <w:r w:rsidR="00F05E42">
        <w:fldChar w:fldCharType="begin"/>
      </w:r>
      <w:r w:rsidR="00F05E42">
        <w:instrText xml:space="preserve"> STYLEREF 1 \s </w:instrText>
      </w:r>
      <w:r w:rsidR="00F05E42">
        <w:fldChar w:fldCharType="separate"/>
      </w:r>
      <w:r w:rsidR="00F05E42">
        <w:rPr>
          <w:noProof/>
        </w:rPr>
        <w:t>4</w:t>
      </w:r>
      <w:r w:rsidR="00F05E42">
        <w:fldChar w:fldCharType="end"/>
      </w:r>
      <w:r w:rsidR="00F05E42">
        <w:t>.</w:t>
      </w:r>
      <w:r w:rsidR="00F05E42">
        <w:fldChar w:fldCharType="begin"/>
      </w:r>
      <w:r w:rsidR="00F05E42">
        <w:instrText xml:space="preserve"> SEQ Abbildung \* ARABIC \s 1 </w:instrText>
      </w:r>
      <w:r w:rsidR="00F05E42">
        <w:fldChar w:fldCharType="separate"/>
      </w:r>
      <w:r w:rsidR="00F05E42">
        <w:rPr>
          <w:noProof/>
        </w:rPr>
        <w:t>10</w:t>
      </w:r>
      <w:r w:rsidR="00F05E42">
        <w:fldChar w:fldCharType="end"/>
      </w:r>
      <w:r w:rsidR="00704C06">
        <w:t xml:space="preserve"> Java-seitiger Funktionsaufruf </w:t>
      </w:r>
      <w:r w:rsidR="00AC6015">
        <w:t>auf</w:t>
      </w:r>
      <w:r w:rsidR="00704C06">
        <w:t xml:space="preserve"> den Baustein ZE268_GETPROPOSALLIST</w:t>
      </w:r>
      <w:bookmarkEnd w:id="36"/>
    </w:p>
    <w:p w14:paraId="1E240121" w14:textId="77777777" w:rsidR="00E148C3" w:rsidRDefault="00E148C3">
      <w:r>
        <w:br w:type="page"/>
      </w:r>
    </w:p>
    <w:p w14:paraId="113C3C26" w14:textId="23066D85" w:rsidR="00A80E1C" w:rsidRDefault="00FB5D55" w:rsidP="000D6E95">
      <w:pPr>
        <w:jc w:val="both"/>
      </w:pPr>
      <w:r>
        <w:lastRenderedPageBreak/>
        <w:t xml:space="preserve">Die Funktionsweise des Zugriffs auf </w:t>
      </w:r>
      <w:r w:rsidR="00306FD9">
        <w:t>einen</w:t>
      </w:r>
      <w:r>
        <w:t xml:space="preserve"> definierten Funktionsbaustein aus SAP sollte in </w:t>
      </w:r>
      <w:r w:rsidR="0088444C">
        <w:t>obiger Abbildung</w:t>
      </w:r>
      <w:r>
        <w:t xml:space="preserve"> selbsterklärend sein. Um die Datenströme zu klassifizieren werden die eigens hierfür kreierten Objektklassen „Order“ und „Item“ mit deren zugehörigen Felder </w:t>
      </w:r>
      <w:r w:rsidR="00412E4D">
        <w:t>instanziiert</w:t>
      </w:r>
      <w:r>
        <w:t>. Durch das schleifenweise Abfragen der Ergebnis</w:t>
      </w:r>
      <w:r w:rsidR="000D6E95">
        <w:t>zeilen</w:t>
      </w:r>
      <w:r>
        <w:t xml:space="preserve"> aus der exportierten (hier) internen Tabelle </w:t>
      </w:r>
      <w:r w:rsidR="00E148C3">
        <w:t>des Funktionsbausteins</w:t>
      </w:r>
      <w:r>
        <w:t xml:space="preserve"> werden die einzelnen Objekt</w:t>
      </w:r>
      <w:r w:rsidR="00412E4D">
        <w:t>instanzen</w:t>
      </w:r>
      <w:r>
        <w:t xml:space="preserve"> erzeugt</w:t>
      </w:r>
      <w:r w:rsidR="00DF7F04">
        <w:t>, gefüllt</w:t>
      </w:r>
      <w:r w:rsidR="00412E4D">
        <w:t xml:space="preserve"> und einer Collection </w:t>
      </w:r>
      <w:r w:rsidR="0089515D">
        <w:t>zugewiesen</w:t>
      </w:r>
      <w:r>
        <w:t>, um die darauf anschließende Datenverarbeitung</w:t>
      </w:r>
      <w:r w:rsidR="00CC4E9E">
        <w:t xml:space="preserve"> </w:t>
      </w:r>
      <w:r w:rsidR="00453456">
        <w:t>zu strukturieren</w:t>
      </w:r>
      <w:r>
        <w:t>.</w:t>
      </w:r>
    </w:p>
    <w:p w14:paraId="273AA2B2" w14:textId="40727803" w:rsidR="00BC1786" w:rsidRDefault="00A80E1C" w:rsidP="000D6E95">
      <w:pPr>
        <w:jc w:val="both"/>
      </w:pPr>
      <w:r>
        <w:t>Die</w:t>
      </w:r>
      <w:r w:rsidR="00BC1786">
        <w:t xml:space="preserve"> tatsächliche</w:t>
      </w:r>
      <w:r>
        <w:t xml:space="preserve"> Buchung des Wareneingangs greift erstmalig auf vordefinierte Bausteine in SAP</w:t>
      </w:r>
      <w:r w:rsidR="00BC1786">
        <w:t xml:space="preserve"> zurück</w:t>
      </w:r>
      <w:r>
        <w:t xml:space="preserve">, den sogenannten BAPI-Bausteinen (Business Application </w:t>
      </w:r>
      <w:proofErr w:type="spellStart"/>
      <w:r>
        <w:t>Programming</w:t>
      </w:r>
      <w:proofErr w:type="spellEnd"/>
      <w:r>
        <w:t xml:space="preserve"> Interface).</w:t>
      </w:r>
      <w:r w:rsidR="00BC1786">
        <w:t xml:space="preserve"> Durch die Verwendung der Bausteine können weitere für die Buchung benötigte Bestellinformationen abgefragt werden. </w:t>
      </w:r>
      <w:r w:rsidR="00E148C3">
        <w:t xml:space="preserve">Die Programmierung aus dem Funktionsbaustein ZE270_GMVT </w:t>
      </w:r>
      <w:r w:rsidR="00BC1786">
        <w:t xml:space="preserve">nutzt die nachstehenden </w:t>
      </w:r>
      <w:r w:rsidR="00E148C3">
        <w:t>BAPI-Funktionen</w:t>
      </w:r>
      <w:r w:rsidR="00BC1786">
        <w:t>.</w:t>
      </w:r>
    </w:p>
    <w:p w14:paraId="3C6DB1EF" w14:textId="66B10457" w:rsidR="00BC1786" w:rsidRPr="006C3DB9" w:rsidRDefault="00BC1786" w:rsidP="00BC1786">
      <w:pPr>
        <w:pStyle w:val="Listenabsatz"/>
        <w:numPr>
          <w:ilvl w:val="0"/>
          <w:numId w:val="4"/>
        </w:numPr>
        <w:jc w:val="both"/>
        <w:rPr>
          <w:b/>
          <w:i/>
        </w:rPr>
      </w:pPr>
      <w:r w:rsidRPr="006C3DB9">
        <w:rPr>
          <w:b/>
          <w:i/>
        </w:rPr>
        <w:t>BAPI_PO_GETDETAIL</w:t>
      </w:r>
      <w:r w:rsidR="006C3DB9" w:rsidRPr="006C3DB9">
        <w:rPr>
          <w:b/>
          <w:i/>
        </w:rPr>
        <w:br/>
      </w:r>
      <w:r w:rsidR="00822785">
        <w:t>Dieser BAPI Baustein ermöglicht die Ausgabe einer detaillierten Auflistung von Bestellpositionen, die innerhalb einer ausgewählten Bestellung aufgeführt sind.</w:t>
      </w:r>
      <w:r w:rsidR="00822785" w:rsidRPr="00822785">
        <w:rPr>
          <w:rStyle w:val="Funotenzeichen"/>
          <w:b/>
          <w:i/>
        </w:rPr>
        <w:t xml:space="preserve"> </w:t>
      </w:r>
      <w:r w:rsidR="00822785">
        <w:rPr>
          <w:rStyle w:val="Funotenzeichen"/>
          <w:b/>
          <w:i/>
        </w:rPr>
        <w:footnoteReference w:id="7"/>
      </w:r>
      <w:r w:rsidR="00822785">
        <w:t xml:space="preserve"> Als notwendiger Importparameter hierfür ist die Belegnummer zu erwähnen.</w:t>
      </w:r>
    </w:p>
    <w:p w14:paraId="1BBC93E4" w14:textId="67B54468" w:rsidR="00E148C3" w:rsidRPr="006C3DB9" w:rsidRDefault="00E148C3" w:rsidP="00BC1786">
      <w:pPr>
        <w:pStyle w:val="Listenabsatz"/>
        <w:numPr>
          <w:ilvl w:val="0"/>
          <w:numId w:val="4"/>
        </w:numPr>
        <w:jc w:val="both"/>
        <w:rPr>
          <w:b/>
          <w:i/>
        </w:rPr>
      </w:pPr>
      <w:r w:rsidRPr="006C3DB9">
        <w:rPr>
          <w:b/>
          <w:i/>
        </w:rPr>
        <w:t>BAPI</w:t>
      </w:r>
      <w:r w:rsidR="00BC1786" w:rsidRPr="006C3DB9">
        <w:rPr>
          <w:b/>
          <w:i/>
        </w:rPr>
        <w:t>_GOODSMVT_CREATE</w:t>
      </w:r>
      <w:r w:rsidR="006C3DB9" w:rsidRPr="006C3DB9">
        <w:rPr>
          <w:b/>
          <w:i/>
        </w:rPr>
        <w:br/>
      </w:r>
      <w:r w:rsidR="002C4F59">
        <w:t>Bei diesem Baustein handelt es sich um ein universelles BAP-Interface, welches die Buchung einer Warenbewegung auf Datenbankebene vornimmt.</w:t>
      </w:r>
      <w:r w:rsidR="00822785">
        <w:rPr>
          <w:rStyle w:val="Funotenzeichen"/>
        </w:rPr>
        <w:footnoteReference w:id="8"/>
      </w:r>
    </w:p>
    <w:p w14:paraId="403E980E" w14:textId="77777777" w:rsidR="008035A9" w:rsidRPr="008035A9" w:rsidRDefault="00E148C3" w:rsidP="00BC1786">
      <w:pPr>
        <w:pStyle w:val="Listenabsatz"/>
        <w:numPr>
          <w:ilvl w:val="0"/>
          <w:numId w:val="4"/>
        </w:numPr>
        <w:jc w:val="both"/>
        <w:rPr>
          <w:b/>
          <w:i/>
        </w:rPr>
      </w:pPr>
      <w:r w:rsidRPr="006C3DB9">
        <w:rPr>
          <w:b/>
          <w:i/>
        </w:rPr>
        <w:t>BAPI_TRANSACTION_COMMIT</w:t>
      </w:r>
      <w:r w:rsidR="006C3DB9" w:rsidRPr="006C3DB9">
        <w:rPr>
          <w:b/>
          <w:i/>
        </w:rPr>
        <w:br/>
      </w:r>
      <w:r w:rsidR="002C4F59">
        <w:t>Die Manipulation von Daten durch BAPI-Bausteine erfordert eine abschließende COMMIT Anweisung, um alle vorgenommen Änderungen final zu speichern. Grundsätzlich hängt dies mit der zuvor erwähnten LUW (</w:t>
      </w:r>
      <w:r w:rsidR="006D37C9">
        <w:t>SAP-</w:t>
      </w:r>
      <w:r w:rsidR="002C4F59">
        <w:t>Datenbankmechanismus zur Wahrung der Datenkonsistenz)</w:t>
      </w:r>
      <w:r w:rsidR="006D37C9">
        <w:t>.</w:t>
      </w:r>
      <w:r w:rsidR="00347B76">
        <w:rPr>
          <w:rStyle w:val="Funotenzeichen"/>
        </w:rPr>
        <w:footnoteReference w:id="9"/>
      </w:r>
      <w:r w:rsidR="006D37C9">
        <w:t xml:space="preserve"> Die Ausführung dieses BAPI-Bausteins umfasst dabei mehr als eine simple inline Commit-Work Anweisung. Weitergehende Details hierzu werden aus Gründen</w:t>
      </w:r>
      <w:r w:rsidR="00347B76">
        <w:t xml:space="preserve"> unzureichender</w:t>
      </w:r>
      <w:r w:rsidR="006D37C9">
        <w:t xml:space="preserve"> Relevanz im Rahmen dieser Ausarbeitung ausgeblendet.</w:t>
      </w:r>
    </w:p>
    <w:p w14:paraId="00C0614B" w14:textId="164025CD" w:rsidR="005B71EA" w:rsidRPr="008035A9" w:rsidRDefault="008035A9" w:rsidP="008035A9">
      <w:pPr>
        <w:jc w:val="both"/>
        <w:rPr>
          <w:b/>
          <w:i/>
        </w:rPr>
      </w:pPr>
      <w:r>
        <w:t>Als Export-Parameter übergibt der ZE270_GMVT Baustein den gebuchten Materialbeleg als numerischen String an das aufrufende Programm zurück. Geeignete Prüfmechanismen vor der Buchung eines Falschbelegs werden im aufrufenden Programm (hier: Java Programm) implementiert.</w:t>
      </w:r>
      <w:r w:rsidR="005B71EA" w:rsidRPr="008035A9">
        <w:rPr>
          <w:b/>
          <w:i/>
        </w:rPr>
        <w:br w:type="page"/>
      </w:r>
    </w:p>
    <w:p w14:paraId="6B83C0AF" w14:textId="350D6739" w:rsidR="00BA1453" w:rsidRDefault="005D285A" w:rsidP="00C868D7">
      <w:pPr>
        <w:pStyle w:val="berschrift1"/>
      </w:pPr>
      <w:bookmarkStart w:id="37" w:name="_Toc33035007"/>
      <w:r>
        <w:lastRenderedPageBreak/>
        <w:t>Zukünftige Optimierungs- und Erweiterungsmöglichkeiten</w:t>
      </w:r>
      <w:bookmarkEnd w:id="37"/>
    </w:p>
    <w:p w14:paraId="15C125FF" w14:textId="77777777" w:rsidR="006D6240" w:rsidRDefault="006D6240" w:rsidP="003B2143"/>
    <w:p w14:paraId="601E5D6C" w14:textId="5B743FD1" w:rsidR="003B2143" w:rsidRPr="00D56744" w:rsidRDefault="003B2143" w:rsidP="003B2143">
      <w:r>
        <w:t>Für die Zukunft, was können kommende Semester daran verbessern oder wo weiterarbeiten.</w:t>
      </w:r>
    </w:p>
    <w:p w14:paraId="0148C79C" w14:textId="6B41C29C" w:rsidR="006D6240" w:rsidRPr="001056A1" w:rsidRDefault="001056A1">
      <w:pPr>
        <w:rPr>
          <w:b/>
        </w:rPr>
      </w:pPr>
      <w:r w:rsidRPr="001056A1">
        <w:rPr>
          <w:b/>
          <w:sz w:val="28"/>
        </w:rPr>
        <w:t>HÜSO</w:t>
      </w:r>
      <w:r w:rsidR="006D6240" w:rsidRPr="001056A1">
        <w:rPr>
          <w:b/>
        </w:rPr>
        <w:br w:type="page"/>
      </w:r>
    </w:p>
    <w:p w14:paraId="3CD9385F" w14:textId="61945A8F" w:rsidR="003B2143" w:rsidRDefault="003B2143" w:rsidP="003B2143">
      <w:pPr>
        <w:pStyle w:val="berschrift1"/>
      </w:pPr>
      <w:bookmarkStart w:id="38" w:name="_Toc33035008"/>
      <w:r>
        <w:lastRenderedPageBreak/>
        <w:t>Reflexion und Fazit</w:t>
      </w:r>
      <w:bookmarkEnd w:id="38"/>
      <w:r>
        <w:t xml:space="preserve"> </w:t>
      </w:r>
    </w:p>
    <w:p w14:paraId="55FBEDA8" w14:textId="77777777" w:rsidR="003B2143" w:rsidRPr="003B2143" w:rsidRDefault="003B2143" w:rsidP="003B2143"/>
    <w:p w14:paraId="1974229E" w14:textId="05E4383A" w:rsidR="00D56744" w:rsidRPr="001F5100" w:rsidRDefault="001F5100" w:rsidP="00D56744">
      <w:pPr>
        <w:rPr>
          <w:b/>
          <w:sz w:val="28"/>
        </w:rPr>
      </w:pPr>
      <w:proofErr w:type="gramStart"/>
      <w:r w:rsidRPr="001F5100">
        <w:rPr>
          <w:b/>
          <w:sz w:val="28"/>
        </w:rPr>
        <w:t>DANI ?</w:t>
      </w:r>
      <w:proofErr w:type="gramEnd"/>
      <w:r w:rsidRPr="001F5100">
        <w:rPr>
          <w:b/>
          <w:sz w:val="28"/>
        </w:rPr>
        <w:t xml:space="preserve"> ODER GEMEINSAM </w:t>
      </w:r>
    </w:p>
    <w:p w14:paraId="757A0E1E" w14:textId="576288AE" w:rsidR="00EE2088" w:rsidRPr="007F44CC" w:rsidRDefault="004828C9">
      <w:pPr>
        <w:rPr>
          <w:rFonts w:asciiTheme="majorHAnsi" w:eastAsiaTheme="majorEastAsia" w:hAnsiTheme="majorHAnsi" w:cstheme="majorBidi"/>
          <w:color w:val="2F5496" w:themeColor="accent1" w:themeShade="BF"/>
          <w:sz w:val="32"/>
          <w:szCs w:val="32"/>
        </w:rPr>
      </w:pPr>
      <w:r>
        <w:br w:type="page"/>
      </w:r>
    </w:p>
    <w:p w14:paraId="35EAF54E" w14:textId="257E728E" w:rsidR="00B036E2" w:rsidRDefault="00B247BC" w:rsidP="00B247BC">
      <w:pPr>
        <w:pStyle w:val="berschrift1"/>
        <w:numPr>
          <w:ilvl w:val="0"/>
          <w:numId w:val="0"/>
        </w:numPr>
        <w:ind w:left="432"/>
      </w:pPr>
      <w:bookmarkStart w:id="39" w:name="_Toc33035010"/>
      <w:r>
        <w:lastRenderedPageBreak/>
        <w:t>Literaturverzeichnis</w:t>
      </w:r>
      <w:bookmarkEnd w:id="39"/>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834B85">
        <w:rPr>
          <w:lang w:val="en-GB"/>
        </w:rPr>
        <w:instrText xml:space="preserve"> BIBLIOGRAPHY  \l 1031 </w:instrText>
      </w:r>
      <w:r>
        <w:fldChar w:fldCharType="separate"/>
      </w:r>
      <w:r w:rsidR="00ED0B0D" w:rsidRPr="00834B85">
        <w:rPr>
          <w:b/>
          <w:bCs/>
          <w:noProof/>
          <w:lang w:val="en-GB"/>
        </w:rPr>
        <w:t>BAPI_GOODSMVT_CREATE</w:t>
      </w:r>
      <w:r w:rsidR="00ED0B0D" w:rsidRPr="00834B85">
        <w:rPr>
          <w:noProof/>
          <w:lang w:val="en-GB"/>
        </w:rPr>
        <w:t xml:space="preserve"> [Online] / Verf. </w:t>
      </w:r>
      <w:r w:rsidR="00ED0B0D" w:rsidRPr="00ED0B0D">
        <w:rPr>
          <w:noProof/>
          <w:lang w:val="en-GB"/>
        </w:rPr>
        <w:t xml:space="preserve">Wiki SAP // Goods Movements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3AF7CD0C" w14:textId="6ECD08BB" w:rsidR="00C05754" w:rsidRDefault="00392BEB" w:rsidP="001D28E6">
      <w:pPr>
        <w:pStyle w:val="berschrift1"/>
        <w:numPr>
          <w:ilvl w:val="0"/>
          <w:numId w:val="0"/>
        </w:numPr>
        <w:ind w:left="432"/>
      </w:pPr>
      <w:bookmarkStart w:id="40" w:name="_Toc33035011"/>
      <w:proofErr w:type="spellStart"/>
      <w:r>
        <w:lastRenderedPageBreak/>
        <w:t>Anhangsverzeichnis</w:t>
      </w:r>
      <w:bookmarkEnd w:id="40"/>
      <w:proofErr w:type="spellEnd"/>
    </w:p>
    <w:p w14:paraId="4AD4CD9E" w14:textId="77777777" w:rsidR="00C05754" w:rsidRDefault="00C05754">
      <w:pPr>
        <w:rPr>
          <w:rFonts w:asciiTheme="majorHAnsi" w:eastAsiaTheme="majorEastAsia" w:hAnsiTheme="majorHAnsi" w:cstheme="majorBidi"/>
          <w:color w:val="2F5496" w:themeColor="accent1" w:themeShade="BF"/>
          <w:sz w:val="32"/>
          <w:szCs w:val="32"/>
        </w:rPr>
      </w:pPr>
      <w:r>
        <w:br w:type="page"/>
      </w:r>
    </w:p>
    <w:p w14:paraId="437F50CD" w14:textId="5477DC63" w:rsidR="00BA1453" w:rsidRDefault="00EE2088" w:rsidP="00392BEB">
      <w:pPr>
        <w:pStyle w:val="berschrift1"/>
        <w:numPr>
          <w:ilvl w:val="0"/>
          <w:numId w:val="0"/>
        </w:numPr>
        <w:ind w:left="432"/>
      </w:pPr>
      <w:bookmarkStart w:id="41" w:name="_Toc33035012"/>
      <w:r>
        <w:lastRenderedPageBreak/>
        <w:t>Anhang (Quellcodes)</w:t>
      </w:r>
      <w:bookmarkEnd w:id="41"/>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r w:rsidR="00834B85">
        <w:fldChar w:fldCharType="begin"/>
      </w:r>
      <w:r w:rsidR="00834B85">
        <w:instrText xml:space="preserve"> SEQ Code \* ARABIC </w:instrText>
      </w:r>
      <w:r w:rsidR="00834B85">
        <w:fldChar w:fldCharType="separate"/>
      </w:r>
      <w:r>
        <w:rPr>
          <w:noProof/>
        </w:rPr>
        <w:t>1</w:t>
      </w:r>
      <w:r w:rsidR="00834B85">
        <w:rPr>
          <w:noProof/>
        </w:rPr>
        <w:fldChar w:fldCharType="end"/>
      </w:r>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834B85" w:rsidRDefault="00834B85"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834B85" w:rsidRDefault="00834B85"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r w:rsidR="00834B85">
        <w:fldChar w:fldCharType="begin"/>
      </w:r>
      <w:r w:rsidR="00834B85">
        <w:instrText xml:space="preserve"> SEQ Code \* ARABIC </w:instrText>
      </w:r>
      <w:r w:rsidR="00834B85">
        <w:fldChar w:fldCharType="separate"/>
      </w:r>
      <w:r>
        <w:rPr>
          <w:noProof/>
        </w:rPr>
        <w:t>2</w:t>
      </w:r>
      <w:r w:rsidR="00834B85">
        <w:rPr>
          <w:noProof/>
        </w:rPr>
        <w:fldChar w:fldCharType="end"/>
      </w:r>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834B85" w:rsidRDefault="00834B85"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spellStart"/>
                            <w:r w:rsidRPr="00120FE8">
                              <w:rPr>
                                <w:rStyle w:val="l0s311"/>
                                <w:lang w:val="en-GB"/>
                              </w:rPr>
                              <w:t>Lokale</w:t>
                            </w:r>
                            <w:proofErr w:type="spellEnd"/>
                            <w:r w:rsidRPr="00120FE8">
                              <w:rPr>
                                <w:rStyle w:val="l0s311"/>
                                <w:lang w:val="en-GB"/>
                              </w:rPr>
                              <w:t> </w:t>
                            </w:r>
                            <w:proofErr w:type="spellStart"/>
                            <w:r w:rsidRPr="00120FE8">
                              <w:rPr>
                                <w:rStyle w:val="l0s311"/>
                                <w:lang w:val="en-GB"/>
                              </w:rPr>
                              <w:t>Schnittstelle</w:t>
                            </w:r>
                            <w:proofErr w:type="spellEnd"/>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gramStart"/>
                            <w:r w:rsidRPr="00120FE8">
                              <w:rPr>
                                <w:rStyle w:val="l0s311"/>
                                <w:lang w:val="en-GB"/>
                              </w:rPr>
                              <w:t>  IMPORTING</w:t>
                            </w:r>
                            <w:proofErr w:type="gramEnd"/>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834B85" w:rsidRDefault="00834B85"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834B85" w:rsidRDefault="00834B85"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spellStart"/>
                      <w:r w:rsidRPr="00120FE8">
                        <w:rPr>
                          <w:rStyle w:val="l0s311"/>
                          <w:lang w:val="en-GB"/>
                        </w:rPr>
                        <w:t>Lokale</w:t>
                      </w:r>
                      <w:proofErr w:type="spellEnd"/>
                      <w:r w:rsidRPr="00120FE8">
                        <w:rPr>
                          <w:rStyle w:val="l0s311"/>
                          <w:lang w:val="en-GB"/>
                        </w:rPr>
                        <w:t> </w:t>
                      </w:r>
                      <w:proofErr w:type="spellStart"/>
                      <w:r w:rsidRPr="00120FE8">
                        <w:rPr>
                          <w:rStyle w:val="l0s311"/>
                          <w:lang w:val="en-GB"/>
                        </w:rPr>
                        <w:t>Schnittstelle</w:t>
                      </w:r>
                      <w:proofErr w:type="spellEnd"/>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gramStart"/>
                      <w:r w:rsidRPr="00120FE8">
                        <w:rPr>
                          <w:rStyle w:val="l0s311"/>
                          <w:lang w:val="en-GB"/>
                        </w:rPr>
                        <w:t>  IMPORTING</w:t>
                      </w:r>
                      <w:proofErr w:type="gramEnd"/>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834B85" w:rsidRDefault="00834B85"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r w:rsidR="00834B85">
        <w:fldChar w:fldCharType="begin"/>
      </w:r>
      <w:r w:rsidR="00834B85">
        <w:instrText xml:space="preserve"> SEQ Code \* ARABIC </w:instrText>
      </w:r>
      <w:r w:rsidR="00834B85">
        <w:fldChar w:fldCharType="separate"/>
      </w:r>
      <w:r>
        <w:rPr>
          <w:noProof/>
        </w:rPr>
        <w:t>3</w:t>
      </w:r>
      <w:r w:rsidR="00834B85">
        <w:rPr>
          <w:noProof/>
        </w:rPr>
        <w:fldChar w:fldCharType="end"/>
      </w:r>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834B85" w:rsidRDefault="00834B85"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proofErr w:type="gramStart"/>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834B85" w:rsidRDefault="00834B85"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proofErr w:type="gramStart"/>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r w:rsidR="00834B85">
        <w:fldChar w:fldCharType="begin"/>
      </w:r>
      <w:r w:rsidR="00834B85">
        <w:instrText xml:space="preserve"> SEQ Code \* ARABIC </w:instrText>
      </w:r>
      <w:r w:rsidR="00834B85">
        <w:fldChar w:fldCharType="separate"/>
      </w:r>
      <w:r>
        <w:rPr>
          <w:noProof/>
        </w:rPr>
        <w:t>4</w:t>
      </w:r>
      <w:r w:rsidR="00834B85">
        <w:rPr>
          <w:noProof/>
        </w:rPr>
        <w:fldChar w:fldCharType="end"/>
      </w:r>
      <w:r>
        <w:t xml:space="preserve"> Funktionsbaustein ZE270_GMVT</w:t>
      </w:r>
    </w:p>
    <w:p w14:paraId="39C81725" w14:textId="77777777" w:rsidR="00C05754"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834B85" w:rsidRDefault="00834B85"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gramStart"/>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proofErr w:type="spellStart"/>
                            <w:r w:rsidRPr="00C05754">
                              <w:rPr>
                                <w:rStyle w:val="l0s311"/>
                                <w:lang w:val="en-GB"/>
                              </w:rPr>
                              <w:t>Lokale</w:t>
                            </w:r>
                            <w:proofErr w:type="spellEnd"/>
                            <w:r w:rsidRPr="00C05754">
                              <w:rPr>
                                <w:rStyle w:val="l0s311"/>
                                <w:lang w:val="en-GB"/>
                              </w:rPr>
                              <w:t> </w:t>
                            </w:r>
                            <w:proofErr w:type="spellStart"/>
                            <w:r w:rsidRPr="00C05754">
                              <w:rPr>
                                <w:rStyle w:val="l0s311"/>
                                <w:lang w:val="en-GB"/>
                              </w:rPr>
                              <w:t>Schnittstelle</w:t>
                            </w:r>
                            <w:proofErr w:type="spellEnd"/>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lt_return</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gramEnd"/>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proofErr w:type="spellStart"/>
                            <w:r>
                              <w:rPr>
                                <w:rFonts w:ascii="Courier New" w:hAnsi="Courier New" w:cs="Courier New"/>
                                <w:color w:val="000000"/>
                                <w:sz w:val="20"/>
                                <w:szCs w:val="20"/>
                                <w:shd w:val="clear" w:color="auto" w:fill="FFFFFF"/>
                                <w:lang w:val="en-GB"/>
                              </w:rPr>
                              <w:t>i_orderid</w:t>
                            </w:r>
                            <w:proofErr w:type="spellEnd"/>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plant</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material</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lt_goodsmvt_item</w:t>
                            </w:r>
                            <w:proofErr w:type="spellEnd"/>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lt_return</w:t>
                            </w:r>
                            <w:proofErr w:type="spellEnd"/>
                          </w:p>
                          <w:p w14:paraId="746C0752" w14:textId="77777777" w:rsidR="00834B85" w:rsidRPr="00C05754" w:rsidRDefault="00834B85"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834B85" w:rsidRDefault="00834B85"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gramStart"/>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proofErr w:type="spellStart"/>
                      <w:r w:rsidRPr="00C05754">
                        <w:rPr>
                          <w:rStyle w:val="l0s311"/>
                          <w:lang w:val="en-GB"/>
                        </w:rPr>
                        <w:t>Lokale</w:t>
                      </w:r>
                      <w:proofErr w:type="spellEnd"/>
                      <w:r w:rsidRPr="00C05754">
                        <w:rPr>
                          <w:rStyle w:val="l0s311"/>
                          <w:lang w:val="en-GB"/>
                        </w:rPr>
                        <w:t> </w:t>
                      </w:r>
                      <w:proofErr w:type="spellStart"/>
                      <w:r w:rsidRPr="00C05754">
                        <w:rPr>
                          <w:rStyle w:val="l0s311"/>
                          <w:lang w:val="en-GB"/>
                        </w:rPr>
                        <w:t>Schnittstelle</w:t>
                      </w:r>
                      <w:proofErr w:type="spellEnd"/>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lt_return</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gramEnd"/>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proofErr w:type="spellStart"/>
                      <w:r>
                        <w:rPr>
                          <w:rFonts w:ascii="Courier New" w:hAnsi="Courier New" w:cs="Courier New"/>
                          <w:color w:val="000000"/>
                          <w:sz w:val="20"/>
                          <w:szCs w:val="20"/>
                          <w:shd w:val="clear" w:color="auto" w:fill="FFFFFF"/>
                          <w:lang w:val="en-GB"/>
                        </w:rPr>
                        <w:t>i_orderid</w:t>
                      </w:r>
                      <w:proofErr w:type="spellEnd"/>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plant</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material</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lt_goodsmvt_item</w:t>
                      </w:r>
                      <w:proofErr w:type="spellEnd"/>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lt_return</w:t>
                      </w:r>
                      <w:proofErr w:type="spellEnd"/>
                    </w:p>
                    <w:p w14:paraId="746C0752" w14:textId="77777777" w:rsidR="00834B85" w:rsidRPr="00C05754" w:rsidRDefault="00834B85"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r>
        <w:br w:type="page"/>
      </w:r>
    </w:p>
    <w:p w14:paraId="0C32E6CB" w14:textId="77777777" w:rsidR="00C05754" w:rsidRPr="00C05754" w:rsidRDefault="00C05754" w:rsidP="00C05754"/>
    <w:sectPr w:rsidR="00C05754" w:rsidRPr="00C05754" w:rsidSect="00A66A52">
      <w:headerReference w:type="default" r:id="rId28"/>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B6B2A2" w14:textId="77777777" w:rsidR="003E7274" w:rsidRDefault="003E7274" w:rsidP="00E20ABA">
      <w:pPr>
        <w:spacing w:after="0" w:line="240" w:lineRule="auto"/>
      </w:pPr>
      <w:r>
        <w:separator/>
      </w:r>
    </w:p>
  </w:endnote>
  <w:endnote w:type="continuationSeparator" w:id="0">
    <w:p w14:paraId="22C781F0" w14:textId="77777777" w:rsidR="003E7274" w:rsidRDefault="003E7274"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779181"/>
      <w:docPartObj>
        <w:docPartGallery w:val="Page Numbers (Bottom of Page)"/>
        <w:docPartUnique/>
      </w:docPartObj>
    </w:sdtPr>
    <w:sdtContent>
      <w:p w14:paraId="0FF6D658" w14:textId="27C47BC5" w:rsidR="00834B85" w:rsidRDefault="00834B85">
        <w:pPr>
          <w:pStyle w:val="Fuzeile"/>
          <w:jc w:val="right"/>
        </w:pPr>
        <w:r>
          <w:fldChar w:fldCharType="begin"/>
        </w:r>
        <w:r>
          <w:instrText>PAGE   \* MERGEFORMAT</w:instrText>
        </w:r>
        <w:r>
          <w:fldChar w:fldCharType="separate"/>
        </w:r>
        <w:r w:rsidR="00113118">
          <w:rPr>
            <w:noProof/>
          </w:rPr>
          <w:t>V</w:t>
        </w:r>
        <w:r>
          <w:fldChar w:fldCharType="end"/>
        </w:r>
      </w:p>
    </w:sdtContent>
  </w:sdt>
  <w:p w14:paraId="1EB3B263" w14:textId="77777777" w:rsidR="00834B85" w:rsidRDefault="00834B8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573461"/>
      <w:docPartObj>
        <w:docPartGallery w:val="Page Numbers (Bottom of Page)"/>
        <w:docPartUnique/>
      </w:docPartObj>
    </w:sdtPr>
    <w:sdtContent>
      <w:p w14:paraId="4B59168B" w14:textId="39B5C382" w:rsidR="00834B85" w:rsidRDefault="00834B85">
        <w:pPr>
          <w:pStyle w:val="Fuzeile"/>
          <w:jc w:val="right"/>
        </w:pPr>
        <w:r>
          <w:fldChar w:fldCharType="begin"/>
        </w:r>
        <w:r>
          <w:instrText>PAGE   \* MERGEFORMAT</w:instrText>
        </w:r>
        <w:r>
          <w:fldChar w:fldCharType="separate"/>
        </w:r>
        <w:r w:rsidR="00113118">
          <w:rPr>
            <w:noProof/>
          </w:rPr>
          <w:t>17</w:t>
        </w:r>
        <w:r>
          <w:fldChar w:fldCharType="end"/>
        </w:r>
      </w:p>
    </w:sdtContent>
  </w:sdt>
  <w:p w14:paraId="6783B17F" w14:textId="77777777" w:rsidR="00834B85" w:rsidRDefault="00834B8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3D133" w14:textId="77777777" w:rsidR="003E7274" w:rsidRDefault="003E7274" w:rsidP="00E20ABA">
      <w:pPr>
        <w:spacing w:after="0" w:line="240" w:lineRule="auto"/>
      </w:pPr>
      <w:r>
        <w:separator/>
      </w:r>
    </w:p>
  </w:footnote>
  <w:footnote w:type="continuationSeparator" w:id="0">
    <w:p w14:paraId="7159A6A2" w14:textId="77777777" w:rsidR="003E7274" w:rsidRDefault="003E7274" w:rsidP="00E20ABA">
      <w:pPr>
        <w:spacing w:after="0" w:line="240" w:lineRule="auto"/>
      </w:pPr>
      <w:r>
        <w:continuationSeparator/>
      </w:r>
    </w:p>
  </w:footnote>
  <w:footnote w:id="1">
    <w:p w14:paraId="57EEFE8D" w14:textId="1B82A67F" w:rsidR="00834B85" w:rsidRDefault="00834B85" w:rsidP="00ED0B0D">
      <w:pPr>
        <w:pStyle w:val="Funotentext"/>
      </w:pPr>
      <w:r>
        <w:rPr>
          <w:rStyle w:val="Funotenzeichen"/>
        </w:rPr>
        <w:footnoteRef/>
      </w:r>
      <w:r>
        <w:t xml:space="preserve">GUI: </w:t>
      </w:r>
      <w:proofErr w:type="spellStart"/>
      <w:r w:rsidRPr="00ED0B0D">
        <w:rPr>
          <w:b/>
        </w:rPr>
        <w:t>G</w:t>
      </w:r>
      <w:r>
        <w:t>raphical</w:t>
      </w:r>
      <w:proofErr w:type="spellEnd"/>
      <w:r>
        <w:t xml:space="preserve"> </w:t>
      </w:r>
      <w:r w:rsidRPr="00ED0B0D">
        <w:rPr>
          <w:b/>
        </w:rPr>
        <w:t>U</w:t>
      </w:r>
      <w:r>
        <w:t xml:space="preserve">ser </w:t>
      </w:r>
      <w:r w:rsidRPr="00ED0B0D">
        <w:rPr>
          <w:b/>
        </w:rPr>
        <w:t>I</w:t>
      </w:r>
      <w:r>
        <w:t>nterface</w:t>
      </w:r>
    </w:p>
  </w:footnote>
  <w:footnote w:id="2">
    <w:p w14:paraId="27B74E66" w14:textId="7A992CE7" w:rsidR="00834B85" w:rsidRPr="00CD5B8E" w:rsidRDefault="00834B85" w:rsidP="000B6610">
      <w:r>
        <w:rPr>
          <w:rStyle w:val="Funotenzeichen"/>
        </w:rPr>
        <w:footnoteRef/>
      </w:r>
      <w:r w:rsidRPr="00CD5B8E">
        <w:t xml:space="preserve"> EKKO-Tabelle, </w:t>
      </w:r>
      <w:proofErr w:type="spellStart"/>
      <w:r w:rsidRPr="00CD5B8E">
        <w:t>Böselager</w:t>
      </w:r>
      <w:proofErr w:type="spellEnd"/>
      <w:r w:rsidRPr="00CD5B8E">
        <w:t>.</w:t>
      </w:r>
    </w:p>
  </w:footnote>
  <w:footnote w:id="3">
    <w:p w14:paraId="67271DE7" w14:textId="622E0931" w:rsidR="00834B85" w:rsidRPr="00FB5D55" w:rsidRDefault="00834B85">
      <w:pPr>
        <w:pStyle w:val="Funotentext"/>
      </w:pPr>
      <w:r>
        <w:rPr>
          <w:rStyle w:val="Funotenzeichen"/>
        </w:rPr>
        <w:footnoteRef/>
      </w:r>
      <w:r w:rsidRPr="00FB5D55">
        <w:t xml:space="preserve"> Tabellentypen, SAP.</w:t>
      </w:r>
    </w:p>
  </w:footnote>
  <w:footnote w:id="4">
    <w:p w14:paraId="56958324" w14:textId="7AD08F39" w:rsidR="00834B85" w:rsidRPr="00FB5D55" w:rsidRDefault="00834B85">
      <w:pPr>
        <w:pStyle w:val="Funotentext"/>
      </w:pPr>
      <w:r>
        <w:rPr>
          <w:rStyle w:val="Funotenzeichen"/>
        </w:rPr>
        <w:footnoteRef/>
      </w:r>
      <w:r w:rsidRPr="00FB5D55">
        <w:t xml:space="preserve"> Mengenfelder, SAP.</w:t>
      </w:r>
    </w:p>
  </w:footnote>
  <w:footnote w:id="5">
    <w:p w14:paraId="6DA8073D" w14:textId="529D209B" w:rsidR="00834B85" w:rsidRPr="00FB5D55" w:rsidRDefault="00834B85">
      <w:pPr>
        <w:pStyle w:val="Funotentext"/>
      </w:pPr>
      <w:r>
        <w:rPr>
          <w:rStyle w:val="Funotenzeichen"/>
        </w:rPr>
        <w:footnoteRef/>
      </w:r>
      <w:r w:rsidRPr="00FB5D55">
        <w:t xml:space="preserve"> Funktionsbausteine, SAP.</w:t>
      </w:r>
    </w:p>
  </w:footnote>
  <w:footnote w:id="6">
    <w:p w14:paraId="19924905" w14:textId="6E692107" w:rsidR="00834B85" w:rsidRPr="00FB5D55" w:rsidRDefault="00834B85">
      <w:pPr>
        <w:pStyle w:val="Funotentext"/>
      </w:pPr>
      <w:r>
        <w:rPr>
          <w:rStyle w:val="Funotenzeichen"/>
        </w:rPr>
        <w:footnoteRef/>
      </w:r>
      <w:r w:rsidRPr="00FB5D55">
        <w:t xml:space="preserve"> Verbuchungsfunktionsbaustein, SAP.</w:t>
      </w:r>
    </w:p>
  </w:footnote>
  <w:footnote w:id="7">
    <w:p w14:paraId="0BD0DCBD" w14:textId="77777777" w:rsidR="00834B85" w:rsidRPr="002B4ABD" w:rsidRDefault="00834B85" w:rsidP="00822785">
      <w:pPr>
        <w:pStyle w:val="Funotentext"/>
      </w:pPr>
      <w:r>
        <w:rPr>
          <w:rStyle w:val="Funotenzeichen"/>
        </w:rPr>
        <w:footnoteRef/>
      </w:r>
      <w:r w:rsidRPr="002B4ABD">
        <w:t xml:space="preserve"> BAPI_PO_GETDETAIL, CONSULT.</w:t>
      </w:r>
    </w:p>
  </w:footnote>
  <w:footnote w:id="8">
    <w:p w14:paraId="31A775F4" w14:textId="14DDB613" w:rsidR="00834B85" w:rsidRPr="002C4F59" w:rsidRDefault="00834B85">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834B85" w:rsidRPr="000A22D8" w:rsidRDefault="00834B85">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6EC41" w14:textId="77777777" w:rsidR="00834B85" w:rsidRDefault="00834B8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53"/>
    <w:rsid w:val="00003C38"/>
    <w:rsid w:val="00005B48"/>
    <w:rsid w:val="00025651"/>
    <w:rsid w:val="00026289"/>
    <w:rsid w:val="000362DB"/>
    <w:rsid w:val="00036B5E"/>
    <w:rsid w:val="00056A30"/>
    <w:rsid w:val="000614DC"/>
    <w:rsid w:val="00065B50"/>
    <w:rsid w:val="00065E19"/>
    <w:rsid w:val="00066585"/>
    <w:rsid w:val="000769EB"/>
    <w:rsid w:val="00080AC8"/>
    <w:rsid w:val="00085461"/>
    <w:rsid w:val="0009298C"/>
    <w:rsid w:val="000A22D8"/>
    <w:rsid w:val="000B121D"/>
    <w:rsid w:val="000B33C7"/>
    <w:rsid w:val="000B6610"/>
    <w:rsid w:val="000B7087"/>
    <w:rsid w:val="000C4013"/>
    <w:rsid w:val="000D20B6"/>
    <w:rsid w:val="000D30D7"/>
    <w:rsid w:val="000D6E95"/>
    <w:rsid w:val="000D70CC"/>
    <w:rsid w:val="000E0BA2"/>
    <w:rsid w:val="000E5224"/>
    <w:rsid w:val="000F196D"/>
    <w:rsid w:val="00100034"/>
    <w:rsid w:val="00102B18"/>
    <w:rsid w:val="00103C3F"/>
    <w:rsid w:val="001056A1"/>
    <w:rsid w:val="001068AF"/>
    <w:rsid w:val="00110CC0"/>
    <w:rsid w:val="00113118"/>
    <w:rsid w:val="00120FE8"/>
    <w:rsid w:val="00130B1D"/>
    <w:rsid w:val="00132078"/>
    <w:rsid w:val="0014434B"/>
    <w:rsid w:val="00146681"/>
    <w:rsid w:val="00161797"/>
    <w:rsid w:val="0016319A"/>
    <w:rsid w:val="00177018"/>
    <w:rsid w:val="0018627F"/>
    <w:rsid w:val="00194C53"/>
    <w:rsid w:val="001A39FF"/>
    <w:rsid w:val="001B0EFD"/>
    <w:rsid w:val="001B1635"/>
    <w:rsid w:val="001B77A5"/>
    <w:rsid w:val="001C05C6"/>
    <w:rsid w:val="001C1A31"/>
    <w:rsid w:val="001C5170"/>
    <w:rsid w:val="001D0F81"/>
    <w:rsid w:val="001D28E6"/>
    <w:rsid w:val="001D3349"/>
    <w:rsid w:val="001E770C"/>
    <w:rsid w:val="001E7C36"/>
    <w:rsid w:val="001F5100"/>
    <w:rsid w:val="001F718D"/>
    <w:rsid w:val="00200412"/>
    <w:rsid w:val="002012DD"/>
    <w:rsid w:val="00202911"/>
    <w:rsid w:val="00204ADA"/>
    <w:rsid w:val="00214894"/>
    <w:rsid w:val="002153EB"/>
    <w:rsid w:val="0023382F"/>
    <w:rsid w:val="0023598A"/>
    <w:rsid w:val="00240048"/>
    <w:rsid w:val="00245ACB"/>
    <w:rsid w:val="00246A80"/>
    <w:rsid w:val="00260862"/>
    <w:rsid w:val="002866BB"/>
    <w:rsid w:val="00296EEA"/>
    <w:rsid w:val="002A2310"/>
    <w:rsid w:val="002B0C2E"/>
    <w:rsid w:val="002B3314"/>
    <w:rsid w:val="002B4ABD"/>
    <w:rsid w:val="002B6C8D"/>
    <w:rsid w:val="002C41C9"/>
    <w:rsid w:val="002C4F59"/>
    <w:rsid w:val="002C7620"/>
    <w:rsid w:val="002D12F2"/>
    <w:rsid w:val="002E1883"/>
    <w:rsid w:val="002F539C"/>
    <w:rsid w:val="00306FD9"/>
    <w:rsid w:val="0031047A"/>
    <w:rsid w:val="00327C2E"/>
    <w:rsid w:val="00330BDE"/>
    <w:rsid w:val="00333C16"/>
    <w:rsid w:val="00336958"/>
    <w:rsid w:val="003404A4"/>
    <w:rsid w:val="0034268F"/>
    <w:rsid w:val="003464B3"/>
    <w:rsid w:val="00347B76"/>
    <w:rsid w:val="00350315"/>
    <w:rsid w:val="00351481"/>
    <w:rsid w:val="003519F8"/>
    <w:rsid w:val="003655D0"/>
    <w:rsid w:val="0036603F"/>
    <w:rsid w:val="00375D99"/>
    <w:rsid w:val="00381D20"/>
    <w:rsid w:val="00392BEB"/>
    <w:rsid w:val="00397788"/>
    <w:rsid w:val="003A146C"/>
    <w:rsid w:val="003A1613"/>
    <w:rsid w:val="003A2408"/>
    <w:rsid w:val="003B01F3"/>
    <w:rsid w:val="003B2143"/>
    <w:rsid w:val="003B7F1A"/>
    <w:rsid w:val="003D334E"/>
    <w:rsid w:val="003D3E3F"/>
    <w:rsid w:val="003D5285"/>
    <w:rsid w:val="003E7274"/>
    <w:rsid w:val="003E74EB"/>
    <w:rsid w:val="003E7B14"/>
    <w:rsid w:val="003E7E8C"/>
    <w:rsid w:val="003F4A7B"/>
    <w:rsid w:val="003F6231"/>
    <w:rsid w:val="00404DA3"/>
    <w:rsid w:val="00407DAE"/>
    <w:rsid w:val="00411685"/>
    <w:rsid w:val="00412E4D"/>
    <w:rsid w:val="004130CD"/>
    <w:rsid w:val="00414F1E"/>
    <w:rsid w:val="00416BFD"/>
    <w:rsid w:val="0041728A"/>
    <w:rsid w:val="004224B8"/>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DBC"/>
    <w:rsid w:val="004A2AA0"/>
    <w:rsid w:val="004A3BA6"/>
    <w:rsid w:val="004A4C82"/>
    <w:rsid w:val="004B0531"/>
    <w:rsid w:val="004B30B7"/>
    <w:rsid w:val="004B39E2"/>
    <w:rsid w:val="004C2F74"/>
    <w:rsid w:val="004C6518"/>
    <w:rsid w:val="004C698A"/>
    <w:rsid w:val="004D284D"/>
    <w:rsid w:val="004E01C6"/>
    <w:rsid w:val="004E3DE3"/>
    <w:rsid w:val="004F46C4"/>
    <w:rsid w:val="00502B9F"/>
    <w:rsid w:val="005042CF"/>
    <w:rsid w:val="00514CBB"/>
    <w:rsid w:val="00524F29"/>
    <w:rsid w:val="00546E04"/>
    <w:rsid w:val="00550EFC"/>
    <w:rsid w:val="005511C5"/>
    <w:rsid w:val="005526AF"/>
    <w:rsid w:val="00555C24"/>
    <w:rsid w:val="00565C7D"/>
    <w:rsid w:val="00566D36"/>
    <w:rsid w:val="00573B10"/>
    <w:rsid w:val="005756AF"/>
    <w:rsid w:val="0058188A"/>
    <w:rsid w:val="005877EA"/>
    <w:rsid w:val="005957B2"/>
    <w:rsid w:val="005A12ED"/>
    <w:rsid w:val="005A561E"/>
    <w:rsid w:val="005A5E8B"/>
    <w:rsid w:val="005B12E5"/>
    <w:rsid w:val="005B6104"/>
    <w:rsid w:val="005B71EA"/>
    <w:rsid w:val="005B732F"/>
    <w:rsid w:val="005C008B"/>
    <w:rsid w:val="005C2524"/>
    <w:rsid w:val="005C386C"/>
    <w:rsid w:val="005D285A"/>
    <w:rsid w:val="005D6E30"/>
    <w:rsid w:val="005E1763"/>
    <w:rsid w:val="005E5A3A"/>
    <w:rsid w:val="005E720E"/>
    <w:rsid w:val="005E7D07"/>
    <w:rsid w:val="00600A06"/>
    <w:rsid w:val="006101CA"/>
    <w:rsid w:val="00610591"/>
    <w:rsid w:val="006171FC"/>
    <w:rsid w:val="00633BB9"/>
    <w:rsid w:val="006354CD"/>
    <w:rsid w:val="00650A69"/>
    <w:rsid w:val="00650E5F"/>
    <w:rsid w:val="006510AA"/>
    <w:rsid w:val="00655415"/>
    <w:rsid w:val="00656EDA"/>
    <w:rsid w:val="0067049A"/>
    <w:rsid w:val="006709B8"/>
    <w:rsid w:val="00671BE3"/>
    <w:rsid w:val="006858A8"/>
    <w:rsid w:val="00685EA4"/>
    <w:rsid w:val="00691656"/>
    <w:rsid w:val="006A7ECB"/>
    <w:rsid w:val="006B0D5B"/>
    <w:rsid w:val="006C0ABF"/>
    <w:rsid w:val="006C3DB9"/>
    <w:rsid w:val="006D2117"/>
    <w:rsid w:val="006D32C4"/>
    <w:rsid w:val="006D37C9"/>
    <w:rsid w:val="006D6240"/>
    <w:rsid w:val="006E25B8"/>
    <w:rsid w:val="006F7B50"/>
    <w:rsid w:val="006F7BC0"/>
    <w:rsid w:val="00702755"/>
    <w:rsid w:val="00704C06"/>
    <w:rsid w:val="00706877"/>
    <w:rsid w:val="00707643"/>
    <w:rsid w:val="00707C5F"/>
    <w:rsid w:val="007122A6"/>
    <w:rsid w:val="00727BCB"/>
    <w:rsid w:val="0073193F"/>
    <w:rsid w:val="007325DF"/>
    <w:rsid w:val="00737F35"/>
    <w:rsid w:val="00740D61"/>
    <w:rsid w:val="00743684"/>
    <w:rsid w:val="0074467B"/>
    <w:rsid w:val="007512AE"/>
    <w:rsid w:val="007618D6"/>
    <w:rsid w:val="00762C9A"/>
    <w:rsid w:val="00763789"/>
    <w:rsid w:val="007661B0"/>
    <w:rsid w:val="007669B6"/>
    <w:rsid w:val="00776403"/>
    <w:rsid w:val="00781055"/>
    <w:rsid w:val="0078532D"/>
    <w:rsid w:val="007A34D5"/>
    <w:rsid w:val="007D1C1D"/>
    <w:rsid w:val="007E3943"/>
    <w:rsid w:val="007E6E00"/>
    <w:rsid w:val="007E7D62"/>
    <w:rsid w:val="007F2789"/>
    <w:rsid w:val="007F44CC"/>
    <w:rsid w:val="00801F1F"/>
    <w:rsid w:val="008035A9"/>
    <w:rsid w:val="00804CCF"/>
    <w:rsid w:val="00813C91"/>
    <w:rsid w:val="00817DC4"/>
    <w:rsid w:val="00822785"/>
    <w:rsid w:val="00826B0C"/>
    <w:rsid w:val="00834B85"/>
    <w:rsid w:val="00840C01"/>
    <w:rsid w:val="00857291"/>
    <w:rsid w:val="008718E3"/>
    <w:rsid w:val="00871EDE"/>
    <w:rsid w:val="00876C38"/>
    <w:rsid w:val="0088444C"/>
    <w:rsid w:val="00884B01"/>
    <w:rsid w:val="00885296"/>
    <w:rsid w:val="00890C8A"/>
    <w:rsid w:val="0089515D"/>
    <w:rsid w:val="00896FC6"/>
    <w:rsid w:val="00897360"/>
    <w:rsid w:val="008A3E8F"/>
    <w:rsid w:val="008B26F8"/>
    <w:rsid w:val="008C0B20"/>
    <w:rsid w:val="008C6BC2"/>
    <w:rsid w:val="008D05CD"/>
    <w:rsid w:val="008D59C5"/>
    <w:rsid w:val="008E3A1B"/>
    <w:rsid w:val="008E7C84"/>
    <w:rsid w:val="008F020B"/>
    <w:rsid w:val="008F1B95"/>
    <w:rsid w:val="008F3C5E"/>
    <w:rsid w:val="00901959"/>
    <w:rsid w:val="0090280D"/>
    <w:rsid w:val="00902850"/>
    <w:rsid w:val="009125CE"/>
    <w:rsid w:val="009222E2"/>
    <w:rsid w:val="009244EA"/>
    <w:rsid w:val="00940CD5"/>
    <w:rsid w:val="00942652"/>
    <w:rsid w:val="0094412A"/>
    <w:rsid w:val="009613C1"/>
    <w:rsid w:val="00963A00"/>
    <w:rsid w:val="00975B7A"/>
    <w:rsid w:val="009815E7"/>
    <w:rsid w:val="009930AA"/>
    <w:rsid w:val="009D2E13"/>
    <w:rsid w:val="009E39DF"/>
    <w:rsid w:val="009E7F85"/>
    <w:rsid w:val="009F76FA"/>
    <w:rsid w:val="00A013BB"/>
    <w:rsid w:val="00A10BC3"/>
    <w:rsid w:val="00A12877"/>
    <w:rsid w:val="00A214E9"/>
    <w:rsid w:val="00A25A7C"/>
    <w:rsid w:val="00A345E7"/>
    <w:rsid w:val="00A51AC4"/>
    <w:rsid w:val="00A51BC8"/>
    <w:rsid w:val="00A66A52"/>
    <w:rsid w:val="00A67C0B"/>
    <w:rsid w:val="00A73712"/>
    <w:rsid w:val="00A74652"/>
    <w:rsid w:val="00A75E90"/>
    <w:rsid w:val="00A80E1C"/>
    <w:rsid w:val="00A818A1"/>
    <w:rsid w:val="00A8682B"/>
    <w:rsid w:val="00A87542"/>
    <w:rsid w:val="00A9510E"/>
    <w:rsid w:val="00AA30A5"/>
    <w:rsid w:val="00AB1366"/>
    <w:rsid w:val="00AB1ED2"/>
    <w:rsid w:val="00AB2531"/>
    <w:rsid w:val="00AB2D97"/>
    <w:rsid w:val="00AC16C0"/>
    <w:rsid w:val="00AC4350"/>
    <w:rsid w:val="00AC6015"/>
    <w:rsid w:val="00AC6379"/>
    <w:rsid w:val="00AD04B8"/>
    <w:rsid w:val="00AD1192"/>
    <w:rsid w:val="00AD1450"/>
    <w:rsid w:val="00AD1AEC"/>
    <w:rsid w:val="00AE323D"/>
    <w:rsid w:val="00AE510C"/>
    <w:rsid w:val="00AE6790"/>
    <w:rsid w:val="00AF4D23"/>
    <w:rsid w:val="00AF5653"/>
    <w:rsid w:val="00B01E43"/>
    <w:rsid w:val="00B036E2"/>
    <w:rsid w:val="00B03DC9"/>
    <w:rsid w:val="00B04E17"/>
    <w:rsid w:val="00B11919"/>
    <w:rsid w:val="00B247BC"/>
    <w:rsid w:val="00B25494"/>
    <w:rsid w:val="00B40FD0"/>
    <w:rsid w:val="00B4448C"/>
    <w:rsid w:val="00B44F4C"/>
    <w:rsid w:val="00B65D55"/>
    <w:rsid w:val="00B66F55"/>
    <w:rsid w:val="00B76DEE"/>
    <w:rsid w:val="00BA1453"/>
    <w:rsid w:val="00BC0600"/>
    <w:rsid w:val="00BC1786"/>
    <w:rsid w:val="00BC345C"/>
    <w:rsid w:val="00BC7C1A"/>
    <w:rsid w:val="00BD4B4A"/>
    <w:rsid w:val="00BE0C7B"/>
    <w:rsid w:val="00BE3E2C"/>
    <w:rsid w:val="00BE6AD1"/>
    <w:rsid w:val="00C05754"/>
    <w:rsid w:val="00C415F6"/>
    <w:rsid w:val="00C4294D"/>
    <w:rsid w:val="00C51F6D"/>
    <w:rsid w:val="00C62F9F"/>
    <w:rsid w:val="00C63D50"/>
    <w:rsid w:val="00C74510"/>
    <w:rsid w:val="00C801D7"/>
    <w:rsid w:val="00C85118"/>
    <w:rsid w:val="00C85F22"/>
    <w:rsid w:val="00C868D7"/>
    <w:rsid w:val="00CB031D"/>
    <w:rsid w:val="00CC4E9E"/>
    <w:rsid w:val="00CD56E5"/>
    <w:rsid w:val="00CD5B33"/>
    <w:rsid w:val="00CD5B8E"/>
    <w:rsid w:val="00CD6D78"/>
    <w:rsid w:val="00CF5A9A"/>
    <w:rsid w:val="00D00BF1"/>
    <w:rsid w:val="00D049FE"/>
    <w:rsid w:val="00D129AF"/>
    <w:rsid w:val="00D21644"/>
    <w:rsid w:val="00D31E2E"/>
    <w:rsid w:val="00D36932"/>
    <w:rsid w:val="00D37187"/>
    <w:rsid w:val="00D37F62"/>
    <w:rsid w:val="00D4536A"/>
    <w:rsid w:val="00D502C5"/>
    <w:rsid w:val="00D56744"/>
    <w:rsid w:val="00D72C57"/>
    <w:rsid w:val="00D7548C"/>
    <w:rsid w:val="00D76B45"/>
    <w:rsid w:val="00D8512E"/>
    <w:rsid w:val="00D868A7"/>
    <w:rsid w:val="00D921F4"/>
    <w:rsid w:val="00D95F8A"/>
    <w:rsid w:val="00D96704"/>
    <w:rsid w:val="00D97147"/>
    <w:rsid w:val="00DA206A"/>
    <w:rsid w:val="00DA6453"/>
    <w:rsid w:val="00DA6838"/>
    <w:rsid w:val="00DC71C8"/>
    <w:rsid w:val="00DF0F9E"/>
    <w:rsid w:val="00DF12F9"/>
    <w:rsid w:val="00DF3819"/>
    <w:rsid w:val="00DF6475"/>
    <w:rsid w:val="00DF6979"/>
    <w:rsid w:val="00DF7F04"/>
    <w:rsid w:val="00E04F54"/>
    <w:rsid w:val="00E10825"/>
    <w:rsid w:val="00E1485C"/>
    <w:rsid w:val="00E148C3"/>
    <w:rsid w:val="00E15BA1"/>
    <w:rsid w:val="00E16B3A"/>
    <w:rsid w:val="00E20ABA"/>
    <w:rsid w:val="00E20E4C"/>
    <w:rsid w:val="00E23421"/>
    <w:rsid w:val="00E31C58"/>
    <w:rsid w:val="00E32A7A"/>
    <w:rsid w:val="00E402F9"/>
    <w:rsid w:val="00E42171"/>
    <w:rsid w:val="00E42CA8"/>
    <w:rsid w:val="00E454F5"/>
    <w:rsid w:val="00E53828"/>
    <w:rsid w:val="00E53F9E"/>
    <w:rsid w:val="00E56AC3"/>
    <w:rsid w:val="00E6569A"/>
    <w:rsid w:val="00E666E7"/>
    <w:rsid w:val="00E758AB"/>
    <w:rsid w:val="00E77328"/>
    <w:rsid w:val="00E82C64"/>
    <w:rsid w:val="00E83572"/>
    <w:rsid w:val="00E96466"/>
    <w:rsid w:val="00EA1BA3"/>
    <w:rsid w:val="00EA5A6F"/>
    <w:rsid w:val="00EB07A6"/>
    <w:rsid w:val="00EB251A"/>
    <w:rsid w:val="00EB2F95"/>
    <w:rsid w:val="00EB7C94"/>
    <w:rsid w:val="00EC242F"/>
    <w:rsid w:val="00ED0B0D"/>
    <w:rsid w:val="00ED7EE0"/>
    <w:rsid w:val="00EE0843"/>
    <w:rsid w:val="00EE1210"/>
    <w:rsid w:val="00EE2088"/>
    <w:rsid w:val="00EE2ADA"/>
    <w:rsid w:val="00EE3801"/>
    <w:rsid w:val="00EE3E35"/>
    <w:rsid w:val="00EE43CA"/>
    <w:rsid w:val="00EE5AE0"/>
    <w:rsid w:val="00EF17B1"/>
    <w:rsid w:val="00EF247D"/>
    <w:rsid w:val="00EF3C25"/>
    <w:rsid w:val="00F001E4"/>
    <w:rsid w:val="00F020C3"/>
    <w:rsid w:val="00F05E42"/>
    <w:rsid w:val="00F25E69"/>
    <w:rsid w:val="00F31BCA"/>
    <w:rsid w:val="00F42D63"/>
    <w:rsid w:val="00F55356"/>
    <w:rsid w:val="00F57E79"/>
    <w:rsid w:val="00F62D57"/>
    <w:rsid w:val="00F657FA"/>
    <w:rsid w:val="00F67A65"/>
    <w:rsid w:val="00F71808"/>
    <w:rsid w:val="00F71B71"/>
    <w:rsid w:val="00F80FF1"/>
    <w:rsid w:val="00F81A28"/>
    <w:rsid w:val="00F93FBE"/>
    <w:rsid w:val="00F953CD"/>
    <w:rsid w:val="00F95EEA"/>
    <w:rsid w:val="00FA5E00"/>
    <w:rsid w:val="00FA65DD"/>
    <w:rsid w:val="00FB4BE4"/>
    <w:rsid w:val="00FB5D55"/>
    <w:rsid w:val="00FC014D"/>
    <w:rsid w:val="00FC2836"/>
    <w:rsid w:val="00FC3B0B"/>
    <w:rsid w:val="00FC3E94"/>
    <w:rsid w:val="00FC55CE"/>
    <w:rsid w:val="00FC674D"/>
    <w:rsid w:val="00FC6C04"/>
    <w:rsid w:val="00FD78FC"/>
    <w:rsid w:val="00FD7CFF"/>
    <w:rsid w:val="00FF3A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8FB1D747-4079-45C1-AF0B-28928A30F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5835</Words>
  <Characters>36766</Characters>
  <Application>Microsoft Office Word</Application>
  <DocSecurity>0</DocSecurity>
  <Lines>306</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Angelo</cp:lastModifiedBy>
  <cp:revision>805</cp:revision>
  <dcterms:created xsi:type="dcterms:W3CDTF">2019-12-08T13:07:00Z</dcterms:created>
  <dcterms:modified xsi:type="dcterms:W3CDTF">2020-02-21T11:31:00Z</dcterms:modified>
</cp:coreProperties>
</file>