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1EB" w:rsidRDefault="00231D47" w:rsidP="00231D47">
      <w:pPr>
        <w:jc w:val="center"/>
      </w:pPr>
      <w:r w:rsidRPr="00231D47">
        <w:rPr>
          <w:noProof/>
        </w:rPr>
        <w:drawing>
          <wp:inline distT="0" distB="0" distL="0" distR="0">
            <wp:extent cx="2867025" cy="2505075"/>
            <wp:effectExtent l="1905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31D47" w:rsidRDefault="00231D47" w:rsidP="00231D47">
      <w:pPr>
        <w:pStyle w:val="Title"/>
      </w:pPr>
      <w:r w:rsidRPr="00231D47">
        <w:t>Block-chain Relief Fund Network</w:t>
      </w:r>
    </w:p>
    <w:p w:rsidR="00593D92" w:rsidRDefault="00593D92" w:rsidP="00593D92"/>
    <w:p w:rsidR="00593D92" w:rsidRPr="00593D92" w:rsidRDefault="00593D92" w:rsidP="00593D92">
      <w:pPr>
        <w:jc w:val="center"/>
      </w:pPr>
      <w:r>
        <w:rPr>
          <w:noProof/>
        </w:rPr>
        <w:drawing>
          <wp:inline distT="0" distB="0" distL="0" distR="0">
            <wp:extent cx="5334000" cy="39433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60"/>
      </w:tblGrid>
      <w:tr w:rsidR="003D1335" w:rsidRPr="003D1335" w:rsidTr="003D133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A41" w:rsidRDefault="00871A41" w:rsidP="00532F53">
            <w:pPr>
              <w:pStyle w:val="Heading1"/>
              <w:rPr>
                <w:rFonts w:eastAsia="Times New Roman"/>
              </w:rPr>
            </w:pPr>
          </w:p>
          <w:p w:rsidR="003D1335" w:rsidRDefault="003D1335" w:rsidP="00532F53">
            <w:pPr>
              <w:pStyle w:val="Heading1"/>
              <w:rPr>
                <w:rFonts w:eastAsia="Times New Roman"/>
                <w:noProof/>
              </w:rPr>
            </w:pPr>
            <w:r>
              <w:rPr>
                <w:rFonts w:eastAsia="Times New Roman"/>
              </w:rPr>
              <w:t xml:space="preserve">System </w:t>
            </w:r>
            <w:r w:rsidRPr="003D1335">
              <w:rPr>
                <w:rFonts w:eastAsia="Times New Roman"/>
              </w:rPr>
              <w:t>Overview:</w:t>
            </w:r>
            <w:r w:rsidR="00532F53">
              <w:rPr>
                <w:rFonts w:eastAsia="Times New Roman"/>
                <w:noProof/>
              </w:rPr>
              <w:t xml:space="preserve"> 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50"/>
              <w:gridCol w:w="8610"/>
            </w:tblGrid>
            <w:tr w:rsidR="00871A41" w:rsidRPr="003D1335" w:rsidTr="005717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71A41" w:rsidRPr="003D1335" w:rsidRDefault="00871A41" w:rsidP="00571739">
                  <w:pPr>
                    <w:pStyle w:val="Title"/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71A41" w:rsidRPr="003D1335" w:rsidRDefault="00871A41" w:rsidP="00571739">
                  <w:pPr>
                    <w:pStyle w:val="Subtitle"/>
                    <w:rPr>
                      <w:rStyle w:val="SubtleEmphasis"/>
                    </w:rPr>
                  </w:pPr>
                </w:p>
                <w:p w:rsidR="00871A41" w:rsidRPr="003D1335" w:rsidRDefault="00871A41" w:rsidP="00571739">
                  <w:pPr>
                    <w:pStyle w:val="Subtitle"/>
                    <w:rPr>
                      <w:rStyle w:val="SubtleEmphasis"/>
                    </w:rPr>
                  </w:pPr>
                  <w:r w:rsidRPr="003D1335">
                    <w:rPr>
                      <w:rStyle w:val="SubtleEmphasis"/>
                    </w:rPr>
                    <w:t>Phase 1:</w:t>
                  </w:r>
                </w:p>
              </w:tc>
            </w:tr>
            <w:tr w:rsidR="00871A41" w:rsidRPr="003D1335" w:rsidTr="005717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71A41" w:rsidRPr="003D1335" w:rsidRDefault="00871A41" w:rsidP="00571739">
                  <w:pPr>
                    <w:spacing w:after="0" w:line="300" w:lineRule="atLeast"/>
                    <w:jc w:val="righ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71A41" w:rsidRPr="003D1335" w:rsidRDefault="00871A41" w:rsidP="0057173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3D1335">
                    <w:rPr>
                      <w:rFonts w:ascii="Arial" w:eastAsia="Times New Roman" w:hAnsi="Arial" w:cs="Arial"/>
                      <w:color w:val="24292E"/>
                    </w:rPr>
                    <w:t xml:space="preserve"> NGOs will list the sub-funds dedicated to specific cause.</w:t>
                  </w:r>
                </w:p>
              </w:tc>
            </w:tr>
            <w:tr w:rsidR="00871A41" w:rsidRPr="003D1335" w:rsidTr="005717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71A41" w:rsidRPr="003D1335" w:rsidRDefault="00871A41" w:rsidP="00571739">
                  <w:pPr>
                    <w:spacing w:after="0" w:line="300" w:lineRule="atLeast"/>
                    <w:jc w:val="righ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71A41" w:rsidRPr="003D1335" w:rsidRDefault="00871A41" w:rsidP="0057173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3D1335">
                    <w:rPr>
                      <w:rFonts w:ascii="Arial" w:eastAsia="Times New Roman" w:hAnsi="Arial" w:cs="Arial"/>
                      <w:color w:val="24292E"/>
                    </w:rPr>
                    <w:t xml:space="preserve"> Each sub-fund will list the estimated fund required.</w:t>
                  </w:r>
                </w:p>
              </w:tc>
            </w:tr>
            <w:tr w:rsidR="00871A41" w:rsidRPr="003D1335" w:rsidTr="005717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71A41" w:rsidRPr="003D1335" w:rsidRDefault="00871A41" w:rsidP="00571739">
                  <w:pPr>
                    <w:spacing w:after="0" w:line="300" w:lineRule="atLeast"/>
                    <w:jc w:val="righ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71A41" w:rsidRPr="003D1335" w:rsidRDefault="00871A41" w:rsidP="0057173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3D1335">
                    <w:rPr>
                      <w:rFonts w:ascii="Arial" w:eastAsia="Times New Roman" w:hAnsi="Arial" w:cs="Arial"/>
                      <w:color w:val="24292E"/>
                    </w:rPr>
                    <w:t xml:space="preserve"> Donor will donate to for particular cause using block chain wallet.</w:t>
                  </w:r>
                </w:p>
              </w:tc>
            </w:tr>
            <w:tr w:rsidR="00871A41" w:rsidRPr="003D1335" w:rsidTr="005717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71A41" w:rsidRPr="003D1335" w:rsidRDefault="00871A41" w:rsidP="00571739">
                  <w:pPr>
                    <w:spacing w:after="0" w:line="300" w:lineRule="atLeast"/>
                    <w:jc w:val="righ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71A41" w:rsidRPr="003D1335" w:rsidRDefault="00871A41" w:rsidP="0057173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3D1335">
                    <w:rPr>
                      <w:rFonts w:ascii="Arial" w:eastAsia="Times New Roman" w:hAnsi="Arial" w:cs="Arial"/>
                      <w:color w:val="24292E"/>
                    </w:rPr>
                    <w:t xml:space="preserve"> Transaction records will be generated. </w:t>
                  </w:r>
                </w:p>
                <w:p w:rsidR="00871A41" w:rsidRPr="003D1335" w:rsidRDefault="00871A41" w:rsidP="0057173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3D1335">
                    <w:rPr>
                      <w:rFonts w:ascii="Arial" w:eastAsia="Times New Roman" w:hAnsi="Arial" w:cs="Arial"/>
                      <w:color w:val="24292E"/>
                    </w:rPr>
                    <w:t>Record should show:</w:t>
                  </w:r>
                </w:p>
              </w:tc>
            </w:tr>
            <w:tr w:rsidR="00871A41" w:rsidRPr="003D1335" w:rsidTr="005717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71A41" w:rsidRPr="003D1335" w:rsidRDefault="00871A41" w:rsidP="00571739">
                  <w:pPr>
                    <w:spacing w:after="0" w:line="300" w:lineRule="atLeast"/>
                    <w:jc w:val="righ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71A41" w:rsidRPr="003D1335" w:rsidRDefault="00871A41" w:rsidP="00571739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</w:tr>
            <w:tr w:rsidR="00871A41" w:rsidRPr="003D1335" w:rsidTr="005717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71A41" w:rsidRPr="003D1335" w:rsidRDefault="00871A41" w:rsidP="00571739">
                  <w:pPr>
                    <w:spacing w:after="0" w:line="300" w:lineRule="atLeast"/>
                    <w:jc w:val="righ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71A41" w:rsidRPr="003D1335" w:rsidRDefault="00871A41" w:rsidP="0057173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3D1335">
                    <w:rPr>
                      <w:rFonts w:ascii="Arial" w:eastAsia="Times New Roman" w:hAnsi="Arial" w:cs="Arial"/>
                      <w:color w:val="24292E"/>
                    </w:rPr>
                    <w:t xml:space="preserve">Amount of money transferred, </w:t>
                  </w:r>
                </w:p>
              </w:tc>
            </w:tr>
            <w:tr w:rsidR="00871A41" w:rsidRPr="003D1335" w:rsidTr="005717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71A41" w:rsidRPr="003D1335" w:rsidRDefault="00871A41" w:rsidP="00571739">
                  <w:pPr>
                    <w:spacing w:after="0" w:line="300" w:lineRule="atLeast"/>
                    <w:jc w:val="righ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71A41" w:rsidRPr="003D1335" w:rsidRDefault="00871A41" w:rsidP="0057173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3D1335">
                    <w:rPr>
                      <w:rFonts w:ascii="Arial" w:eastAsia="Times New Roman" w:hAnsi="Arial" w:cs="Arial"/>
                      <w:color w:val="24292E"/>
                    </w:rPr>
                    <w:t>Name of donor and organization</w:t>
                  </w:r>
                </w:p>
              </w:tc>
            </w:tr>
            <w:tr w:rsidR="00871A41" w:rsidRPr="003D1335" w:rsidTr="005717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71A41" w:rsidRPr="003D1335" w:rsidRDefault="00871A41" w:rsidP="00571739">
                  <w:pPr>
                    <w:spacing w:after="0" w:line="300" w:lineRule="atLeast"/>
                    <w:jc w:val="righ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71A41" w:rsidRPr="003D1335" w:rsidRDefault="00871A41" w:rsidP="0057173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3D1335">
                    <w:rPr>
                      <w:rFonts w:ascii="Arial" w:eastAsia="Times New Roman" w:hAnsi="Arial" w:cs="Arial"/>
                      <w:color w:val="24292E"/>
                    </w:rPr>
                    <w:t>Donor's balance after transaction</w:t>
                  </w:r>
                </w:p>
              </w:tc>
            </w:tr>
            <w:tr w:rsidR="00871A41" w:rsidRPr="003D1335" w:rsidTr="005717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71A41" w:rsidRPr="003D1335" w:rsidRDefault="00871A41" w:rsidP="00571739">
                  <w:pPr>
                    <w:spacing w:after="0" w:line="300" w:lineRule="atLeast"/>
                    <w:jc w:val="righ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71A41" w:rsidRPr="003D1335" w:rsidRDefault="00871A41" w:rsidP="0057173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3D1335">
                    <w:rPr>
                      <w:rFonts w:ascii="Arial" w:eastAsia="Times New Roman" w:hAnsi="Arial" w:cs="Arial"/>
                      <w:color w:val="24292E"/>
                    </w:rPr>
                    <w:t>Total collection of the organization after transaction.</w:t>
                  </w:r>
                </w:p>
              </w:tc>
            </w:tr>
            <w:tr w:rsidR="00871A41" w:rsidRPr="003D1335" w:rsidTr="005717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71A41" w:rsidRPr="003D1335" w:rsidRDefault="00871A41" w:rsidP="00571739">
                  <w:pPr>
                    <w:spacing w:after="0" w:line="300" w:lineRule="atLeast"/>
                    <w:jc w:val="righ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71A41" w:rsidRPr="003D1335" w:rsidRDefault="00871A41" w:rsidP="0057173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3D1335">
                    <w:rPr>
                      <w:rFonts w:ascii="Arial" w:eastAsia="Times New Roman" w:hAnsi="Arial" w:cs="Arial"/>
                      <w:color w:val="24292E"/>
                    </w:rPr>
                    <w:t>Total collection for the particular cause</w:t>
                  </w:r>
                </w:p>
              </w:tc>
            </w:tr>
            <w:tr w:rsidR="00871A41" w:rsidRPr="003D1335" w:rsidTr="005717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71A41" w:rsidRPr="003D1335" w:rsidRDefault="00871A41" w:rsidP="00571739">
                  <w:pPr>
                    <w:spacing w:after="0" w:line="300" w:lineRule="atLeast"/>
                    <w:jc w:val="righ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71A41" w:rsidRPr="003D1335" w:rsidRDefault="00871A41" w:rsidP="00571739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3D1335">
                    <w:rPr>
                      <w:rFonts w:ascii="Arial" w:eastAsia="Times New Roman" w:hAnsi="Arial" w:cs="Arial"/>
                      <w:color w:val="24292E"/>
                    </w:rPr>
                    <w:t xml:space="preserve"> 6. Funds, Sub-Funds, Wallets are updated accordingly.</w:t>
                  </w:r>
                </w:p>
              </w:tc>
            </w:tr>
            <w:tr w:rsidR="00871A41" w:rsidRPr="003D1335" w:rsidTr="005717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71A41" w:rsidRPr="003D1335" w:rsidRDefault="00871A41" w:rsidP="00571739">
                  <w:pPr>
                    <w:spacing w:after="0" w:line="300" w:lineRule="atLeast"/>
                    <w:jc w:val="righ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71A41" w:rsidRPr="003D1335" w:rsidRDefault="00871A41" w:rsidP="00571739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</w:tr>
            <w:tr w:rsidR="00871A41" w:rsidRPr="003D1335" w:rsidTr="005717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71A41" w:rsidRPr="003D1335" w:rsidRDefault="00871A41" w:rsidP="00571739">
                  <w:pPr>
                    <w:spacing w:after="0" w:line="300" w:lineRule="atLeast"/>
                    <w:jc w:val="righ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71A41" w:rsidRPr="003D1335" w:rsidRDefault="00871A41" w:rsidP="00571739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</w:tr>
            <w:tr w:rsidR="00871A41" w:rsidRPr="003D1335" w:rsidTr="005717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71A41" w:rsidRPr="003D1335" w:rsidRDefault="00871A41" w:rsidP="00571739">
                  <w:pPr>
                    <w:spacing w:after="0" w:line="300" w:lineRule="atLeast"/>
                    <w:jc w:val="righ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71A41" w:rsidRDefault="00871A41" w:rsidP="00571739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  <w:p w:rsidR="00871A41" w:rsidRPr="003D1335" w:rsidRDefault="00871A41" w:rsidP="00571739">
                  <w:pPr>
                    <w:spacing w:after="0" w:line="300" w:lineRule="atLeast"/>
                    <w:rPr>
                      <w:rStyle w:val="SubtleEmphasis"/>
                    </w:rPr>
                  </w:pPr>
                  <w:r w:rsidRPr="003D1335">
                    <w:rPr>
                      <w:rStyle w:val="SubtleEmphasis"/>
                    </w:rPr>
                    <w:t>Phase: 2</w:t>
                  </w:r>
                </w:p>
              </w:tc>
            </w:tr>
            <w:tr w:rsidR="00871A41" w:rsidRPr="003D1335" w:rsidTr="005717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71A41" w:rsidRPr="003D1335" w:rsidRDefault="00871A41" w:rsidP="00571739">
                  <w:pPr>
                    <w:spacing w:after="0" w:line="300" w:lineRule="atLeast"/>
                    <w:jc w:val="righ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71A41" w:rsidRPr="003D1335" w:rsidRDefault="00871A41" w:rsidP="00571739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</w:tr>
            <w:tr w:rsidR="00871A41" w:rsidRPr="003D1335" w:rsidTr="005717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71A41" w:rsidRPr="003D1335" w:rsidRDefault="00871A41" w:rsidP="00571739">
                  <w:pPr>
                    <w:pStyle w:val="ListParagraph"/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71A41" w:rsidRPr="003D1335" w:rsidRDefault="00871A41" w:rsidP="00571739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3D1335">
                    <w:rPr>
                      <w:rFonts w:ascii="Arial" w:eastAsia="Times New Roman" w:hAnsi="Arial" w:cs="Arial"/>
                      <w:color w:val="24292E"/>
                    </w:rPr>
                    <w:t>Donor  can also track the fund disbursement</w:t>
                  </w:r>
                </w:p>
              </w:tc>
            </w:tr>
            <w:tr w:rsidR="00871A41" w:rsidRPr="003D1335" w:rsidTr="005717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71A41" w:rsidRPr="003D1335" w:rsidRDefault="00871A41" w:rsidP="0057173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300" w:lineRule="atLeast"/>
                    <w:ind w:hanging="231"/>
                    <w:jc w:val="righ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71A41" w:rsidRPr="003D1335" w:rsidRDefault="00871A41" w:rsidP="00571739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3D1335">
                    <w:rPr>
                      <w:rFonts w:ascii="Arial" w:eastAsia="Times New Roman" w:hAnsi="Arial" w:cs="Arial"/>
                      <w:color w:val="24292E"/>
                    </w:rPr>
                    <w:t>Disbursement will also record the details of local partners where fund got disbursed</w:t>
                  </w:r>
                </w:p>
              </w:tc>
            </w:tr>
          </w:tbl>
          <w:p w:rsidR="00871A41" w:rsidRPr="003D1335" w:rsidRDefault="00871A41" w:rsidP="00871A41">
            <w:pPr>
              <w:rPr>
                <w:rFonts w:ascii="Arial" w:hAnsi="Arial" w:cs="Arial"/>
              </w:rPr>
            </w:pPr>
          </w:p>
          <w:p w:rsidR="00871A41" w:rsidRPr="00871A41" w:rsidRDefault="00871A41" w:rsidP="00871A41"/>
        </w:tc>
      </w:tr>
    </w:tbl>
    <w:p w:rsidR="003D1335" w:rsidRPr="003D1335" w:rsidRDefault="003D1335" w:rsidP="003D1335">
      <w:pPr>
        <w:rPr>
          <w:rFonts w:ascii="Arial" w:hAnsi="Arial" w:cs="Arial"/>
        </w:rPr>
      </w:pPr>
    </w:p>
    <w:sectPr w:rsidR="003D1335" w:rsidRPr="003D1335" w:rsidSect="00646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F79F5"/>
    <w:multiLevelType w:val="hybridMultilevel"/>
    <w:tmpl w:val="E2C8D0E2"/>
    <w:lvl w:ilvl="0" w:tplc="04090001">
      <w:start w:val="1"/>
      <w:numFmt w:val="bullet"/>
      <w:lvlText w:val=""/>
      <w:lvlJc w:val="left"/>
      <w:pPr>
        <w:ind w:left="1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abstractNum w:abstractNumId="1">
    <w:nsid w:val="139E5A20"/>
    <w:multiLevelType w:val="hybridMultilevel"/>
    <w:tmpl w:val="B2668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D0515"/>
    <w:multiLevelType w:val="hybridMultilevel"/>
    <w:tmpl w:val="54A8133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EE03A6"/>
    <w:multiLevelType w:val="hybridMultilevel"/>
    <w:tmpl w:val="6D889CC8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">
    <w:nsid w:val="6FA85A87"/>
    <w:multiLevelType w:val="hybridMultilevel"/>
    <w:tmpl w:val="8642F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1335"/>
    <w:rsid w:val="00231D47"/>
    <w:rsid w:val="00387596"/>
    <w:rsid w:val="003A1A8B"/>
    <w:rsid w:val="003D1335"/>
    <w:rsid w:val="00532F53"/>
    <w:rsid w:val="00593D92"/>
    <w:rsid w:val="006461EB"/>
    <w:rsid w:val="00871A41"/>
    <w:rsid w:val="008C51E2"/>
    <w:rsid w:val="00942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1EB"/>
  </w:style>
  <w:style w:type="paragraph" w:styleId="Heading1">
    <w:name w:val="heading 1"/>
    <w:basedOn w:val="Normal"/>
    <w:next w:val="Normal"/>
    <w:link w:val="Heading1Char"/>
    <w:uiPriority w:val="9"/>
    <w:qFormat/>
    <w:rsid w:val="003D13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3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3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D133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D13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13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D13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3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13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D1335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D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18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CE3E6-5354-4ECD-BF91-F1D2D9074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2018-09-28T09:52:00Z</dcterms:created>
  <dcterms:modified xsi:type="dcterms:W3CDTF">2018-09-28T12:26:00Z</dcterms:modified>
</cp:coreProperties>
</file>