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033F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7A033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A033F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033F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7A033F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033F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7A033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A033F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7A033F" w:rsidRPr="007A033F" w:rsidRDefault="007A033F" w:rsidP="007A033F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A033F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7A033F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713990" cy="4312285"/>
            <wp:effectExtent l="0" t="0" r="0" b="0"/>
            <wp:wrapTight wrapText="bothSides">
              <wp:wrapPolygon edited="0">
                <wp:start x="0" y="0"/>
                <wp:lineTo x="0" y="21470"/>
                <wp:lineTo x="21378" y="21470"/>
                <wp:lineTo x="21378" y="0"/>
                <wp:lineTo x="0" y="0"/>
              </wp:wrapPolygon>
            </wp:wrapTight>
            <wp:docPr id="720031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1467" name="Picture 7200314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6" t="18171" r="48467" b="24946"/>
                    <a:stretch/>
                  </pic:blipFill>
                  <pic:spPr bwMode="auto">
                    <a:xfrm>
                      <a:off x="0" y="0"/>
                      <a:ext cx="2719913" cy="432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33F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FLOWCHART 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A033F" w:rsidRPr="007A033F" w:rsidRDefault="007A033F" w:rsidP="007A03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A033F">
        <w:rPr>
          <w:rFonts w:ascii="Times New Roman" w:hAnsi="Times New Roman" w:cs="Times New Roman"/>
          <w:b/>
          <w:bCs/>
          <w:sz w:val="28"/>
          <w:szCs w:val="28"/>
          <w:lang w:val="id-ID"/>
        </w:rPr>
        <w:t>Input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033F">
        <w:rPr>
          <w:rFonts w:ascii="Times New Roman" w:hAnsi="Times New Roman" w:cs="Times New Roman"/>
          <w:sz w:val="24"/>
          <w:szCs w:val="24"/>
          <w:lang w:val="id-ID"/>
        </w:rPr>
        <w:t>Harga barang yang dibeli konsumen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A033F">
        <w:rPr>
          <w:rFonts w:ascii="Times New Roman" w:hAnsi="Times New Roman" w:cs="Times New Roman"/>
          <w:b/>
          <w:bCs/>
          <w:sz w:val="28"/>
          <w:szCs w:val="28"/>
          <w:lang w:val="id-ID"/>
        </w:rPr>
        <w:t>Proses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033F">
        <w:rPr>
          <w:rFonts w:ascii="Times New Roman" w:hAnsi="Times New Roman" w:cs="Times New Roman"/>
          <w:sz w:val="24"/>
          <w:szCs w:val="24"/>
          <w:lang w:val="id-ID"/>
        </w:rPr>
        <w:t xml:space="preserve">Menetukan besar keuntungan yang diperoleh penjual. Keuntungan penjualan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</w:t>
      </w:r>
      <w:r w:rsidRPr="007A033F">
        <w:rPr>
          <w:rFonts w:ascii="Times New Roman" w:hAnsi="Times New Roman" w:cs="Times New Roman"/>
          <w:sz w:val="24"/>
          <w:szCs w:val="24"/>
          <w:lang w:val="id-ID"/>
        </w:rPr>
        <w:t xml:space="preserve">30% dari harga barang yang dibeli konsumen. 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A033F">
        <w:rPr>
          <w:rFonts w:ascii="Times New Roman" w:hAnsi="Times New Roman" w:cs="Times New Roman"/>
          <w:b/>
          <w:bCs/>
          <w:sz w:val="28"/>
          <w:szCs w:val="28"/>
          <w:lang w:val="id-ID"/>
        </w:rPr>
        <w:t>Output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033F">
        <w:rPr>
          <w:rFonts w:ascii="Times New Roman" w:hAnsi="Times New Roman" w:cs="Times New Roman"/>
          <w:sz w:val="24"/>
          <w:szCs w:val="24"/>
          <w:lang w:val="id-ID"/>
        </w:rPr>
        <w:t>Besar keuntungan yang didapatkan oleh penjual</w:t>
      </w:r>
    </w:p>
    <w:p w:rsidR="007A033F" w:rsidRPr="007A033F" w:rsidRDefault="007A033F" w:rsidP="007A03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A033F" w:rsidRPr="007A033F" w:rsidSect="007A033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F"/>
    <w:rsid w:val="007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E81E"/>
  <w15:chartTrackingRefBased/>
  <w15:docId w15:val="{4113E412-D866-4BE1-9DBC-AE6B2109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1</cp:revision>
  <dcterms:created xsi:type="dcterms:W3CDTF">2023-09-22T04:18:00Z</dcterms:created>
  <dcterms:modified xsi:type="dcterms:W3CDTF">2023-09-22T04:26:00Z</dcterms:modified>
</cp:coreProperties>
</file>