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DuBraSec Security Intelligence Tagesbericht – 22.10.2026</w:t>
      </w:r>
    </w:p>
    <w:p>
      <w:pPr>
        <w:pStyle w:val="Heading1"/>
      </w:pPr>
      <w:r>
        <w:t>Lage auf einen Blick</w:t>
      </w:r>
    </w:p>
    <w:p>
      <w:r>
        <w:t>Rumänien kündigte am 22. Oktober den Ausbau seiner maritimen Überwachungs- und Schutzfähigkeiten gegen Drohnen und Minen an. Die Meldung ist für maritime Transportketten und kritische Infrastruktur relevant.</w:t>
      </w:r>
    </w:p>
    <w:p>
      <w:pPr>
        <w:pStyle w:val="Heading1"/>
      </w:pPr>
      <w:r>
        <w:t>Schwarzes Meer – Handelsschiffe und Schutzmaßnahmen</w:t>
      </w:r>
    </w:p>
    <w:p>
      <w:r>
        <w:t>Reuters berichtete am 22. Oktober von mindestens sieben angegriffenen Frachtschiffen in den vorangegangenen zwei Wochen nahe Rumänien und Bulgarien. Rumänien will seine Überwachung und Abwehr von Drohnen- und Minengefahren stärken. Opferzahlen und Schadensumfang sind hier nicht unabhängig verifiziert.</w:t>
      </w:r>
    </w:p>
    <w:p>
      <w:pPr>
        <w:pStyle w:val="Heading1"/>
      </w:pPr>
      <w:r>
        <w:t>Europäische Drohnenabwehr – Kontext vom 21. Oktober</w:t>
      </w:r>
    </w:p>
    <w:p>
      <w:r>
        <w:t>Reuters berichtete am Vortag über europäische Überlegungen zu zusätzlichen Befugnissen für Infrastrukturbetreiber bei der Drohnenabwehr. Dies ist Kontext, keine neue Meldung vom 22. Oktober.</w:t>
      </w:r>
    </w:p>
    <w:p>
      <w:pPr>
        <w:pStyle w:val="Heading1"/>
      </w:pPr>
      <w:r>
        <w:t>Bewertung und Prüfpunkte</w:t>
      </w:r>
    </w:p>
    <w:p>
      <w:r>
        <w:t>Transport- und Reisehinweise prüfen, Lieferkettenalternativen betrachten und Alarmierungsprozesse für Drohnensichtungen abstimmen. Keine spezifische Bedrohung deutscher Unternehmensstandorte aus den Quellen ableitbar. Selektive OSINT-Auswertung.</w:t>
      </w:r>
    </w:p>
    <w:p>
      <w:pPr>
        <w:pStyle w:val="Heading1"/>
      </w:pPr>
      <w:r>
        <w:t>Quellen</w:t>
      </w:r>
    </w:p>
    <w:p>
      <w:r>
        <w:t>1. https://www.reuters.com/world/romania-speed-up-development-black-sea-capabilities-after-cargo-ship-attacks-2026-10-22/</w:t>
      </w:r>
    </w:p>
    <w:p>
      <w:r>
        <w:t>2. https://www.reuters.com/business/aerospace-defense/europe-weighs-giving-utilities-infrastructure-companies-more-powers-bring-down-2026-10-21/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DubraSec · OSINT · 2026-10-22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DUBRASEC  /  SECURITY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B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2C4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2C4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52C4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DubraSec Security Intelligence Tagesbericht 2026-10-22</dc:title>
  <dc:subject/>
  <dc:creator>DubraSec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