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220" w:type="dxa"/>
              <w:bottom w:w="220" w:type="dxa"/>
              <w:left w:w="240" w:type="dxa"/>
              <w:right w:w="240" w:type="dxa"/>
            </w:tcMar>
          </w:tcPr>
          <w:p>
            <w:pPr>
              <w:spacing w:before="0" w:after="60"/>
            </w:pPr>
            <w:r>
              <w:rPr>
                <w:rFonts w:ascii="Segoe UI" w:hAnsi="Segoe UI"/>
                <w:b/>
                <w:color w:val="818CF8"/>
                <w:sz w:val="17"/>
              </w:rPr>
              <w:t>CONFIDENTIAL &amp; PROPRIETARY CLIENT BRIEFING</w:t>
            </w:r>
          </w:p>
          <w:p>
            <w:pPr>
              <w:spacing w:before="40" w:after="60"/>
            </w:pPr>
            <w:r>
              <w:rPr>
                <w:rFonts w:ascii="Segoe UI" w:hAnsi="Segoe UI"/>
                <w:b/>
                <w:color w:val="FFFFFF"/>
                <w:sz w:val="30"/>
              </w:rPr>
              <w:t>StudyAbroad.AI — Master Project Plan &amp; Strategy</w:t>
            </w:r>
          </w:p>
          <w:p>
            <w:pPr>
              <w:spacing w:before="0" w:after="160"/>
            </w:pPr>
            <w:r>
              <w:rPr>
                <w:rFonts w:ascii="Segoe UI" w:hAnsi="Segoe UI"/>
                <w:color w:val="CBD5E1"/>
                <w:sz w:val="19"/>
              </w:rPr>
              <w:t>Autonomous Multi-Agent Global Education Platform (12 Autonomous AI Agents)</w:t>
            </w:r>
          </w:p>
        </w:tc>
      </w:tr>
    </w:tbl>
    <w:p>
      <w:pPr>
        <w:spacing w:after="160"/>
      </w:pPr>
    </w:p>
    <w:p>
      <w:pPr>
        <w:spacing w:before="20" w:after="50"/>
      </w:pPr>
      <w:r>
        <w:rPr>
          <w:rFonts w:ascii="Segoe UI" w:hAnsi="Segoe UI"/>
          <w:sz w:val="19"/>
        </w:rPr>
        <w:t>﻿# 🌍 StudyAbroad.AI — Project Plan Document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Fully Autonomous Study Abroad Intelligence Platform</w:t>
      </w:r>
    </w:p>
    <w:p>
      <w:pPr>
        <w:spacing w:before="20" w:after="50"/>
      </w:pPr>
      <w:r>
        <w:rPr>
          <w:rFonts w:ascii="Segoe UI" w:hAnsi="Segoe UI"/>
          <w:sz w:val="19"/>
        </w:rPr>
      </w:r>
      <w:r>
        <w:rPr>
          <w:rFonts w:ascii="Segoe UI" w:hAnsi="Segoe UI"/>
          <w:b/>
          <w:sz w:val="19"/>
        </w:rPr>
        <w:t>Version:</w:t>
      </w:r>
      <w:r>
        <w:rPr>
          <w:rFonts w:ascii="Segoe UI" w:hAnsi="Segoe UI"/>
          <w:sz w:val="19"/>
        </w:rPr>
        <w:t xml:space="preserve"> 1.0 | </w:t>
      </w:r>
      <w:r>
        <w:rPr>
          <w:rFonts w:ascii="Segoe UI" w:hAnsi="Segoe UI"/>
          <w:b/>
          <w:sz w:val="19"/>
        </w:rPr>
        <w:t>Date:</w:t>
      </w:r>
      <w:r>
        <w:rPr>
          <w:rFonts w:ascii="Segoe UI" w:hAnsi="Segoe UI"/>
          <w:sz w:val="19"/>
        </w:rPr>
        <w:t xml:space="preserve"> September 2026 | </w:t>
      </w:r>
      <w:r>
        <w:rPr>
          <w:rFonts w:ascii="Segoe UI" w:hAnsi="Segoe UI"/>
          <w:b/>
          <w:sz w:val="19"/>
        </w:rPr>
        <w:t>Status:</w:t>
      </w:r>
      <w:r>
        <w:rPr>
          <w:rFonts w:ascii="Segoe UI" w:hAnsi="Segoe UI"/>
          <w:sz w:val="19"/>
        </w:rPr>
        <w:t xml:space="preserve"> Planning</w:t>
      </w:r>
    </w:p>
    <w:p>
      <w:pPr>
        <w:spacing w:before="60" w:after="60"/>
      </w:pPr>
      <w:r>
        <w:rPr>
          <w:color w:val="E2E8F0"/>
          <w:sz w:val="14"/>
        </w:rPr>
        <w:t>_______________________________________________________________________________</w:t>
      </w:r>
    </w:p>
    <w:p>
      <w:pPr>
        <w:keepNext/>
        <w:spacing w:before="220" w:after="40"/>
      </w:pPr>
      <w:r>
        <w:rPr>
          <w:rFonts w:ascii="Segoe UI" w:hAnsi="Segoe UI"/>
          <w:b/>
          <w:color w:val="1E3A8A"/>
          <w:sz w:val="24"/>
        </w:rPr>
        <w:t>Table of Contents</w:t>
      </w:r>
    </w:p>
    <w:p>
      <w:pPr>
        <w:pStyle w:val="ListNumber"/>
        <w:spacing w:before="20" w:after="20"/>
      </w:pPr>
      <w:r>
        <w:rPr>
          <w:rFonts w:ascii="Segoe UI" w:hAnsi="Segoe UI"/>
          <w:sz w:val="19"/>
        </w:rPr>
        <w:t>Vision &amp; Problem Statement</w:t>
      </w:r>
    </w:p>
    <w:p>
      <w:pPr>
        <w:pStyle w:val="ListNumber"/>
        <w:spacing w:before="20" w:after="20"/>
      </w:pPr>
      <w:r>
        <w:rPr>
          <w:rFonts w:ascii="Segoe UI" w:hAnsi="Segoe UI"/>
          <w:sz w:val="19"/>
        </w:rPr>
        <w:t>Market Analysis</w:t>
      </w:r>
    </w:p>
    <w:p>
      <w:pPr>
        <w:pStyle w:val="ListNumber"/>
        <w:spacing w:before="20" w:after="20"/>
      </w:pPr>
      <w:r>
        <w:rPr>
          <w:rFonts w:ascii="Segoe UI" w:hAnsi="Segoe UI"/>
          <w:sz w:val="19"/>
        </w:rPr>
        <w:t>The 12 Autonomous AI Agents</w:t>
      </w:r>
    </w:p>
    <w:p>
      <w:pPr>
        <w:pStyle w:val="ListNumber"/>
        <w:spacing w:before="20" w:after="20"/>
      </w:pPr>
      <w:r>
        <w:rPr>
          <w:rFonts w:ascii="Segoe UI" w:hAnsi="Segoe UI"/>
          <w:sz w:val="19"/>
        </w:rPr>
        <w:t>Complete Feature Map (50+ Features)</w:t>
      </w:r>
    </w:p>
    <w:p>
      <w:pPr>
        <w:pStyle w:val="ListNumber"/>
        <w:spacing w:before="20" w:after="20"/>
      </w:pPr>
      <w:r>
        <w:rPr>
          <w:rFonts w:ascii="Segoe UI" w:hAnsi="Segoe UI"/>
          <w:sz w:val="19"/>
        </w:rPr>
        <w:t>Technical Architecture</w:t>
      </w:r>
    </w:p>
    <w:p>
      <w:pPr>
        <w:pStyle w:val="ListNumber"/>
        <w:spacing w:before="20" w:after="20"/>
      </w:pPr>
      <w:r>
        <w:rPr>
          <w:rFonts w:ascii="Segoe UI" w:hAnsi="Segoe UI"/>
          <w:sz w:val="19"/>
        </w:rPr>
        <w:t>Tech Stack</w:t>
      </w:r>
    </w:p>
    <w:p>
      <w:pPr>
        <w:pStyle w:val="ListNumber"/>
        <w:spacing w:before="20" w:after="20"/>
      </w:pPr>
      <w:r>
        <w:rPr>
          <w:rFonts w:ascii="Segoe UI" w:hAnsi="Segoe UI"/>
          <w:sz w:val="19"/>
        </w:rPr>
        <w:t>8-Phase Build Roadmap</w:t>
      </w:r>
    </w:p>
    <w:p>
      <w:pPr>
        <w:pStyle w:val="ListNumber"/>
        <w:spacing w:before="20" w:after="20"/>
      </w:pPr>
      <w:r>
        <w:rPr>
          <w:rFonts w:ascii="Segoe UI" w:hAnsi="Segoe UI"/>
          <w:sz w:val="19"/>
        </w:rPr>
        <w:t>Competitor Comparison</w:t>
      </w:r>
    </w:p>
    <w:p>
      <w:pPr>
        <w:pStyle w:val="ListNumber"/>
        <w:spacing w:before="20" w:after="20"/>
      </w:pPr>
      <w:r>
        <w:rPr>
          <w:rFonts w:ascii="Segoe UI" w:hAnsi="Segoe UI"/>
          <w:sz w:val="19"/>
        </w:rPr>
        <w:t>Portfolio Value</w:t>
      </w:r>
    </w:p>
    <w:p>
      <w:pPr>
        <w:pStyle w:val="ListNumber"/>
        <w:spacing w:before="20" w:after="20"/>
      </w:pPr>
      <w:r>
        <w:rPr>
          <w:rFonts w:ascii="Segoe UI" w:hAnsi="Segoe UI"/>
          <w:sz w:val="19"/>
        </w:rPr>
        <w:t>Business Model</w:t>
      </w:r>
    </w:p>
    <w:p>
      <w:pPr>
        <w:spacing w:before="60" w:after="60"/>
      </w:pPr>
      <w:r>
        <w:rPr>
          <w:color w:val="E2E8F0"/>
          <w:sz w:val="14"/>
        </w:rPr>
        <w:t>_______________________________________________________________________________</w:t>
      </w:r>
    </w:p>
    <w:p>
      <w:pPr>
        <w:keepNext/>
        <w:spacing w:before="220" w:after="40"/>
      </w:pPr>
      <w:r>
        <w:rPr>
          <w:rFonts w:ascii="Segoe UI" w:hAnsi="Segoe UI"/>
          <w:b/>
          <w:color w:val="1E3A8A"/>
          <w:sz w:val="24"/>
        </w:rPr>
        <w:t>1. Vision &amp; Problem Statement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The Big Idea</w:t>
      </w:r>
    </w:p>
    <w:p>
      <w:pPr>
        <w:spacing w:before="20" w:after="50"/>
      </w:pPr>
      <w:r>
        <w:rPr>
          <w:rFonts w:ascii="Segoe UI" w:hAnsi="Segoe UI"/>
          <w:sz w:val="19"/>
        </w:rPr>
        <w:t xml:space="preserve">A </w:t>
      </w:r>
      <w:r>
        <w:rPr>
          <w:rFonts w:ascii="Segoe UI" w:hAnsi="Segoe UI"/>
          <w:b/>
          <w:sz w:val="19"/>
        </w:rPr>
        <w:t>single autonomous platform</w:t>
      </w:r>
      <w:r>
        <w:rPr>
          <w:rFonts w:ascii="Segoe UI" w:hAnsi="Segoe UI"/>
          <w:sz w:val="19"/>
        </w:rPr>
        <w:t xml:space="preserve"> that replaces: study abroad agencies (-), manual research (weeks of work), document consultants (/SOP), and scholarship hunting (months of confusion).</w:t>
      </w:r>
    </w:p>
    <w:p>
      <w:pPr>
        <w:spacing w:before="20" w:after="50"/>
      </w:pPr>
      <w:r>
        <w:rPr>
          <w:rFonts w:ascii="Segoe UI" w:hAnsi="Segoe UI"/>
          <w:sz w:val="19"/>
        </w:rPr>
        <w:t>From 'I think I want to study abroad' to 'I have graduated, found a job, and got my PR' — every single step, fully guided and automated by AI.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Problems We Solve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7"/>
              </w:rPr>
              <w:t>Problem Today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7"/>
              </w:rPr>
              <w:t>Our AI Solution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Students pay  to agents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Free AI that does 10x better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Outdated PDF guides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Real-time scraped, always fresh data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Takes 6 months of research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10-minute AI profile gives instant plan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Miss deadlines and scholarships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Autonomous agents monitor 24/7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Bad SOP gets rejected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AI writes and scores your SOP in your own voice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No idea which professor to contact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AI finds and drafts the email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Visa rejection due to wrong docs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AI guides step by step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Scholarship scams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AI validates every scholarship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No post-arrival support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Platform follows you until PR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No career outcome data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AI shows ROI of every university choice</w:t>
            </w:r>
          </w:p>
        </w:tc>
      </w:tr>
    </w:tbl>
    <w:p>
      <w:pPr>
        <w:spacing w:after="60"/>
      </w:pP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What We Replace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7"/>
              </w:rPr>
              <w:t>Service Replaced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7"/>
              </w:rPr>
              <w:t>Their Cost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7"/>
              </w:rPr>
              <w:t>Our Advantage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Study Abroad Agency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-,000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Free + 24/7 + no bias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SOP Consultant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-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Instant + personalized per university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Scholarship Advisor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+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Real-time scraped + niche matching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Visa Consultant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-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Country-specific + always updated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Career Counselor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/session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Data-driven ROI + salary projections</w:t>
            </w:r>
          </w:p>
        </w:tc>
      </w:tr>
    </w:tbl>
    <w:p>
      <w:pPr>
        <w:spacing w:after="60"/>
      </w:pPr>
    </w:p>
    <w:p>
      <w:pPr>
        <w:spacing w:before="60" w:after="60"/>
      </w:pPr>
      <w:r>
        <w:rPr>
          <w:color w:val="E2E8F0"/>
          <w:sz w:val="14"/>
        </w:rPr>
        <w:t>_______________________________________________________________________________</w:t>
      </w:r>
    </w:p>
    <w:p>
      <w:pPr>
        <w:keepNext/>
        <w:spacing w:before="220" w:after="40"/>
      </w:pPr>
      <w:r>
        <w:rPr>
          <w:rFonts w:ascii="Segoe UI" w:hAnsi="Segoe UI"/>
          <w:b/>
          <w:color w:val="1E3A8A"/>
          <w:sz w:val="24"/>
        </w:rPr>
        <w:t>2. Market Analysis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Market Size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6+ million students study abroad annually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industry dominated by expensive human consultants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1.5B non-native English speakers need guidance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Study abroad numbers growing 8% year-over-year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Competitor Gaps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7"/>
              </w:rPr>
              <w:t>Competitor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7"/>
              </w:rPr>
              <w:t>What They Do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7"/>
              </w:rPr>
              <w:t>What They Miss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Leverage Edu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Human-led + AI tools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Expensive, biased toward partner universities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Yocket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Community + university search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No document generation, no agents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AbroBot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AI university matching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Very limited, no full pipeline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All competitors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Pre-application only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Nobody covers post-arrival life</w:t>
            </w:r>
          </w:p>
        </w:tc>
      </w:tr>
    </w:tbl>
    <w:p>
      <w:pPr>
        <w:spacing w:after="60"/>
      </w:pPr>
    </w:p>
    <w:p>
      <w:pPr>
        <w:spacing w:before="60" w:after="60"/>
      </w:pPr>
      <w:r>
        <w:rPr>
          <w:color w:val="E2E8F0"/>
          <w:sz w:val="14"/>
        </w:rPr>
        <w:t>_______________________________________________________________________________</w:t>
      </w:r>
    </w:p>
    <w:p>
      <w:pPr>
        <w:keepNext/>
        <w:spacing w:before="220" w:after="40"/>
      </w:pPr>
      <w:r>
        <w:rPr>
          <w:rFonts w:ascii="Segoe UI" w:hAnsi="Segoe UI"/>
          <w:b/>
          <w:color w:val="1E3A8A"/>
          <w:sz w:val="24"/>
        </w:rPr>
        <w:t>3. The 12 Autonomous AI Agents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Agent 1 — UniversityScraperAgent</w:t>
      </w:r>
    </w:p>
    <w:p>
      <w:pPr>
        <w:spacing w:before="20" w:after="50"/>
      </w:pPr>
      <w:r>
        <w:rPr>
          <w:rFonts w:ascii="Segoe UI" w:hAnsi="Segoe UI"/>
          <w:sz w:val="19"/>
        </w:rPr>
        <w:t>Autonomously crawls and maintains live university data globally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600+ universities, 8,000+ specific programs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Countries: USA, UK, Canada, Germany, Australia, Netherlands, Sweden, France, Switzerland, New Zealand, Ireland, Japan, South Korea, Singapore, UAE, Finland, Denmark, Italy, Spain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Data: programs, tuition, admission requirements, deadlines, acceptance rates, scholarships, intake schedules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Re-scrapes weekly with change detection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Agent 2 — ScholarshipHunterAgent</w:t>
      </w:r>
    </w:p>
    <w:p>
      <w:pPr>
        <w:spacing w:before="20" w:after="50"/>
      </w:pPr>
      <w:r>
        <w:rPr>
          <w:rFonts w:ascii="Segoe UI" w:hAnsi="Segoe UI"/>
          <w:sz w:val="19"/>
        </w:rPr>
        <w:t>Monitors 100+ scholarship sources globally, 24/7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Chevening, Fulbright, DAAD, Erasmus+, Commonwealth, MEXT, KAIST, CSC, Australia Awards, Vanier, Swedish Institute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Elite: Gates Cambridge, Rhodes, Marshall, Knight-Hennessy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University-specific: TA/RA positions, tuition waivers, fellowships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Hidden gem discovery: less competitive, highly relevant scholarships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Agent 3 — RecommenderAgent (Core Brain)</w:t>
      </w:r>
    </w:p>
    <w:p>
      <w:pPr>
        <w:spacing w:before="20" w:after="50"/>
      </w:pPr>
      <w:r>
        <w:rPr>
          <w:rFonts w:ascii="Segoe UI" w:hAnsi="Segoe UI"/>
          <w:sz w:val="19"/>
        </w:rPr>
        <w:t>Builds personalized university strategy using RAG + semantic search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Dream / Target / Safety school categorization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Match score (0-100%) with detailed reasoning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Admission probability estimate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Total cost-of-attendance breakdown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5-university comparison matrix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Agent 4 — DocumentCraftingAgent (Voice-Preserved)</w:t>
      </w:r>
    </w:p>
    <w:p>
      <w:pPr>
        <w:spacing w:before="20" w:after="50"/>
      </w:pPr>
      <w:r>
        <w:rPr>
          <w:rFonts w:ascii="Segoe UI" w:hAnsi="Segoe UI"/>
          <w:sz w:val="19"/>
        </w:rPr>
        <w:t>Writes ALL application documents in the student's own voice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SOP (per university + program + professor)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Personal Statement, Research Proposal, LOR drafts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Academic CV, Diversity Statement, Scholarship Essays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Voice Preservation: AI learns student's writing style via 10-question session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Quality checks: plagiarism, AI-detection score, clarity, fit score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Agent 5 — ProfessorOutreachAgent</w:t>
      </w:r>
    </w:p>
    <w:p>
      <w:pPr>
        <w:spacing w:before="20" w:after="50"/>
      </w:pPr>
      <w:r>
        <w:rPr>
          <w:rFonts w:ascii="Segoe UI" w:hAnsi="Segoe UI"/>
          <w:sz w:val="19"/>
        </w:rPr>
        <w:t>Finds funded PhD supervisors and drafts hyper-personalized outreach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Scrapes professor research interests, publications, active grants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Semantic matching: student research background vs professor work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Generates personalized cold emails and follow-up sequences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Tracks: sent / opened / replied / interview scheduled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Agent 6 — DeadlineWatcherAgent</w:t>
      </w:r>
    </w:p>
    <w:p>
      <w:pPr>
        <w:spacing w:before="20" w:after="50"/>
      </w:pPr>
      <w:r>
        <w:rPr>
          <w:rFonts w:ascii="Segoe UI" w:hAnsi="Segoe UI"/>
          <w:sz w:val="19"/>
        </w:rPr>
        <w:t>Ensures zero missed deadlines across the entire journey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Tracks: application, scholarship, visa, housing, post-admission immigration deadlines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Alerts via: in-app, email, WhatsApp, Telegram, Google Calendar sync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Weekly auto-generated task list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Smart priority: urgent + high-impact tasks first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Agent 7 — VisaGuideAgent</w:t>
      </w:r>
    </w:p>
    <w:p>
      <w:pPr>
        <w:spacing w:before="20" w:after="50"/>
      </w:pPr>
      <w:r>
        <w:rPr>
          <w:rFonts w:ascii="Segoe UI" w:hAnsi="Segoe UI"/>
          <w:sz w:val="19"/>
        </w:rPr>
        <w:t>Complete visa journey from country decision to passport stamp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Country-specific roadmaps: F-1 USA, Student Visa UK, German Study Visa, Canadian Study Permit, Australian Visa 500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Bank statement calculator (exact formula per country)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Visa interview mock: AI plays visa officer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Visa rejection recovery: analysis + appeal plan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Post-study PR pathway guide per country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Agent 8 — StudyAbroadCounselorAgent</w:t>
      </w:r>
    </w:p>
    <w:p>
      <w:pPr>
        <w:spacing w:before="20" w:after="50"/>
      </w:pPr>
      <w:r>
        <w:rPr>
          <w:rFonts w:ascii="Segoe UI" w:hAnsi="Segoe UI"/>
          <w:sz w:val="19"/>
        </w:rPr>
        <w:t>24/7 AI counselor with full memory of student journey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Full context-aware answers using complete student profile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Remembers every conversation and preference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Escalation to verified human experts for edge cases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Multilingual: responds in student's native language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Agent 9 — CareerROIAgent (Key Differentiator)</w:t>
      </w:r>
    </w:p>
    <w:p>
      <w:pPr>
        <w:spacing w:before="20" w:after="50"/>
      </w:pPr>
      <w:r>
        <w:rPr>
          <w:rFonts w:ascii="Segoe UI" w:hAnsi="Segoe UI"/>
          <w:sz w:val="19"/>
        </w:rPr>
        <w:t>Data-driven career and financial outcome analysis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Median salary 1yr/3yr/5yr post-graduation per program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Top employers hiring from each university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ROI calculator: tuition cost / salary boost = years to break even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Immigration pathways: which degrees in which country open best PR routes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Best country for your field comparison tool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Agent 10 — ScamDetectorAgent</w:t>
      </w:r>
    </w:p>
    <w:p>
      <w:pPr>
        <w:spacing w:before="20" w:after="50"/>
      </w:pPr>
      <w:r>
        <w:rPr>
          <w:rFonts w:ascii="Segoe UI" w:hAnsi="Segoe UI"/>
          <w:sz w:val="19"/>
        </w:rPr>
        <w:t>Protects students from scholarship scams and unaccredited institutions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Validates every scholarship against official databases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Flags: unofficial domains, payment requests, unrealistic awards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University accreditation verification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Community-reported scam database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Agent 11 — FinancialDocAgent</w:t>
      </w:r>
    </w:p>
    <w:p>
      <w:pPr>
        <w:spacing w:before="20" w:after="50"/>
      </w:pPr>
      <w:r>
        <w:rPr>
          <w:rFonts w:ascii="Segoe UI" w:hAnsi="Segoe UI"/>
          <w:sz w:val="19"/>
        </w:rPr>
        <w:t>Full financial documentation support for visa and application requirements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Exact bank balance calculation per country per visa type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Bank Statement Preparation Guide for home country banking systems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Handles banking restriction contexts (Bangladesh, Pakistan, Nigeria, etc.)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Education loan comparison tool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Agent 12 — WellbeingCompanionAgent</w:t>
      </w:r>
    </w:p>
    <w:p>
      <w:pPr>
        <w:spacing w:before="20" w:after="50"/>
      </w:pPr>
      <w:r>
        <w:rPr>
          <w:rFonts w:ascii="Segoe UI" w:hAnsi="Segoe UI"/>
          <w:sz w:val="19"/>
        </w:rPr>
        <w:t>Mental health support and social integration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Culture shock preparation guide per country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First 30/60/90 day plan post-arrival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Anonymous mental health check-in system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Connect with students from same home country at target university</w:t>
      </w:r>
    </w:p>
    <w:p>
      <w:pPr>
        <w:spacing w:before="60" w:after="60"/>
      </w:pPr>
      <w:r>
        <w:rPr>
          <w:color w:val="E2E8F0"/>
          <w:sz w:val="14"/>
        </w:rPr>
        <w:t>_______________________________________________________________________________</w:t>
      </w:r>
    </w:p>
    <w:p>
      <w:pPr>
        <w:keepNext/>
        <w:spacing w:before="220" w:after="40"/>
      </w:pPr>
      <w:r>
        <w:rPr>
          <w:rFonts w:ascii="Segoe UI" w:hAnsi="Segoe UI"/>
          <w:b/>
          <w:color w:val="1E3A8A"/>
          <w:sz w:val="24"/>
        </w:rPr>
        <w:t>4. Complete Feature Map (50+ Features)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Discovery and Research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Natural language university search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Program-level granular data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Subject-specific rankings (CSRankings, Shanghai Subject)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Side-by-side comparison (up to 5 universities)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Cost of living calculator per city (Numbeo)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Student review aggregator (Reddit, TheStudentRoom, GMAT Club)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Alumni employment outcomes per program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Safety index per country/city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Profile and Eligibility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Comprehensive profile wizard (academic, financial, personal, research)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GPA converter: 4.0 scale, percentage, CGPA, UK classification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Transcript upload: AI auto-extracts GPA and grades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LinkedIn import: auto-fills work and research experience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Test score tracker: IELTS, TOEFL, GRE, GMAT, LSAT, MCAT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AI eligibility checker with instant reasoning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Profile strength score (0-100) + improvement roadmap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What-if simulator: score improvement vs. new university options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Peer benchmark against admitted students at target universities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Document Preparation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Voice preservation system (10-question style profiler)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SOP generator (university + program + professor specific)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SOP quality scorer (Clarity, Motivation, Fit — rated 0-10 each)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Personal statement, Research proposal, LOR drafts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Academic CV builder, Scholarship essay writer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Plagiarism + AI-detection score checker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Document vault with version history and collaboration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One-click re-tailoring from one university to another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Application Management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Kanban board tracker (Research to Decision)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University-specific checklists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Application fee tracker and budget calculator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Offer letter AI analyzer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Multi-offer financial comparison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Admission interview prep with AI mock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Scholarships and Funding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Personalized scholarship matching engine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Hidden gem scholarship discovery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Funding gap calculator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TA/RA opportunity finder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Student loan comparison by country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Scholarship essay bank (anonymized winning examples)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Scholarship scam detector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Visa and Immigration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Visa roadmap generator per country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Bank statement requirement calculator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Visa interview mock coach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Visa rejection recovery plan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Post-study PR pathway guide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Immigration policy change alerts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Pre-Departure and Arrival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Pre-departure checklist per country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Health insurance guide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Banking setup guide per country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Verified housing finder (scam-free)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First 30/60/90 day plan generator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Cultural adaptation guide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Life Abroad (Post-Arrival)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Student community connector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Part-time job board (within visa work hour limits)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Mental health check-in system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Post-graduation job board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OPT/PGWP/PSW application timeline tracker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Alumni network access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Analytics and Intelligence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Application success predictor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Admission trend charts (5 years)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Salary benchmarks post-graduation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ROI comparison across shortlisted universities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Immigration path probability scores</w:t>
      </w:r>
    </w:p>
    <w:p>
      <w:pPr>
        <w:spacing w:before="60" w:after="60"/>
      </w:pPr>
      <w:r>
        <w:rPr>
          <w:color w:val="E2E8F0"/>
          <w:sz w:val="14"/>
        </w:rPr>
        <w:t>_______________________________________________________________________________</w:t>
      </w:r>
    </w:p>
    <w:p>
      <w:pPr>
        <w:keepNext/>
        <w:spacing w:before="220" w:after="40"/>
      </w:pPr>
      <w:r>
        <w:rPr>
          <w:rFonts w:ascii="Segoe UI" w:hAnsi="Segoe UI"/>
          <w:b/>
          <w:color w:val="1E3A8A"/>
          <w:sz w:val="24"/>
        </w:rPr>
        <w:t>5. Technical Architecture</w:t>
      </w:r>
    </w:p>
    <w:p>
      <w:pPr>
        <w:spacing w:before="20" w:after="50"/>
      </w:pPr>
      <w:r>
        <w:rPr>
          <w:rFonts w:ascii="Segoe UI" w:hAnsi="Segoe UI"/>
          <w:sz w:val="19"/>
        </w:rPr>
        <w:t>FRONTEND LAYER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Web App: Next.js 14 (App Router, SSR, SEO)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Mobile: React Native + Expo (iOS + Android)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UI: Tailwind CSS + shadcn/ui + Framer Motion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Real-time: Socket.io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Multilingual: i18next (10 languages)</w:t>
      </w:r>
    </w:p>
    <w:p>
      <w:pPr>
        <w:spacing w:before="20" w:after="50"/>
      </w:pPr>
      <w:r>
        <w:rPr>
          <w:rFonts w:ascii="Segoe UI" w:hAnsi="Segoe UI"/>
          <w:sz w:val="19"/>
        </w:rPr>
        <w:t>API GATEWAY LAYER (FastAPI)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Auth Service: NextAuth.js + Google + LinkedIn OAuth + JWT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Profile Service: CRUD, import, scoring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Search and Recommendation Service: RAG endpoint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Document Service: generation, scoring, vault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Agent Orchestration: LangGraph + CrewAI hybrid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Notification Service: multi-channel dispatch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Analytics Service: dashboards, reports</w:t>
      </w:r>
    </w:p>
    <w:p>
      <w:pPr>
        <w:spacing w:before="20" w:after="50"/>
      </w:pPr>
      <w:r>
        <w:rPr>
          <w:rFonts w:ascii="Segoe UI" w:hAnsi="Segoe UI"/>
          <w:sz w:val="19"/>
        </w:rPr>
        <w:t>AI AGENT LAYER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UniversityScraperAgent [CrewAI pipeline]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ScholarshipHunterAgent [CrewAI pipeline]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RecommenderAgent [LangGraph state machine]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DocumentCraftingAgent [LangGraph + voice model]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ProfessorOutreachAgent [CrewAI pipeline]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DeadlineWatcherAgent [Cron + LangGraph]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VisaGuideAgent [LangGraph state machine]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CounselorAgent [LangGraph + memory]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CareerROIAgent [CrewAI + data scraping]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ScamDetectorAgent [Rule-based + LLM validation]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FinancialDocAgent [LangGraph + templates]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WellbeingCompanionAgent [LangGraph + sentiment analysis]</w:t>
      </w:r>
    </w:p>
    <w:p>
      <w:pPr>
        <w:spacing w:before="20" w:after="50"/>
      </w:pPr>
      <w:r>
        <w:rPr>
          <w:rFonts w:ascii="Segoe UI" w:hAnsi="Segoe UI"/>
          <w:sz w:val="19"/>
        </w:rPr>
        <w:t>TRUST LAYER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Human-in-the-Loop (HITL): expert review for flagged advice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Verified Expert Network: human counselors on standby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Confidence Scoring: AI shows uncertainty + sources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Audit Logs: every agent action logged for transparency</w:t>
      </w:r>
    </w:p>
    <w:p>
      <w:pPr>
        <w:spacing w:before="20" w:after="50"/>
      </w:pPr>
      <w:r>
        <w:rPr>
          <w:rFonts w:ascii="Segoe UI" w:hAnsi="Segoe UI"/>
          <w:sz w:val="19"/>
        </w:rPr>
        <w:t>DATA LAYER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PostgreSQL + Prisma: users, profiles, applications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ChromaDB to Pinecone: university and scholarship vectors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Redis + Celery: job queues, caching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S3 / Cloudinary: encrypted document storage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APScheduler: weekly scraping cron jobs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TimescaleDB: time-series for trend analytics</w:t>
      </w:r>
    </w:p>
    <w:p>
      <w:pPr>
        <w:spacing w:before="20" w:after="50"/>
      </w:pPr>
      <w:r>
        <w:rPr>
          <w:rFonts w:ascii="Segoe UI" w:hAnsi="Segoe UI"/>
          <w:sz w:val="19"/>
        </w:rPr>
        <w:t>OBSERVABILITY AND SECURITY LAYER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Langfuse: AI agent tracing, token usage, cost monitoring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LangSmith: LLM evaluation and regression testing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Sentry: error tracking and performance monitoring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AES-256 encryption: all uploaded documents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GDPR compliance: data deletion, export, consent flows</w:t>
      </w:r>
    </w:p>
    <w:p>
      <w:pPr>
        <w:spacing w:before="60" w:after="60"/>
      </w:pPr>
      <w:r>
        <w:rPr>
          <w:color w:val="E2E8F0"/>
          <w:sz w:val="14"/>
        </w:rPr>
        <w:t>_______________________________________________________________________________</w:t>
      </w:r>
    </w:p>
    <w:p>
      <w:pPr>
        <w:keepNext/>
        <w:spacing w:before="220" w:after="40"/>
      </w:pPr>
      <w:r>
        <w:rPr>
          <w:rFonts w:ascii="Segoe UI" w:hAnsi="Segoe UI"/>
          <w:b/>
          <w:color w:val="1E3A8A"/>
          <w:sz w:val="24"/>
        </w:rPr>
        <w:t>6. Tech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7"/>
              </w:rPr>
              <w:t>Technology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Web Frontend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Next.js 14 (App Router)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SEO + SSR + Full-stack React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Mobile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React Native + Expo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iOS + Android from one codebase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UI Components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Tailwind CSS + shadcn/ui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Fast, beautiful, accessible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Animations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Framer Motion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Premium micro-interactions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Backend API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FastAPI (Python)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Async, fast, ideal for AI workloads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Agent Framework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LangGraph + CrewAI (hybrid)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LangGraph for stateful; CrewAI for pipelines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LLM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Gemini 1.5 Pro + Flash / Groq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Free tier, powerful, multimodal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Embeddings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Google text-embedding-004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Best free embeddings available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Vector DB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ChromaDB (dev) to Pinecone (prod)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Scalable semantic search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Web Scraping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Crawl4AI + Playwright + BeautifulSoup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AI-native, handles dynamic JS pages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Relational DB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PostgreSQL + Prisma ORM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Production-grade, type-safe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Cache/Queue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Redis + Celery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Background agent jobs, rate limiting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Auth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NextAuth.js + Google + LinkedIn OAuth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Easy login + profile import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Document Storage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Cloudinary + AES-256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Secure, scalable file vault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Email Alerts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Resend (3000/mo free)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Transactional emails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WhatsApp Alerts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Twilio WhatsApp API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Deadline alerts on mobile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Real-time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Socket.io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Live notifications and chat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Multilingual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i18next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10-language platform support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Deployment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Vercel (web) + Railway (API + agents)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Free tiers, fast deploy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AI Monitoring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Langfuse + LangSmith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Full agent tracing and evaluation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Error Tracking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Sentry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Production stability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User Analytics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PostHog (free)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User behavior and funnels</w:t>
            </w:r>
          </w:p>
        </w:tc>
      </w:tr>
    </w:tbl>
    <w:p>
      <w:pPr>
        <w:spacing w:after="60"/>
      </w:pPr>
    </w:p>
    <w:p>
      <w:pPr>
        <w:spacing w:before="60" w:after="60"/>
      </w:pPr>
      <w:r>
        <w:rPr>
          <w:color w:val="E2E8F0"/>
          <w:sz w:val="14"/>
        </w:rPr>
        <w:t>_______________________________________________________________________________</w:t>
      </w:r>
    </w:p>
    <w:p>
      <w:pPr>
        <w:keepNext/>
        <w:spacing w:before="220" w:after="40"/>
      </w:pPr>
      <w:r>
        <w:rPr>
          <w:rFonts w:ascii="Segoe UI" w:hAnsi="Segoe UI"/>
          <w:b/>
          <w:color w:val="1E3A8A"/>
          <w:sz w:val="24"/>
        </w:rPr>
        <w:t>7. 8-Phase Build Roadmap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Phase 1 — Foundation (Week 1)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Monorepo setup (Next.js + FastAPI)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PostgreSQL schema design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Auth system: Google + LinkedIn OAuth + JWT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Student profile wizard UI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Basic navigation shell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CI/CD pipeline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Phase 2 — Data Engine (Week 2)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UniversityScraperAgent build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ScholarshipHunterAgent build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ChromaDB vector store setup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Embedding pipeline: chunk to embed to store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Seed 200 universities + 500 scholarships across 15 countries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Admin dashboard for scraping jobs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Phase 3 — Core AI (Week 3)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RAG pipeline (semantic search)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RecommenderAgent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CareerROIAgent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University Explorer UI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Scholarship Hub UI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Phase 4 — Document Suite (Week 4)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Voice Preservation System (10-question profiler)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DocumentCraftingAgent (SOP, LOR, CV, Essays)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Document editor with inline AI suggestions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SOP quality scorer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Plagiarism + AI-detection checker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Document Vault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Phase 5 — Agent Automation (Week 5)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ProfessorOutreachAgent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DeadlineWatcherAgent (email, WhatsApp, calendar)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VisaGuideAgent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FinancialDocAgent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ScamDetectorAgent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Application Tracker (Kanban)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Phase 6 — Intelligence Layer (Week 6)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CounselorAgent (24/7 chat with memory)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WellbeingCompanionAgent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Human-in-the-Loop trust layer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What-if simulator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Analytics dashboard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Phase 7 — Mobile and Multilingual (Week 7)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React Native mobile app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Push notifications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i18next (10 languages)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Real-time notifications via Socket.io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Post-arrival Life Abroad module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Phase 8 — Security, Polish and Launch (Week 8)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AES-256 document encryption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GDPR compliance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Langfuse + Sentry monitoring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SEO optimization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Landing page and onboarding flow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Production deployment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Beta tester recruitment (100 students)</w:t>
      </w:r>
    </w:p>
    <w:p>
      <w:pPr>
        <w:spacing w:before="60" w:after="60"/>
      </w:pPr>
      <w:r>
        <w:rPr>
          <w:color w:val="E2E8F0"/>
          <w:sz w:val="14"/>
        </w:rPr>
        <w:t>_______________________________________________________________________________</w:t>
      </w:r>
    </w:p>
    <w:p>
      <w:pPr>
        <w:keepNext/>
        <w:spacing w:before="220" w:after="40"/>
      </w:pPr>
      <w:r>
        <w:rPr>
          <w:rFonts w:ascii="Segoe UI" w:hAnsi="Segoe UI"/>
          <w:b/>
          <w:color w:val="1E3A8A"/>
          <w:sz w:val="24"/>
        </w:rPr>
        <w:t>8. Competitor Comparison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7"/>
              </w:rPr>
              <w:t>Leverage Edu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7"/>
              </w:rPr>
              <w:t>Yocket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7"/>
              </w:rPr>
              <w:t>AbroBot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7"/>
              </w:rPr>
              <w:t>StudyAbroad.AI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12 Autonomous AI Agents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No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No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No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YES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Voice-Preserved Documents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No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No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Partial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YES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Career ROI and Salary Data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No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Partial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No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YES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Scholarship Scam Detection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No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No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No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YES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Visa Rejection Recovery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No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No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No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YES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Post-Arrival Life Support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No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No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No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YES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Professor Outreach Agent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No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No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No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YES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Financial Document Guidance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Partial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No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No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YES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Mobile App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Yes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Yes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No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YES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Free Core Features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No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Partial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Partial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YES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Multilingual 10 languages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No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No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No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YES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Human-in-the-Loop Trust Layer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Yes (expensive)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No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No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YES (free)</w:t>
            </w:r>
          </w:p>
        </w:tc>
      </w:tr>
    </w:tbl>
    <w:p>
      <w:pPr>
        <w:spacing w:after="60"/>
      </w:pPr>
    </w:p>
    <w:p>
      <w:pPr>
        <w:spacing w:before="60" w:after="60"/>
      </w:pPr>
      <w:r>
        <w:rPr>
          <w:color w:val="E2E8F0"/>
          <w:sz w:val="14"/>
        </w:rPr>
        <w:t>_______________________________________________________________________________</w:t>
      </w:r>
    </w:p>
    <w:p>
      <w:pPr>
        <w:keepNext/>
        <w:spacing w:before="220" w:after="40"/>
      </w:pPr>
      <w:r>
        <w:rPr>
          <w:rFonts w:ascii="Segoe UI" w:hAnsi="Segoe UI"/>
          <w:b/>
          <w:color w:val="1E3A8A"/>
          <w:sz w:val="24"/>
        </w:rPr>
        <w:t>9. Portfolio Value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7"/>
              </w:rPr>
              <w:t>AI/ML Skill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7"/>
              </w:rPr>
              <w:t>Level Shown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Multi-Agent AI (LangGraph + CrewAI)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Expert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RAG Pipeline with Reranking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Expert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Autonomous Web Scraping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Advanced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Vector Database Design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Expert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LLM Prompt Engineering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Expert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Full-Stack (Next.js + FastAPI)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Advanced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Mobile Development (React Native)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Intermediate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Real-time Systems (WebSocket)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Advanced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Production AI Monitoring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Expert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System Design at Scale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Expert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Security and GDPR Architecture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Intermediate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MLOps and Production Deployment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Advanced</w:t>
            </w:r>
          </w:p>
        </w:tc>
      </w:tr>
    </w:tbl>
    <w:p>
      <w:pPr>
        <w:spacing w:after="60"/>
      </w:pPr>
    </w:p>
    <w:p>
      <w:pPr>
        <w:spacing w:before="60" w:after="60"/>
      </w:pPr>
      <w:r>
        <w:rPr>
          <w:color w:val="E2E8F0"/>
          <w:sz w:val="14"/>
        </w:rPr>
        <w:t>_______________________________________________________________________________</w:t>
      </w:r>
    </w:p>
    <w:p>
      <w:pPr>
        <w:keepNext/>
        <w:spacing w:before="220" w:after="40"/>
      </w:pPr>
      <w:r>
        <w:rPr>
          <w:rFonts w:ascii="Segoe UI" w:hAnsi="Segoe UI"/>
          <w:b/>
          <w:color w:val="1E3A8A"/>
          <w:sz w:val="24"/>
        </w:rPr>
        <w:t>10. Business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7"/>
              </w:rPr>
              <w:t>Tier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7"/>
              </w:rPr>
              <w:t>Price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7"/>
              </w:rPr>
              <w:t>Included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Free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/month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University search, basic recommendations, 1 SOP draft/month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Pro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/month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Unlimited documents, all 12 agents, professor outreach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Premium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/month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Expert human review, priority support, full ROI analytics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Agency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/month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White-label, bulk student management</w:t>
            </w:r>
          </w:p>
        </w:tc>
      </w:tr>
    </w:tbl>
    <w:p>
      <w:pPr>
        <w:spacing w:after="60"/>
      </w:pP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Additional Revenue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University Partnerships: -,000/month for featured placement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Affiliate Revenue: IELTS prep, student housing, insurance, banking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Data API: sell verified university/scholarship data to EdTech platforms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Expert Marketplace: 15% commission on human counselor sessions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Year 1 Target</w:t>
      </w:r>
    </w:p>
    <w:p>
      <w:pPr>
        <w:spacing w:before="20" w:after="50"/>
      </w:pPr>
      <w:r>
        <w:rPr>
          <w:rFonts w:ascii="Segoe UI" w:hAnsi="Segoe UI"/>
          <w:sz w:val="19"/>
        </w:rPr>
        <w:t>10,000 users x 20% Pro conversion x /month = ,000 ARR</w:t>
      </w:r>
    </w:p>
    <w:p>
      <w:pPr>
        <w:spacing w:before="60" w:after="60"/>
      </w:pPr>
      <w:r>
        <w:rPr>
          <w:color w:val="E2E8F0"/>
          <w:sz w:val="14"/>
        </w:rPr>
        <w:t>_______________________________________________________________________________</w:t>
      </w:r>
    </w:p>
    <w:p>
      <w:pPr>
        <w:spacing w:before="20" w:after="50"/>
      </w:pPr>
      <w:r>
        <w:rPr>
          <w:rFonts w:ascii="Segoe UI" w:hAnsi="Segoe UI"/>
          <w:sz w:val="19"/>
        </w:rPr>
        <w:t>Document prepared for: StudyAbroad.AI Development Project</w:t>
      </w:r>
    </w:p>
    <w:p>
      <w:pPr>
        <w:spacing w:before="20" w:after="50"/>
      </w:pPr>
      <w:r>
        <w:rPr>
          <w:rFonts w:ascii="Segoe UI" w:hAnsi="Segoe UI"/>
          <w:sz w:val="19"/>
        </w:rPr>
        <w:t>Last updated: September 2026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