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5DBDC" w14:textId="595AA213" w:rsidR="00574EB9" w:rsidRDefault="00EA0B2F" w:rsidP="00EA0B2F">
      <w:pPr>
        <w:pStyle w:val="Title"/>
      </w:pPr>
      <w:r>
        <w:t>Literature Search Protocol</w:t>
      </w:r>
    </w:p>
    <w:p w14:paraId="0508A014" w14:textId="742C0BD7" w:rsidR="00EA0B2F" w:rsidRDefault="00EA0B2F" w:rsidP="00EA0B2F">
      <w:r>
        <w:t>Research Topic:</w:t>
      </w:r>
    </w:p>
    <w:p w14:paraId="58CF3FA0" w14:textId="2BDAF682" w:rsidR="00EA0B2F" w:rsidRDefault="00EA0B2F" w:rsidP="00EA0B2F">
      <w:r>
        <w:t>Environmental impacts of the post-2017 Rohingya refugee influx on forest loss, forest fragmentation, and associated above-ground carbon loss in Ukhiya and Teknaf, Cox's Bazar, Bangladesh.</w:t>
      </w:r>
    </w:p>
    <w:p w14:paraId="0A2FA26F" w14:textId="6077418E" w:rsidR="00EA0B2F" w:rsidRDefault="00EA0B2F" w:rsidP="00EA0B2F"/>
    <w:p w14:paraId="5A1ADE7E" w14:textId="657692A8" w:rsidR="00EA0B2F" w:rsidRDefault="00EA0B2F" w:rsidP="00EA0B2F">
      <w:r>
        <w:t>Version:</w:t>
      </w:r>
    </w:p>
    <w:p w14:paraId="10E53284" w14:textId="120427E0" w:rsidR="00EA0B2F" w:rsidRDefault="00EA0B2F" w:rsidP="00EA0B2F">
      <w:r>
        <w:t>v01</w:t>
      </w:r>
    </w:p>
    <w:p w14:paraId="447A72FF" w14:textId="289A8A70" w:rsidR="00EA0B2F" w:rsidRDefault="00EA0B2F" w:rsidP="00EA0B2F"/>
    <w:p w14:paraId="4BBDB072" w14:textId="39EDAB2C" w:rsidR="00EA0B2F" w:rsidRDefault="00EA0B2F" w:rsidP="00EA0B2F">
      <w:r>
        <w:t>Status:</w:t>
      </w:r>
    </w:p>
    <w:p w14:paraId="6DCC93E5" w14:textId="6811FF22" w:rsidR="00EA0B2F" w:rsidRDefault="00EA0B2F" w:rsidP="00EA0B2F">
      <w:r>
        <w:t>Working Protocol</w:t>
      </w:r>
    </w:p>
    <w:p w14:paraId="15759FE9" w14:textId="5C8457FA" w:rsidR="00EA0B2F" w:rsidRDefault="00EA0B2F" w:rsidP="00EA0B2F"/>
    <w:p w14:paraId="5C3003B6" w14:textId="7ED22077" w:rsidR="00EA0B2F" w:rsidRDefault="00EA0B2F" w:rsidP="00EA0B2F">
      <w:pPr>
        <w:pStyle w:val="Heading1"/>
      </w:pPr>
      <w:r>
        <w:t>1. Purpose of the Literature Search</w:t>
      </w:r>
    </w:p>
    <w:p w14:paraId="5E346EFD" w14:textId="7A12B738" w:rsidR="00EA0B2F" w:rsidRDefault="00EA0B2F" w:rsidP="00EA0B2F">
      <w:r>
        <w:t>The purpose of this literature search is to systematically identify, organize, and evaluate academic studies and official reports concerning forest loss, land-cover change, forest fragmentation, biomass and carbon, machine learning, causal inference, and conservation impacts associated with the Rohingya refugee influx in Cox's Bazar, Bangladesh.</w:t>
      </w:r>
    </w:p>
    <w:p w14:paraId="3B0BCDCA" w14:textId="4EE28E55" w:rsidR="00EA0B2F" w:rsidRDefault="00EA0B2F" w:rsidP="00EA0B2F"/>
    <w:p w14:paraId="647B2573" w14:textId="572861F2" w:rsidR="00EA0B2F" w:rsidRDefault="00EA0B2F" w:rsidP="00EA0B2F">
      <w:r>
        <w:t>The search will determine what has already been studied, which datasets and methods have been used, what limitations remain, and how the proposed research can make a distinct scientific contribution.</w:t>
      </w:r>
    </w:p>
    <w:p w14:paraId="43427787" w14:textId="67F03E1F" w:rsidR="00EA0B2F" w:rsidRDefault="00EA0B2F" w:rsidP="00EA0B2F"/>
    <w:p w14:paraId="068C216D" w14:textId="7DE71AF5" w:rsidR="00EA0B2F" w:rsidRDefault="00EA0B2F" w:rsidP="00EA0B2F">
      <w:pPr>
        <w:pStyle w:val="Heading1"/>
      </w:pPr>
      <w:r>
        <w:t>2. Review Questions</w:t>
      </w:r>
    </w:p>
    <w:p w14:paraId="260211C1" w14:textId="396C5074" w:rsidR="00EA0B2F" w:rsidRDefault="00EA0B2F" w:rsidP="00EA0B2F">
      <w:r>
        <w:t>1. What studies have assessed forest or land-cover change associated with the Rohingya refugee influx in Cox's Bazar?</w:t>
      </w:r>
    </w:p>
    <w:p w14:paraId="0B5735F4" w14:textId="2BBD93E1" w:rsidR="00EA0B2F" w:rsidRDefault="00EA0B2F" w:rsidP="00EA0B2F"/>
    <w:p w14:paraId="22DEE818" w14:textId="6A53FD21" w:rsidR="00EA0B2F" w:rsidRDefault="00EA0B2F" w:rsidP="00EA0B2F">
      <w:r>
        <w:t>2. Which study areas, periods, satellite datasets, and classification methods have been used?</w:t>
      </w:r>
    </w:p>
    <w:p w14:paraId="3322C9E2" w14:textId="58A7B659" w:rsidR="00EA0B2F" w:rsidRDefault="00EA0B2F" w:rsidP="00EA0B2F"/>
    <w:p w14:paraId="350B469B" w14:textId="0177A278" w:rsidR="00EA0B2F" w:rsidRDefault="00EA0B2F" w:rsidP="00EA0B2F">
      <w:r>
        <w:t>3. Have previous studies measured forest fragmentation, core forest, edge effects, or connectivity?</w:t>
      </w:r>
    </w:p>
    <w:p w14:paraId="65A07DFA" w14:textId="590DDC5A" w:rsidR="00EA0B2F" w:rsidRDefault="00EA0B2F" w:rsidP="00EA0B2F"/>
    <w:p w14:paraId="03CB49A8" w14:textId="1DE33B0E" w:rsidR="00EA0B2F" w:rsidRDefault="00EA0B2F" w:rsidP="00EA0B2F">
      <w:r>
        <w:t>4. Have previous studies estimated biomass, carbon loss, or carbon-dioxide equivalent associated with forest loss?</w:t>
      </w:r>
    </w:p>
    <w:p w14:paraId="315D538A" w14:textId="645AAB99" w:rsidR="00EA0B2F" w:rsidRDefault="00EA0B2F" w:rsidP="00EA0B2F"/>
    <w:p w14:paraId="0575FDF4" w14:textId="73761556" w:rsidR="00EA0B2F" w:rsidRDefault="00EA0B2F" w:rsidP="00EA0B2F">
      <w:r>
        <w:t>5. Which machine-learning and explainable-AI methods have been applied?</w:t>
      </w:r>
    </w:p>
    <w:p w14:paraId="141D7B62" w14:textId="4A130AE2" w:rsidR="00EA0B2F" w:rsidRDefault="00EA0B2F" w:rsidP="00EA0B2F"/>
    <w:p w14:paraId="5795675A" w14:textId="488A2286" w:rsidR="00EA0B2F" w:rsidRDefault="00EA0B2F" w:rsidP="00EA0B2F">
      <w:r>
        <w:t>6. Which studies have used Difference-in-Differences, matching, synthetic control, or other causal-inference approaches?</w:t>
      </w:r>
    </w:p>
    <w:p w14:paraId="765B5999" w14:textId="29894A81" w:rsidR="00EA0B2F" w:rsidRDefault="00EA0B2F" w:rsidP="00EA0B2F"/>
    <w:p w14:paraId="12FBFD86" w14:textId="09F4AA32" w:rsidR="00EA0B2F" w:rsidRDefault="00EA0B2F" w:rsidP="00EA0B2F">
      <w:r>
        <w:t>7. What methodological, temporal, spatial, and data limitations remain?</w:t>
      </w:r>
    </w:p>
    <w:p w14:paraId="0A31FB36" w14:textId="3A7EFF30" w:rsidR="00EA0B2F" w:rsidRDefault="00EA0B2F" w:rsidP="00EA0B2F"/>
    <w:p w14:paraId="3510B399" w14:textId="50182BDB" w:rsidR="00EA0B2F" w:rsidRDefault="00EA0B2F" w:rsidP="00EA0B2F">
      <w:r>
        <w:t>8. What research contribution can the proposed 2001–2025 integrated analysis make?</w:t>
      </w:r>
    </w:p>
    <w:p w14:paraId="4A575962" w14:textId="140CE2DD" w:rsidR="00EA0B2F" w:rsidRDefault="00EA0B2F" w:rsidP="00EA0B2F"/>
    <w:p w14:paraId="4D67FF18" w14:textId="2DEF57C6" w:rsidR="00EA0B2F" w:rsidRDefault="00EA0B2F" w:rsidP="00EA0B2F">
      <w:pPr>
        <w:pStyle w:val="Heading1"/>
      </w:pPr>
      <w:r>
        <w:t>3. Information Sources</w:t>
      </w:r>
    </w:p>
    <w:p w14:paraId="520702B9" w14:textId="104DDA66" w:rsidR="00EA0B2F" w:rsidRDefault="00EA0B2F" w:rsidP="00EA0B2F">
      <w:r>
        <w:t>The literature search will use the following sources:</w:t>
      </w:r>
    </w:p>
    <w:p w14:paraId="15C02624" w14:textId="0783F791" w:rsidR="00EA0B2F" w:rsidRDefault="00EA0B2F" w:rsidP="00EA0B2F"/>
    <w:p w14:paraId="6CBD29E6" w14:textId="2394CA67" w:rsidR="00EA0B2F" w:rsidRDefault="00EA0B2F" w:rsidP="00EA0B2F">
      <w:r>
        <w:t>1. Litmaps — citation-network discovery and related-paper identification</w:t>
      </w:r>
    </w:p>
    <w:p w14:paraId="1E25A364" w14:textId="26344F2D" w:rsidR="00EA0B2F" w:rsidRDefault="00EA0B2F" w:rsidP="00EA0B2F">
      <w:r>
        <w:t>2. Google Scholar — broad academic search and citation checking</w:t>
      </w:r>
    </w:p>
    <w:p w14:paraId="3FCE3E99" w14:textId="66EA87EE" w:rsidR="00EA0B2F" w:rsidRDefault="00EA0B2F" w:rsidP="00EA0B2F">
      <w:r>
        <w:t>3. Scopus or Web of Science — where institutional access is available</w:t>
      </w:r>
    </w:p>
    <w:p w14:paraId="4E6D9179" w14:textId="3612E829" w:rsidR="00EA0B2F" w:rsidRDefault="00EA0B2F" w:rsidP="00EA0B2F">
      <w:r>
        <w:t>4. Crossref and publisher websites — bibliographic verification</w:t>
      </w:r>
    </w:p>
    <w:p w14:paraId="0E6145FD" w14:textId="14F1BF94" w:rsidR="00EA0B2F" w:rsidRDefault="00EA0B2F" w:rsidP="00EA0B2F">
      <w:r>
        <w:t>5. ResearchGate or institutional repositories — legitimate author copies</w:t>
      </w:r>
    </w:p>
    <w:p w14:paraId="194F5B3F" w14:textId="1925E3FD" w:rsidR="00EA0B2F" w:rsidRDefault="00EA0B2F" w:rsidP="00EA0B2F">
      <w:r>
        <w:t>6. World Bank Open Knowledge Repository</w:t>
      </w:r>
    </w:p>
    <w:p w14:paraId="5DA82F0F" w14:textId="74A1E6AD" w:rsidR="00EA0B2F" w:rsidRDefault="00EA0B2F" w:rsidP="00EA0B2F">
      <w:r>
        <w:t>7. UNHCR, IOM, UNEP, and Humanitarian Data Exchange</w:t>
      </w:r>
    </w:p>
    <w:p w14:paraId="021B81B9" w14:textId="2D6E935B" w:rsidR="00EA0B2F" w:rsidRDefault="00EA0B2F" w:rsidP="00EA0B2F">
      <w:r>
        <w:t>8. Bangladesh government and Forest Department publications</w:t>
      </w:r>
    </w:p>
    <w:p w14:paraId="0617C3FB" w14:textId="4745150A" w:rsidR="00EA0B2F" w:rsidRDefault="00EA0B2F" w:rsidP="00EA0B2F">
      <w:r>
        <w:t>9. Reference lists of highly relevant studies</w:t>
      </w:r>
    </w:p>
    <w:p w14:paraId="4044E8B7" w14:textId="5EFF82CA" w:rsidR="00EA0B2F" w:rsidRDefault="00EA0B2F" w:rsidP="00EA0B2F">
      <w:r>
        <w:t>10. Forward-citation searches of foundational papers</w:t>
      </w:r>
    </w:p>
    <w:p w14:paraId="0B4967E9" w14:textId="1A241809" w:rsidR="00EA0B2F" w:rsidRDefault="00EA0B2F" w:rsidP="00EA0B2F"/>
    <w:p w14:paraId="75BAC232" w14:textId="7C4D351B" w:rsidR="00EA0B2F" w:rsidRDefault="00EA0B2F" w:rsidP="00EA0B2F">
      <w:pPr>
        <w:rPr>
          <w:rFonts w:ascii="Nirmala UI" w:hAnsi="Nirmala UI" w:cs="Nirmala UI"/>
        </w:rPr>
      </w:pPr>
      <w:r>
        <w:t>Litmaps-</w:t>
      </w:r>
      <w:r>
        <w:rPr>
          <w:rFonts w:ascii="Nirmala UI" w:hAnsi="Nirmala UI" w:cs="Nirmala UI"/>
        </w:rPr>
        <w:t>এর</w:t>
      </w:r>
      <w:r>
        <w:t xml:space="preserve"> recommended workflow </w:t>
      </w:r>
      <w:r>
        <w:rPr>
          <w:rFonts w:ascii="Nirmala UI" w:hAnsi="Nirmala UI" w:cs="Nirmala UI"/>
        </w:rPr>
        <w:t>হলো</w:t>
      </w:r>
      <w:r>
        <w:t xml:space="preserve"> known starting papers select </w:t>
      </w:r>
      <w:r>
        <w:rPr>
          <w:rFonts w:ascii="Nirmala UI" w:hAnsi="Nirmala UI" w:cs="Nirmala UI"/>
        </w:rPr>
        <w:t>করে</w:t>
      </w:r>
      <w:r>
        <w:t xml:space="preserve"> Explore Related Articles </w:t>
      </w:r>
      <w:r>
        <w:rPr>
          <w:rFonts w:ascii="Nirmala UI" w:hAnsi="Nirmala UI" w:cs="Nirmala UI"/>
        </w:rPr>
        <w:t>চালানো।</w:t>
      </w:r>
      <w:r>
        <w:t xml:space="preserve"> </w:t>
      </w:r>
      <w:r>
        <w:rPr>
          <w:rFonts w:ascii="Nirmala UI" w:hAnsi="Nirmala UI" w:cs="Nirmala UI"/>
        </w:rPr>
        <w:t>পরে</w:t>
      </w:r>
      <w:r>
        <w:t xml:space="preserve"> collected articles CSV, RIS </w:t>
      </w:r>
      <w:r>
        <w:rPr>
          <w:rFonts w:ascii="Nirmala UI" w:hAnsi="Nirmala UI" w:cs="Nirmala UI"/>
        </w:rPr>
        <w:t>বা</w:t>
      </w:r>
      <w:r>
        <w:t xml:space="preserve"> BibTeX format-</w:t>
      </w:r>
      <w:r>
        <w:rPr>
          <w:rFonts w:ascii="Nirmala UI" w:hAnsi="Nirmala UI" w:cs="Nirmala UI"/>
        </w:rPr>
        <w:t>এ</w:t>
      </w:r>
      <w:r>
        <w:t xml:space="preserve"> export </w:t>
      </w:r>
      <w:r>
        <w:rPr>
          <w:rFonts w:ascii="Nirmala UI" w:hAnsi="Nirmala UI" w:cs="Nirmala UI"/>
        </w:rPr>
        <w:t>করা</w:t>
      </w:r>
      <w:r>
        <w:t xml:space="preserve"> </w:t>
      </w:r>
      <w:r>
        <w:rPr>
          <w:rFonts w:ascii="Nirmala UI" w:hAnsi="Nirmala UI" w:cs="Nirmala UI"/>
        </w:rPr>
        <w:t>যায়।</w:t>
      </w:r>
    </w:p>
    <w:p w14:paraId="38FB4286" w14:textId="1A33CFF2" w:rsidR="00EA0B2F" w:rsidRDefault="00EA0B2F" w:rsidP="00EA0B2F"/>
    <w:p w14:paraId="50BD3268" w14:textId="0EB0EBB2" w:rsidR="00EA0B2F" w:rsidRDefault="00EA0B2F" w:rsidP="00EA0B2F">
      <w:pPr>
        <w:pStyle w:val="Heading1"/>
      </w:pPr>
      <w:r>
        <w:t>4. Search Period</w:t>
      </w:r>
    </w:p>
    <w:p w14:paraId="344EB540" w14:textId="7E539A92" w:rsidR="00EA0B2F" w:rsidRDefault="00EA0B2F" w:rsidP="00EA0B2F">
      <w:r>
        <w:t>Primary publication period:</w:t>
      </w:r>
    </w:p>
    <w:p w14:paraId="685DBC89" w14:textId="585ED9AE" w:rsidR="00EA0B2F" w:rsidRDefault="00EA0B2F" w:rsidP="00EA0B2F">
      <w:r>
        <w:t>2010–2026</w:t>
      </w:r>
    </w:p>
    <w:p w14:paraId="49D1DE86" w14:textId="13528D41" w:rsidR="00EA0B2F" w:rsidRDefault="00EA0B2F" w:rsidP="00EA0B2F"/>
    <w:p w14:paraId="6101B088" w14:textId="2086A688" w:rsidR="00EA0B2F" w:rsidRDefault="00EA0B2F" w:rsidP="00EA0B2F">
      <w:r>
        <w:t>Earlier publications may be included when they provide important methodological, ecological, historical, or study-area context.</w:t>
      </w:r>
    </w:p>
    <w:p w14:paraId="68AF777C" w14:textId="2E87C636" w:rsidR="00EA0B2F" w:rsidRDefault="00EA0B2F" w:rsidP="00EA0B2F"/>
    <w:p w14:paraId="29CBCA41" w14:textId="445451AE" w:rsidR="00EA0B2F" w:rsidRDefault="00EA0B2F" w:rsidP="00EA0B2F">
      <w:r>
        <w:t>The literature search will prioritize the latest available version of each publication. Working papers and preprints will be clearly identified and will not be treated as peer-reviewed evidence unless their publication status is subsequently verified.</w:t>
      </w:r>
    </w:p>
    <w:p w14:paraId="71CE5780" w14:textId="13FFBACB" w:rsidR="00EA0B2F" w:rsidRDefault="00EA0B2F" w:rsidP="00EA0B2F"/>
    <w:p w14:paraId="54ADC9CC" w14:textId="2ECA73C4" w:rsidR="00EA0B2F" w:rsidRDefault="00EA0B2F" w:rsidP="00EA0B2F">
      <w:pPr>
        <w:pStyle w:val="Heading1"/>
      </w:pPr>
      <w:r>
        <w:t>5. Search Themes</w:t>
      </w:r>
    </w:p>
    <w:p w14:paraId="27C7FC39" w14:textId="01129C17" w:rsidR="00EA0B2F" w:rsidRDefault="00EA0B2F" w:rsidP="00EA0B2F">
      <w:r>
        <w:t>Theme 1 — Rohingya influx and forest-cover change</w:t>
      </w:r>
    </w:p>
    <w:p w14:paraId="41FAD979" w14:textId="77A6CA6C" w:rsidR="00EA0B2F" w:rsidRDefault="00EA0B2F" w:rsidP="00EA0B2F">
      <w:r>
        <w:t>Theme 2 — Land-use and land-cover transformation</w:t>
      </w:r>
    </w:p>
    <w:p w14:paraId="54B07DA8" w14:textId="29CC1A8C" w:rsidR="00EA0B2F" w:rsidRDefault="00EA0B2F" w:rsidP="00EA0B2F">
      <w:r>
        <w:t>Theme 3 — Forest fragmentation and landscape connectivity</w:t>
      </w:r>
    </w:p>
    <w:p w14:paraId="16234727" w14:textId="16ECB1C3" w:rsidR="00EA0B2F" w:rsidRDefault="00EA0B2F" w:rsidP="00EA0B2F">
      <w:r>
        <w:t>Theme 4 — Above-ground biomass and carbon loss</w:t>
      </w:r>
    </w:p>
    <w:p w14:paraId="116C5651" w14:textId="76FF6E28" w:rsidR="00EA0B2F" w:rsidRDefault="00EA0B2F" w:rsidP="00EA0B2F">
      <w:r>
        <w:t>Theme 5 — Machine learning and forest-loss prediction</w:t>
      </w:r>
    </w:p>
    <w:p w14:paraId="4031E0A7" w14:textId="714C85A7" w:rsidR="00EA0B2F" w:rsidRDefault="00EA0B2F" w:rsidP="00EA0B2F">
      <w:r>
        <w:t>Theme 6 — Explainable artificial intelligence and SHAP</w:t>
      </w:r>
    </w:p>
    <w:p w14:paraId="1FB056D3" w14:textId="4AB3435D" w:rsidR="00EA0B2F" w:rsidRDefault="00EA0B2F" w:rsidP="00EA0B2F">
      <w:r>
        <w:t>Theme 7 — Difference-in-Differences and causal inference</w:t>
      </w:r>
    </w:p>
    <w:p w14:paraId="5A2C3202" w14:textId="1DC04123" w:rsidR="00EA0B2F" w:rsidRDefault="00EA0B2F" w:rsidP="00EA0B2F">
      <w:r>
        <w:t>Theme 8 — Camp expansion, population, roads, and fuelwood pressure</w:t>
      </w:r>
    </w:p>
    <w:p w14:paraId="738F8DD7" w14:textId="17DEB551" w:rsidR="00EA0B2F" w:rsidRDefault="00EA0B2F" w:rsidP="00EA0B2F">
      <w:r>
        <w:t>Theme 9 — Spatial statistics, hotspots, and temporal trends</w:t>
      </w:r>
    </w:p>
    <w:p w14:paraId="55DEABE8" w14:textId="7388CD0D" w:rsidR="00EA0B2F" w:rsidRDefault="00EA0B2F" w:rsidP="00EA0B2F">
      <w:r>
        <w:t>Theme 10 — Forest conservation, restoration, and wildlife corridors</w:t>
      </w:r>
    </w:p>
    <w:p w14:paraId="622F5140" w14:textId="3CA8E1C0" w:rsidR="00EA0B2F" w:rsidRDefault="00EA0B2F" w:rsidP="00EA0B2F">
      <w:r>
        <w:t>Theme 11 — Accuracy assessment and uncertainty</w:t>
      </w:r>
    </w:p>
    <w:p w14:paraId="35E960F0" w14:textId="7706B816" w:rsidR="00EA0B2F" w:rsidRDefault="00EA0B2F" w:rsidP="00EA0B2F">
      <w:r>
        <w:t>Theme 12 — Relevant remote-sensing methodology</w:t>
      </w:r>
    </w:p>
    <w:p w14:paraId="57D12E4F" w14:textId="0EEA7288" w:rsidR="00EA0B2F" w:rsidRDefault="00EA0B2F" w:rsidP="00EA0B2F"/>
    <w:p w14:paraId="5338791D" w14:textId="4C4D2CBD" w:rsidR="00EA0B2F" w:rsidRDefault="00EA0B2F" w:rsidP="00EA0B2F">
      <w:pPr>
        <w:pStyle w:val="Heading1"/>
      </w:pPr>
      <w:r>
        <w:t>6. Search Strings</w:t>
      </w:r>
    </w:p>
    <w:p w14:paraId="47BA2667" w14:textId="3EB14470" w:rsidR="00EA0B2F" w:rsidRDefault="00EA0B2F" w:rsidP="00EA0B2F">
      <w:r>
        <w:t>Search Group A — Direct Rohingya forest studies</w:t>
      </w:r>
    </w:p>
    <w:p w14:paraId="319B406D" w14:textId="16422221" w:rsidR="00EA0B2F" w:rsidRDefault="00EA0B2F" w:rsidP="00EA0B2F">
      <w:r>
        <w:t>"Rohingya" AND "forest loss"</w:t>
      </w:r>
    </w:p>
    <w:p w14:paraId="0223F86D" w14:textId="38FE160F" w:rsidR="00EA0B2F" w:rsidRDefault="00EA0B2F" w:rsidP="00EA0B2F"/>
    <w:p w14:paraId="06A11A97" w14:textId="42442376" w:rsidR="00EA0B2F" w:rsidRDefault="00EA0B2F" w:rsidP="00EA0B2F">
      <w:r>
        <w:t>"Rohingya" AND deforestation</w:t>
      </w:r>
    </w:p>
    <w:p w14:paraId="4B114567" w14:textId="70A04A98" w:rsidR="00EA0B2F" w:rsidRDefault="00EA0B2F" w:rsidP="00EA0B2F"/>
    <w:p w14:paraId="505AA2AD" w14:textId="1AEDF462" w:rsidR="00EA0B2F" w:rsidRDefault="00EA0B2F" w:rsidP="00EA0B2F">
      <w:r>
        <w:t>"Rohingya refugee" AND "land cover"</w:t>
      </w:r>
    </w:p>
    <w:p w14:paraId="35C5225A" w14:textId="66C3ACDC" w:rsidR="00EA0B2F" w:rsidRDefault="00EA0B2F" w:rsidP="00EA0B2F"/>
    <w:p w14:paraId="7BCB6FC6" w14:textId="053A5C58" w:rsidR="00EA0B2F" w:rsidRDefault="00EA0B2F" w:rsidP="00EA0B2F">
      <w:r>
        <w:t>"Rohingya" AND vegetation AND "Cox's Bazar"</w:t>
      </w:r>
    </w:p>
    <w:p w14:paraId="2AF55477" w14:textId="20B6316C" w:rsidR="00EA0B2F" w:rsidRDefault="00EA0B2F" w:rsidP="00EA0B2F"/>
    <w:p w14:paraId="0892CE0F" w14:textId="78E9667D" w:rsidR="00EA0B2F" w:rsidRDefault="00EA0B2F" w:rsidP="00EA0B2F">
      <w:r>
        <w:t>"Rohingya" AND forest AND Teknaf</w:t>
      </w:r>
    </w:p>
    <w:p w14:paraId="2D0DBC47" w14:textId="02FCCBBC" w:rsidR="00EA0B2F" w:rsidRDefault="00EA0B2F" w:rsidP="00EA0B2F"/>
    <w:p w14:paraId="372099E7" w14:textId="07829873" w:rsidR="00EA0B2F" w:rsidRDefault="00EA0B2F" w:rsidP="00EA0B2F">
      <w:r>
        <w:t>"Rohingya" AND forest AND Ukhiya</w:t>
      </w:r>
    </w:p>
    <w:p w14:paraId="381F20A9" w14:textId="1D34C5AB" w:rsidR="00EA0B2F" w:rsidRDefault="00EA0B2F" w:rsidP="00EA0B2F"/>
    <w:p w14:paraId="0C8FF589" w14:textId="53E4794B" w:rsidR="00EA0B2F" w:rsidRDefault="00EA0B2F" w:rsidP="00EA0B2F">
      <w:r>
        <w:t>Search Group B — Fragmentation</w:t>
      </w:r>
    </w:p>
    <w:p w14:paraId="7F0E0869" w14:textId="4DB80394" w:rsidR="00EA0B2F" w:rsidRDefault="00EA0B2F" w:rsidP="00EA0B2F">
      <w:r>
        <w:t>"Rohingya" AND "forest fragmentation"</w:t>
      </w:r>
    </w:p>
    <w:p w14:paraId="276E2DF7" w14:textId="48E63778" w:rsidR="00EA0B2F" w:rsidRDefault="00EA0B2F" w:rsidP="00EA0B2F"/>
    <w:p w14:paraId="42EACF29" w14:textId="17381EE3" w:rsidR="00EA0B2F" w:rsidRDefault="00EA0B2F" w:rsidP="00EA0B2F">
      <w:r>
        <w:t>"Rohingya" AND "landscape metrics"</w:t>
      </w:r>
    </w:p>
    <w:p w14:paraId="5F05B252" w14:textId="7896D50B" w:rsidR="00EA0B2F" w:rsidRDefault="00EA0B2F" w:rsidP="00EA0B2F"/>
    <w:p w14:paraId="4D77FE5B" w14:textId="4FFDEBB0" w:rsidR="00EA0B2F" w:rsidRDefault="00EA0B2F" w:rsidP="00EA0B2F">
      <w:r>
        <w:t>Teknaf AND fragmentation AND forest</w:t>
      </w:r>
    </w:p>
    <w:p w14:paraId="5B47A98F" w14:textId="6740BEFE" w:rsidR="00EA0B2F" w:rsidRDefault="00EA0B2F" w:rsidP="00EA0B2F"/>
    <w:p w14:paraId="39EC13A1" w14:textId="655C8CD1" w:rsidR="00EA0B2F" w:rsidRDefault="00EA0B2F" w:rsidP="00EA0B2F">
      <w:r>
        <w:t>Ukhiya AND "core forest"</w:t>
      </w:r>
    </w:p>
    <w:p w14:paraId="2A931448" w14:textId="677DC647" w:rsidR="00EA0B2F" w:rsidRDefault="00EA0B2F" w:rsidP="00EA0B2F"/>
    <w:p w14:paraId="5F2C6D81" w14:textId="17EA0057" w:rsidR="00EA0B2F" w:rsidRDefault="00EA0B2F" w:rsidP="00EA0B2F">
      <w:r>
        <w:t>"Cox's Bazar" AND forest connectivity</w:t>
      </w:r>
    </w:p>
    <w:p w14:paraId="071BBAD6" w14:textId="4DDB642E" w:rsidR="00EA0B2F" w:rsidRDefault="00EA0B2F" w:rsidP="00EA0B2F"/>
    <w:p w14:paraId="749F1AA4" w14:textId="7553E2EB" w:rsidR="00EA0B2F" w:rsidRDefault="00EA0B2F" w:rsidP="00EA0B2F">
      <w:r>
        <w:t>Search Group C — Biomass and carbon</w:t>
      </w:r>
    </w:p>
    <w:p w14:paraId="2E3555FF" w14:textId="20D84796" w:rsidR="00EA0B2F" w:rsidRDefault="00EA0B2F" w:rsidP="00EA0B2F">
      <w:r>
        <w:t>"Rohingya" AND biomass</w:t>
      </w:r>
    </w:p>
    <w:p w14:paraId="243EFB38" w14:textId="1F384FE3" w:rsidR="00EA0B2F" w:rsidRDefault="00EA0B2F" w:rsidP="00EA0B2F"/>
    <w:p w14:paraId="4E5D8850" w14:textId="2FC2963D" w:rsidR="00EA0B2F" w:rsidRDefault="00EA0B2F" w:rsidP="00EA0B2F">
      <w:r>
        <w:t>"Rohingya" AND "carbon stock"</w:t>
      </w:r>
    </w:p>
    <w:p w14:paraId="570A69DE" w14:textId="458C3CF8" w:rsidR="00EA0B2F" w:rsidRDefault="00EA0B2F" w:rsidP="00EA0B2F"/>
    <w:p w14:paraId="300BCF56" w14:textId="23BBF367" w:rsidR="00EA0B2F" w:rsidRDefault="00EA0B2F" w:rsidP="00EA0B2F">
      <w:r>
        <w:t>"Rohingya" AND "carbon loss"</w:t>
      </w:r>
    </w:p>
    <w:p w14:paraId="7C7581A5" w14:textId="42FB7EDE" w:rsidR="00EA0B2F" w:rsidRDefault="00EA0B2F" w:rsidP="00EA0B2F"/>
    <w:p w14:paraId="453EE217" w14:textId="445BFF84" w:rsidR="00EA0B2F" w:rsidRDefault="00EA0B2F" w:rsidP="00EA0B2F">
      <w:r>
        <w:t>"Cox's Bazar" AND "above-ground biomass"</w:t>
      </w:r>
    </w:p>
    <w:p w14:paraId="1866538E" w14:textId="28A037F1" w:rsidR="00EA0B2F" w:rsidRDefault="00EA0B2F" w:rsidP="00EA0B2F"/>
    <w:p w14:paraId="258EEBB9" w14:textId="5225E11F" w:rsidR="00EA0B2F" w:rsidRDefault="00EA0B2F" w:rsidP="00EA0B2F">
      <w:r>
        <w:t>Teknaf AND forest AND carbon</w:t>
      </w:r>
    </w:p>
    <w:p w14:paraId="123A3583" w14:textId="5E238E7F" w:rsidR="00EA0B2F" w:rsidRDefault="00EA0B2F" w:rsidP="00EA0B2F"/>
    <w:p w14:paraId="151E88EA" w14:textId="2903CD74" w:rsidR="00EA0B2F" w:rsidRDefault="00EA0B2F" w:rsidP="00EA0B2F">
      <w:r>
        <w:t>Search Group D — Machine learning and XAI</w:t>
      </w:r>
    </w:p>
    <w:p w14:paraId="11EDB150" w14:textId="3ADFB04E" w:rsidR="00EA0B2F" w:rsidRDefault="00EA0B2F" w:rsidP="00EA0B2F">
      <w:r>
        <w:t>"Rohingya" AND "machine learning" AND forest</w:t>
      </w:r>
    </w:p>
    <w:p w14:paraId="327B8291" w14:textId="474CD389" w:rsidR="00EA0B2F" w:rsidRDefault="00EA0B2F" w:rsidP="00EA0B2F"/>
    <w:p w14:paraId="695C06F5" w14:textId="7FC961C3" w:rsidR="00EA0B2F" w:rsidRDefault="00EA0B2F" w:rsidP="00EA0B2F">
      <w:r>
        <w:t>"Cox's Bazar" AND forest AND "random forest"</w:t>
      </w:r>
    </w:p>
    <w:p w14:paraId="6BB8622F" w14:textId="1B9B9817" w:rsidR="00EA0B2F" w:rsidRDefault="00EA0B2F" w:rsidP="00EA0B2F"/>
    <w:p w14:paraId="3B267D4D" w14:textId="30AB3431" w:rsidR="00EA0B2F" w:rsidRDefault="00EA0B2F" w:rsidP="00EA0B2F">
      <w:r>
        <w:t>Rohingya AND forest AND XGBoost</w:t>
      </w:r>
    </w:p>
    <w:p w14:paraId="32FE0DEC" w14:textId="5768F392" w:rsidR="00EA0B2F" w:rsidRDefault="00EA0B2F" w:rsidP="00EA0B2F"/>
    <w:p w14:paraId="705503E6" w14:textId="38424EA8" w:rsidR="00EA0B2F" w:rsidRDefault="00EA0B2F" w:rsidP="00EA0B2F">
      <w:r>
        <w:t>forest loss AND SHAP AND Bangladesh</w:t>
      </w:r>
    </w:p>
    <w:p w14:paraId="62D06257" w14:textId="6F597F3D" w:rsidR="00EA0B2F" w:rsidRDefault="00EA0B2F" w:rsidP="00EA0B2F"/>
    <w:p w14:paraId="57734CFB" w14:textId="7911036E" w:rsidR="00EA0B2F" w:rsidRDefault="00EA0B2F" w:rsidP="00EA0B2F">
      <w:r>
        <w:t>forest degradation AND "explainable AI"</w:t>
      </w:r>
    </w:p>
    <w:p w14:paraId="1CBD9B8F" w14:textId="31057585" w:rsidR="00EA0B2F" w:rsidRDefault="00EA0B2F" w:rsidP="00EA0B2F"/>
    <w:p w14:paraId="397A4E7A" w14:textId="3139E385" w:rsidR="00EA0B2F" w:rsidRDefault="00EA0B2F" w:rsidP="00EA0B2F">
      <w:r>
        <w:t>Search Group E — Causal inference</w:t>
      </w:r>
    </w:p>
    <w:p w14:paraId="14DA27C8" w14:textId="56D79D64" w:rsidR="00EA0B2F" w:rsidRDefault="00EA0B2F" w:rsidP="00EA0B2F">
      <w:r>
        <w:t>"Rohingya" AND "difference-in-differences"</w:t>
      </w:r>
    </w:p>
    <w:p w14:paraId="28BDF81F" w14:textId="1AE47B3B" w:rsidR="00EA0B2F" w:rsidRDefault="00EA0B2F" w:rsidP="00EA0B2F"/>
    <w:p w14:paraId="4A58423A" w14:textId="6A39F3AD" w:rsidR="00EA0B2F" w:rsidRDefault="00EA0B2F" w:rsidP="00EA0B2F">
      <w:r>
        <w:t>"Rohingya refugee camps" AND causal inference</w:t>
      </w:r>
    </w:p>
    <w:p w14:paraId="4C462BA8" w14:textId="3B05B6E1" w:rsidR="00EA0B2F" w:rsidRDefault="00EA0B2F" w:rsidP="00EA0B2F"/>
    <w:p w14:paraId="6545B053" w14:textId="7E57CEFB" w:rsidR="00EA0B2F" w:rsidRDefault="00EA0B2F" w:rsidP="00EA0B2F">
      <w:r>
        <w:t>"Cox's Bazar" AND forest AND econometric</w:t>
      </w:r>
    </w:p>
    <w:p w14:paraId="09AC6B86" w14:textId="36A59C5E" w:rsidR="00EA0B2F" w:rsidRDefault="00EA0B2F" w:rsidP="00EA0B2F"/>
    <w:p w14:paraId="0A6C8DD4" w14:textId="1D0BA22F" w:rsidR="00EA0B2F" w:rsidRDefault="00EA0B2F" w:rsidP="00EA0B2F">
      <w:r>
        <w:t>refugee camp AND forest loss AND counterfactual</w:t>
      </w:r>
    </w:p>
    <w:p w14:paraId="6259B938" w14:textId="27237E03" w:rsidR="00EA0B2F" w:rsidRDefault="00EA0B2F" w:rsidP="00EA0B2F"/>
    <w:p w14:paraId="17A60106" w14:textId="550843DF" w:rsidR="00EA0B2F" w:rsidRDefault="00EA0B2F" w:rsidP="00EA0B2F">
      <w:r>
        <w:t>forest loss AND "synthetic difference-in-differences"</w:t>
      </w:r>
    </w:p>
    <w:p w14:paraId="3920A9CA" w14:textId="351E73D0" w:rsidR="00EA0B2F" w:rsidRDefault="00EA0B2F" w:rsidP="00EA0B2F"/>
    <w:p w14:paraId="6C4DCCB3" w14:textId="0BC4BC76" w:rsidR="00EA0B2F" w:rsidRDefault="00EA0B2F" w:rsidP="00EA0B2F">
      <w:r>
        <w:t>Search Group F — Conservation</w:t>
      </w:r>
    </w:p>
    <w:p w14:paraId="157EB23E" w14:textId="6EF7EA48" w:rsidR="00EA0B2F" w:rsidRDefault="00EA0B2F" w:rsidP="00EA0B2F">
      <w:r>
        <w:t>Rohingya AND forest restoration</w:t>
      </w:r>
    </w:p>
    <w:p w14:paraId="37E3ADDD" w14:textId="3491CBBB" w:rsidR="00EA0B2F" w:rsidRDefault="00EA0B2F" w:rsidP="00EA0B2F"/>
    <w:p w14:paraId="5841939B" w14:textId="3850C2A0" w:rsidR="00EA0B2F" w:rsidRDefault="00EA0B2F" w:rsidP="00EA0B2F">
      <w:r>
        <w:t>Rohingya AND elephant corridor</w:t>
      </w:r>
    </w:p>
    <w:p w14:paraId="0D475742" w14:textId="04EB3E5F" w:rsidR="00EA0B2F" w:rsidRDefault="00EA0B2F" w:rsidP="00EA0B2F"/>
    <w:p w14:paraId="4FC46940" w14:textId="4031A81B" w:rsidR="00EA0B2F" w:rsidRDefault="00EA0B2F" w:rsidP="00EA0B2F">
      <w:r>
        <w:t>"Cox's Bazar" AND conservation priority</w:t>
      </w:r>
    </w:p>
    <w:p w14:paraId="4C0AEF12" w14:textId="5A826885" w:rsidR="00EA0B2F" w:rsidRDefault="00EA0B2F" w:rsidP="00EA0B2F"/>
    <w:p w14:paraId="57F08E22" w14:textId="308E193C" w:rsidR="00EA0B2F" w:rsidRDefault="00EA0B2F" w:rsidP="00EA0B2F">
      <w:r>
        <w:t>Teknaf AND protected forest AND restoration</w:t>
      </w:r>
    </w:p>
    <w:p w14:paraId="566AD6E8" w14:textId="5BC36064" w:rsidR="00EA0B2F" w:rsidRDefault="00EA0B2F" w:rsidP="00EA0B2F"/>
    <w:p w14:paraId="7155BB8F" w14:textId="5E811BE9" w:rsidR="00EA0B2F" w:rsidRDefault="00EA0B2F" w:rsidP="00EA0B2F">
      <w:pPr>
        <w:pStyle w:val="Heading1"/>
      </w:pPr>
      <w:r>
        <w:t>7. Inclusion Criteria</w:t>
      </w:r>
    </w:p>
    <w:p w14:paraId="1A18B0C9" w14:textId="5CCA6CB2" w:rsidR="00EA0B2F" w:rsidRDefault="00EA0B2F" w:rsidP="00EA0B2F">
      <w:r>
        <w:t>A document will be included when it meets at least one of the following conditions:</w:t>
      </w:r>
    </w:p>
    <w:p w14:paraId="5CB8C593" w14:textId="37807B3C" w:rsidR="00EA0B2F" w:rsidRDefault="00EA0B2F" w:rsidP="00EA0B2F"/>
    <w:p w14:paraId="570476AD" w14:textId="61CF7F24" w:rsidR="00EA0B2F" w:rsidRDefault="00EA0B2F" w:rsidP="00EA0B2F">
      <w:r>
        <w:t>1. It directly examines the environmental impact of the Rohingya refugee influx in Cox's Bazar.</w:t>
      </w:r>
    </w:p>
    <w:p w14:paraId="704D7998" w14:textId="673E9D2D" w:rsidR="00EA0B2F" w:rsidRDefault="00EA0B2F" w:rsidP="00EA0B2F"/>
    <w:p w14:paraId="6820A2FC" w14:textId="37DD78F0" w:rsidR="00EA0B2F" w:rsidRDefault="00EA0B2F" w:rsidP="00EA0B2F">
      <w:r>
        <w:t>2. It analyses forest cover, vegetation, deforestation, land-cover change, fragmentation, biomass, carbon, or ecological restoration in Ukhiya, Teknaf, or surrounding camp areas.</w:t>
      </w:r>
    </w:p>
    <w:p w14:paraId="46756667" w14:textId="20E667BE" w:rsidR="00EA0B2F" w:rsidRDefault="00EA0B2F" w:rsidP="00EA0B2F"/>
    <w:p w14:paraId="4226B432" w14:textId="47D36C7F" w:rsidR="00EA0B2F" w:rsidRDefault="00EA0B2F" w:rsidP="00EA0B2F">
      <w:r>
        <w:t>3. It applies a relevant remote-sensing, machine-learning, landscape, carbon-estimation, validation, or causal-inference method that can directly inform the proposed research.</w:t>
      </w:r>
    </w:p>
    <w:p w14:paraId="14F62EC3" w14:textId="436CB486" w:rsidR="00EA0B2F" w:rsidRDefault="00EA0B2F" w:rsidP="00EA0B2F"/>
    <w:p w14:paraId="3C564FAC" w14:textId="3C4ED074" w:rsidR="00EA0B2F" w:rsidRDefault="00EA0B2F" w:rsidP="00EA0B2F">
      <w:r>
        <w:t>4. It provides official information on refugee-camp boundaries, population, environmental pressure, restoration, protected forests, or policy response.</w:t>
      </w:r>
    </w:p>
    <w:p w14:paraId="369FD87E" w14:textId="2D413842" w:rsidR="00EA0B2F" w:rsidRDefault="00EA0B2F" w:rsidP="00EA0B2F"/>
    <w:p w14:paraId="3A1817B1" w14:textId="5BA8523D" w:rsidR="00EA0B2F" w:rsidRDefault="00EA0B2F" w:rsidP="00EA0B2F">
      <w:r>
        <w:t>5. It is a peer-reviewed article, credible working paper, technical report, institutional publication, or authoritative dataset documentation.</w:t>
      </w:r>
    </w:p>
    <w:p w14:paraId="6367C5C0" w14:textId="1F1A3D8E" w:rsidR="00EA0B2F" w:rsidRDefault="00EA0B2F" w:rsidP="00EA0B2F"/>
    <w:p w14:paraId="4CB82C27" w14:textId="42AD59A1" w:rsidR="00EA0B2F" w:rsidRDefault="00EA0B2F" w:rsidP="00EA0B2F">
      <w:r>
        <w:t>6. It contains sufficient methodological or empirical information for evaluation.</w:t>
      </w:r>
    </w:p>
    <w:p w14:paraId="0F5445D1" w14:textId="2F070B9D" w:rsidR="00EA0B2F" w:rsidRDefault="00EA0B2F" w:rsidP="00EA0B2F"/>
    <w:p w14:paraId="3C5551B7" w14:textId="3AC9066A" w:rsidR="00EA0B2F" w:rsidRDefault="00EA0B2F" w:rsidP="00EA0B2F">
      <w:pPr>
        <w:pStyle w:val="Heading1"/>
      </w:pPr>
      <w:r>
        <w:t>8. Exclusion Criteria</w:t>
      </w:r>
    </w:p>
    <w:p w14:paraId="4D07E4A7" w14:textId="018ED211" w:rsidR="00EA0B2F" w:rsidRDefault="00EA0B2F" w:rsidP="00EA0B2F">
      <w:r>
        <w:t>A document will be excluded when:</w:t>
      </w:r>
    </w:p>
    <w:p w14:paraId="5F1D87ED" w14:textId="0AF48052" w:rsidR="00EA0B2F" w:rsidRDefault="00EA0B2F" w:rsidP="00EA0B2F"/>
    <w:p w14:paraId="60EB73F9" w14:textId="29D5D0D3" w:rsidR="00EA0B2F" w:rsidRDefault="00EA0B2F" w:rsidP="00EA0B2F">
      <w:r>
        <w:t>1. It concerns the Rohingya crisis but contains no relevant environmental, forest, land-cover, carbon, spatial, or methodological information.</w:t>
      </w:r>
    </w:p>
    <w:p w14:paraId="0AB8F4CA" w14:textId="74939D75" w:rsidR="00EA0B2F" w:rsidRDefault="00EA0B2F" w:rsidP="00EA0B2F"/>
    <w:p w14:paraId="5E0C748F" w14:textId="23576D43" w:rsidR="00EA0B2F" w:rsidRDefault="00EA0B2F" w:rsidP="00EA0B2F">
      <w:r>
        <w:t>2. It focuses only on health, education, politics, security, or humanitarian conditions without relevant environmental evidence.</w:t>
      </w:r>
    </w:p>
    <w:p w14:paraId="6C07710A" w14:textId="74887455" w:rsidR="00EA0B2F" w:rsidRDefault="00EA0B2F" w:rsidP="00EA0B2F"/>
    <w:p w14:paraId="31E3C9B4" w14:textId="30C99959" w:rsidR="00EA0B2F" w:rsidRDefault="00EA0B2F" w:rsidP="00EA0B2F">
      <w:r>
        <w:t>3. It is a duplicate of another record.</w:t>
      </w:r>
    </w:p>
    <w:p w14:paraId="410CB3A3" w14:textId="1F5458EC" w:rsidR="00EA0B2F" w:rsidRDefault="00EA0B2F" w:rsidP="00EA0B2F"/>
    <w:p w14:paraId="01E40E02" w14:textId="2B911F47" w:rsidR="00EA0B2F" w:rsidRDefault="00EA0B2F" w:rsidP="00EA0B2F">
      <w:r>
        <w:t>4. It is an unsupported opinion article, news report, blog post, or non-technical commentary.</w:t>
      </w:r>
    </w:p>
    <w:p w14:paraId="7969BDA2" w14:textId="689CDDB2" w:rsidR="00EA0B2F" w:rsidRDefault="00EA0B2F" w:rsidP="00EA0B2F"/>
    <w:p w14:paraId="64F1DA97" w14:textId="34D6EDFA" w:rsidR="00EA0B2F" w:rsidRDefault="00EA0B2F" w:rsidP="00EA0B2F">
      <w:r>
        <w:t>5. It provides no accessible abstract, metadata, methodology, or results.</w:t>
      </w:r>
    </w:p>
    <w:p w14:paraId="34746F21" w14:textId="71D8209F" w:rsidR="00EA0B2F" w:rsidRDefault="00EA0B2F" w:rsidP="00EA0B2F"/>
    <w:p w14:paraId="0B687996" w14:textId="0F64BA5A" w:rsidR="00EA0B2F" w:rsidRDefault="00EA0B2F" w:rsidP="00EA0B2F">
      <w:r>
        <w:t>6. Its study context or methodology has no meaningful relevance to the proposed research.</w:t>
      </w:r>
    </w:p>
    <w:p w14:paraId="264DCA6A" w14:textId="115B156F" w:rsidR="00EA0B2F" w:rsidRDefault="00EA0B2F" w:rsidP="00EA0B2F"/>
    <w:p w14:paraId="6E51FD64" w14:textId="038C135D" w:rsidR="00EA0B2F" w:rsidRDefault="00EA0B2F" w:rsidP="00EA0B2F">
      <w:r>
        <w:t>7. A more complete or later version of the same paper is available.</w:t>
      </w:r>
    </w:p>
    <w:p w14:paraId="2FCF8731" w14:textId="47822350" w:rsidR="00EA0B2F" w:rsidRDefault="00EA0B2F" w:rsidP="00EA0B2F"/>
    <w:p w14:paraId="66919CF6" w14:textId="0853F009" w:rsidR="00EA0B2F" w:rsidRDefault="00EA0B2F" w:rsidP="00EA0B2F">
      <w:pPr>
        <w:rPr>
          <w:rFonts w:ascii="Nirmala UI" w:hAnsi="Nirmala UI" w:cs="Nirmala UI"/>
        </w:rPr>
      </w:pPr>
      <w:r>
        <w:t xml:space="preserve">News articles </w:t>
      </w:r>
      <w:r>
        <w:rPr>
          <w:rFonts w:ascii="Nirmala UI" w:hAnsi="Nirmala UI" w:cs="Nirmala UI"/>
        </w:rPr>
        <w:t>প্রয়োজন</w:t>
      </w:r>
      <w:r>
        <w:t xml:space="preserve"> </w:t>
      </w:r>
      <w:r>
        <w:rPr>
          <w:rFonts w:ascii="Nirmala UI" w:hAnsi="Nirmala UI" w:cs="Nirmala UI"/>
        </w:rPr>
        <w:t>হলে</w:t>
      </w:r>
      <w:r>
        <w:t xml:space="preserve"> background context </w:t>
      </w:r>
      <w:r>
        <w:rPr>
          <w:rFonts w:ascii="Nirmala UI" w:hAnsi="Nirmala UI" w:cs="Nirmala UI"/>
        </w:rPr>
        <w:t>হিসেবে</w:t>
      </w:r>
      <w:r>
        <w:t xml:space="preserve"> </w:t>
      </w:r>
      <w:r>
        <w:rPr>
          <w:rFonts w:ascii="Nirmala UI" w:hAnsi="Nirmala UI" w:cs="Nirmala UI"/>
        </w:rPr>
        <w:t>আলাদা</w:t>
      </w:r>
      <w:r>
        <w:t xml:space="preserve"> </w:t>
      </w:r>
      <w:r>
        <w:rPr>
          <w:rFonts w:ascii="Nirmala UI" w:hAnsi="Nirmala UI" w:cs="Nirmala UI"/>
        </w:rPr>
        <w:t>রাখা</w:t>
      </w:r>
      <w:r>
        <w:t xml:space="preserve"> </w:t>
      </w:r>
      <w:r>
        <w:rPr>
          <w:rFonts w:ascii="Nirmala UI" w:hAnsi="Nirmala UI" w:cs="Nirmala UI"/>
        </w:rPr>
        <w:t>যাবে</w:t>
      </w:r>
      <w:r>
        <w:t xml:space="preserve">, </w:t>
      </w:r>
      <w:r>
        <w:rPr>
          <w:rFonts w:ascii="Nirmala UI" w:hAnsi="Nirmala UI" w:cs="Nirmala UI"/>
        </w:rPr>
        <w:t>কিন্তু</w:t>
      </w:r>
      <w:r>
        <w:t xml:space="preserve"> peer-reviewed evidence </w:t>
      </w:r>
      <w:r>
        <w:rPr>
          <w:rFonts w:ascii="Nirmala UI" w:hAnsi="Nirmala UI" w:cs="Nirmala UI"/>
        </w:rPr>
        <w:t>হিসেবে</w:t>
      </w:r>
      <w:r>
        <w:t xml:space="preserve"> literature matrix-</w:t>
      </w:r>
      <w:r>
        <w:rPr>
          <w:rFonts w:ascii="Nirmala UI" w:hAnsi="Nirmala UI" w:cs="Nirmala UI"/>
        </w:rPr>
        <w:t>এর</w:t>
      </w:r>
      <w:r>
        <w:t xml:space="preserve"> main study set-</w:t>
      </w:r>
      <w:r>
        <w:rPr>
          <w:rFonts w:ascii="Nirmala UI" w:hAnsi="Nirmala UI" w:cs="Nirmala UI"/>
        </w:rPr>
        <w:t>এ</w:t>
      </w:r>
      <w:r>
        <w:t xml:space="preserve"> </w:t>
      </w:r>
      <w:r>
        <w:rPr>
          <w:rFonts w:ascii="Nirmala UI" w:hAnsi="Nirmala UI" w:cs="Nirmala UI"/>
        </w:rPr>
        <w:t>নেওয়া</w:t>
      </w:r>
      <w:r>
        <w:t xml:space="preserve"> </w:t>
      </w:r>
      <w:r>
        <w:rPr>
          <w:rFonts w:ascii="Nirmala UI" w:hAnsi="Nirmala UI" w:cs="Nirmala UI"/>
        </w:rPr>
        <w:t>হবে</w:t>
      </w:r>
      <w:r>
        <w:t xml:space="preserve"> </w:t>
      </w:r>
      <w:r>
        <w:rPr>
          <w:rFonts w:ascii="Nirmala UI" w:hAnsi="Nirmala UI" w:cs="Nirmala UI"/>
        </w:rPr>
        <w:t>না।</w:t>
      </w:r>
    </w:p>
    <w:p w14:paraId="172C4EF5" w14:textId="19DDBDA3" w:rsidR="00EA0B2F" w:rsidRDefault="00EA0B2F" w:rsidP="00EA0B2F"/>
    <w:p w14:paraId="6AC0C544" w14:textId="01EF2E4D" w:rsidR="00EA0B2F" w:rsidRDefault="00EA0B2F" w:rsidP="00EA0B2F">
      <w:pPr>
        <w:pStyle w:val="Heading1"/>
      </w:pPr>
      <w:r>
        <w:t>9. Screening Procedure</w:t>
      </w:r>
    </w:p>
    <w:p w14:paraId="4FCFF818" w14:textId="1FD8B28B" w:rsidR="00EA0B2F" w:rsidRDefault="00EA0B2F" w:rsidP="00EA0B2F">
      <w:r>
        <w:t>The literature-screening process will consist of four stages:</w:t>
      </w:r>
    </w:p>
    <w:p w14:paraId="574652F0" w14:textId="3FE8B63A" w:rsidR="00EA0B2F" w:rsidRDefault="00EA0B2F" w:rsidP="00EA0B2F"/>
    <w:p w14:paraId="5DA39E45" w14:textId="16D07458" w:rsidR="00EA0B2F" w:rsidRDefault="00EA0B2F" w:rsidP="00EA0B2F">
      <w:r>
        <w:t>Stage 1 — Title screening</w:t>
      </w:r>
    </w:p>
    <w:p w14:paraId="560C135B" w14:textId="0C8F5400" w:rsidR="00EA0B2F" w:rsidRDefault="00EA0B2F" w:rsidP="00EA0B2F">
      <w:r>
        <w:t>Titles will be assessed for possible relevance.</w:t>
      </w:r>
    </w:p>
    <w:p w14:paraId="71964110" w14:textId="2C4B0471" w:rsidR="00EA0B2F" w:rsidRDefault="00EA0B2F" w:rsidP="00EA0B2F"/>
    <w:p w14:paraId="54F61FD1" w14:textId="15823251" w:rsidR="00EA0B2F" w:rsidRDefault="00EA0B2F" w:rsidP="00EA0B2F">
      <w:r>
        <w:t>Stage 2 — Abstract screening</w:t>
      </w:r>
    </w:p>
    <w:p w14:paraId="3ED0FD62" w14:textId="67BD9891" w:rsidR="00EA0B2F" w:rsidRDefault="00EA0B2F" w:rsidP="00EA0B2F">
      <w:r>
        <w:t>Abstracts will be reviewed to determine whether the study contains relevant outcomes, datasets, methods, or study-area information.</w:t>
      </w:r>
    </w:p>
    <w:p w14:paraId="6F92ECE2" w14:textId="72967DC1" w:rsidR="00EA0B2F" w:rsidRDefault="00EA0B2F" w:rsidP="00EA0B2F"/>
    <w:p w14:paraId="1263456F" w14:textId="05F18587" w:rsidR="00EA0B2F" w:rsidRDefault="00EA0B2F" w:rsidP="00EA0B2F">
      <w:r>
        <w:t>Stage 3 — Full-text assessment</w:t>
      </w:r>
    </w:p>
    <w:p w14:paraId="1D9C2D17" w14:textId="75F8DC32" w:rsidR="00EA0B2F" w:rsidRDefault="00EA0B2F" w:rsidP="00EA0B2F">
      <w:r>
        <w:t>The full text of potentially relevant documents will be reviewed to extract study area, period, dataset, method, results, limitations, and research implications.</w:t>
      </w:r>
    </w:p>
    <w:p w14:paraId="67244F51" w14:textId="7703B8A7" w:rsidR="00EA0B2F" w:rsidRDefault="00EA0B2F" w:rsidP="00EA0B2F"/>
    <w:p w14:paraId="64CFE3E3" w14:textId="7469A360" w:rsidR="00EA0B2F" w:rsidRDefault="00EA0B2F" w:rsidP="00EA0B2F">
      <w:r>
        <w:t>Stage 4 — Final inclusion</w:t>
      </w:r>
    </w:p>
    <w:p w14:paraId="13AD9F53" w14:textId="74131ECB" w:rsidR="00EA0B2F" w:rsidRDefault="00EA0B2F" w:rsidP="00EA0B2F">
      <w:r>
        <w:t>Documents meeting the inclusion criteria will be classified by theme and entered into the final literature-review matrix.</w:t>
      </w:r>
    </w:p>
    <w:p w14:paraId="1C913614" w14:textId="09D45923" w:rsidR="00EA0B2F" w:rsidRDefault="00EA0B2F" w:rsidP="00EA0B2F"/>
    <w:p w14:paraId="326C4C36" w14:textId="4C645605" w:rsidR="00EA0B2F" w:rsidRDefault="00EA0B2F" w:rsidP="00EA0B2F">
      <w:pPr>
        <w:pStyle w:val="Heading1"/>
      </w:pPr>
      <w:r>
        <w:t>10. Paper Classification</w:t>
      </w:r>
    </w:p>
    <w:p w14:paraId="4044E525" w14:textId="56F35C19" w:rsidR="00EA0B2F" w:rsidRDefault="00EA0B2F" w:rsidP="00EA0B2F">
      <w:r>
        <w:t>Each document will be classified as one or more of the following:</w:t>
      </w:r>
    </w:p>
    <w:p w14:paraId="51211661" w14:textId="7D646545" w:rsidR="00EA0B2F" w:rsidRDefault="00EA0B2F" w:rsidP="00EA0B2F"/>
    <w:p w14:paraId="0F8E06B3" w14:textId="612E0C16" w:rsidR="00EA0B2F" w:rsidRDefault="00EA0B2F" w:rsidP="00EA0B2F">
      <w:r>
        <w:t>A. Direct Rohingya forest study</w:t>
      </w:r>
    </w:p>
    <w:p w14:paraId="3E928C79" w14:textId="52B07A96" w:rsidR="00EA0B2F" w:rsidRDefault="00EA0B2F" w:rsidP="00EA0B2F">
      <w:r>
        <w:t>B. Forest fragmentation study</w:t>
      </w:r>
    </w:p>
    <w:p w14:paraId="575BA98D" w14:textId="5ED5AFE9" w:rsidR="00EA0B2F" w:rsidRDefault="00EA0B2F" w:rsidP="00EA0B2F">
      <w:r>
        <w:t>C. Biomass and carbon study</w:t>
      </w:r>
    </w:p>
    <w:p w14:paraId="46CA5BFB" w14:textId="574E9AAC" w:rsidR="00EA0B2F" w:rsidRDefault="00EA0B2F" w:rsidP="00EA0B2F">
      <w:r>
        <w:t>D. Machine-learning study</w:t>
      </w:r>
    </w:p>
    <w:p w14:paraId="7D909D2F" w14:textId="692DB143" w:rsidR="00EA0B2F" w:rsidRDefault="00EA0B2F" w:rsidP="00EA0B2F">
      <w:r>
        <w:t>E. Explainable-AI study</w:t>
      </w:r>
    </w:p>
    <w:p w14:paraId="18F63C7F" w14:textId="544A957B" w:rsidR="00EA0B2F" w:rsidRDefault="00EA0B2F" w:rsidP="00EA0B2F">
      <w:r>
        <w:t>F. Causal-inference study</w:t>
      </w:r>
    </w:p>
    <w:p w14:paraId="4C55701E" w14:textId="14FABB77" w:rsidR="00EA0B2F" w:rsidRDefault="00EA0B2F" w:rsidP="00EA0B2F">
      <w:r>
        <w:t>G. Validation or uncertainty study</w:t>
      </w:r>
    </w:p>
    <w:p w14:paraId="71F68D0F" w14:textId="64280DE6" w:rsidR="00EA0B2F" w:rsidRDefault="00EA0B2F" w:rsidP="00EA0B2F">
      <w:r>
        <w:t>H. Conservation or restoration study</w:t>
      </w:r>
    </w:p>
    <w:p w14:paraId="6FAA23CB" w14:textId="4D9C802F" w:rsidR="00EA0B2F" w:rsidRDefault="00EA0B2F" w:rsidP="00EA0B2F">
      <w:r>
        <w:t>I. Official report</w:t>
      </w:r>
    </w:p>
    <w:p w14:paraId="07EE6C43" w14:textId="240D13E3" w:rsidR="00EA0B2F" w:rsidRDefault="00EA0B2F" w:rsidP="00EA0B2F">
      <w:r>
        <w:t>J. Methodological reference</w:t>
      </w:r>
    </w:p>
    <w:p w14:paraId="24C0B80B" w14:textId="7F5CD677" w:rsidR="00EA0B2F" w:rsidRDefault="00EA0B2F" w:rsidP="00EA0B2F">
      <w:r>
        <w:t>K. Background/context only</w:t>
      </w:r>
    </w:p>
    <w:p w14:paraId="279C923C" w14:textId="4F0A83A5" w:rsidR="00EA0B2F" w:rsidRDefault="00EA0B2F" w:rsidP="00EA0B2F">
      <w:r>
        <w:t>L. Excluded</w:t>
      </w:r>
    </w:p>
    <w:p w14:paraId="61693B6A" w14:textId="1D192F9F" w:rsidR="00EA0B2F" w:rsidRDefault="00EA0B2F" w:rsidP="00EA0B2F"/>
    <w:p w14:paraId="6A449FA1" w14:textId="33E177E6" w:rsidR="00EA0B2F" w:rsidRDefault="00EA0B2F" w:rsidP="00EA0B2F">
      <w:pPr>
        <w:pStyle w:val="Heading1"/>
      </w:pPr>
      <w:r>
        <w:t>11. Duplicate Management</w:t>
      </w:r>
    </w:p>
    <w:p w14:paraId="6BC17563" w14:textId="4F5C5CD1" w:rsidR="00EA0B2F" w:rsidRDefault="00EA0B2F" w:rsidP="00EA0B2F">
      <w:r>
        <w:t>Duplicate records will be identified using title, DOI, authors, and publication year. The most complete and latest verified version will be retained. Preprints will be replaced by published versions when available.</w:t>
      </w:r>
    </w:p>
    <w:p w14:paraId="25619345" w14:textId="2B5B93A3" w:rsidR="00EA0B2F" w:rsidRDefault="00EA0B2F" w:rsidP="00EA0B2F"/>
    <w:p w14:paraId="733B9852" w14:textId="15DE9794" w:rsidR="00EA0B2F" w:rsidRDefault="00EA0B2F" w:rsidP="00EA0B2F">
      <w:pPr>
        <w:pStyle w:val="Heading1"/>
      </w:pPr>
      <w:r>
        <w:t>12. Full-Text Availability</w:t>
      </w:r>
    </w:p>
    <w:p w14:paraId="1769B713" w14:textId="371A9519" w:rsidR="00EA0B2F" w:rsidRDefault="00EA0B2F" w:rsidP="00EA0B2F">
      <w:r>
        <w:t>Each record will be marked as:</w:t>
      </w:r>
    </w:p>
    <w:p w14:paraId="11D6BAD3" w14:textId="75C9E2DA" w:rsidR="00EA0B2F" w:rsidRDefault="00EA0B2F" w:rsidP="00EA0B2F"/>
    <w:p w14:paraId="5D10B9DB" w14:textId="387D04AB" w:rsidR="00EA0B2F" w:rsidRDefault="00EA0B2F" w:rsidP="00EA0B2F">
      <w:r>
        <w:t>1. Full text available</w:t>
      </w:r>
    </w:p>
    <w:p w14:paraId="2F28F142" w14:textId="614A3436" w:rsidR="00EA0B2F" w:rsidRDefault="00EA0B2F" w:rsidP="00EA0B2F">
      <w:r>
        <w:t>2. Abstract only</w:t>
      </w:r>
    </w:p>
    <w:p w14:paraId="76C1DA53" w14:textId="39C869B5" w:rsidR="00EA0B2F" w:rsidRDefault="00EA0B2F" w:rsidP="00EA0B2F">
      <w:r>
        <w:t>3. Full text unavailable</w:t>
      </w:r>
    </w:p>
    <w:p w14:paraId="588C0BEF" w14:textId="5759CB71" w:rsidR="00EA0B2F" w:rsidRDefault="00EA0B2F" w:rsidP="00EA0B2F">
      <w:r>
        <w:t>4. Working paper/preprint</w:t>
      </w:r>
    </w:p>
    <w:p w14:paraId="2ADE9215" w14:textId="3564D405" w:rsidR="00EA0B2F" w:rsidRDefault="00EA0B2F" w:rsidP="00EA0B2F">
      <w:r>
        <w:t>5. Official report</w:t>
      </w:r>
    </w:p>
    <w:p w14:paraId="78269EA0" w14:textId="3076BE6F" w:rsidR="00EA0B2F" w:rsidRDefault="00EA0B2F" w:rsidP="00EA0B2F">
      <w:r>
        <w:t>6. Duplicate</w:t>
      </w:r>
    </w:p>
    <w:p w14:paraId="56748276" w14:textId="4EBDD669" w:rsidR="00EA0B2F" w:rsidRDefault="00EA0B2F" w:rsidP="00EA0B2F"/>
    <w:p w14:paraId="63D76969" w14:textId="63DDDF53" w:rsidR="00EA0B2F" w:rsidRDefault="00EA0B2F" w:rsidP="00EA0B2F">
      <w:pPr>
        <w:rPr>
          <w:rFonts w:ascii="Nirmala UI" w:hAnsi="Nirmala UI" w:cs="Nirmala UI"/>
        </w:rPr>
      </w:pPr>
      <w:r>
        <w:t>Litmaps-</w:t>
      </w:r>
      <w:r>
        <w:rPr>
          <w:rFonts w:ascii="Nirmala UI" w:hAnsi="Nirmala UI" w:cs="Nirmala UI"/>
        </w:rPr>
        <w:t>এ</w:t>
      </w:r>
      <w:r>
        <w:t xml:space="preserve"> article </w:t>
      </w:r>
      <w:r>
        <w:rPr>
          <w:rFonts w:ascii="Nirmala UI" w:hAnsi="Nirmala UI" w:cs="Nirmala UI"/>
        </w:rPr>
        <w:t>না</w:t>
      </w:r>
      <w:r>
        <w:t xml:space="preserve"> </w:t>
      </w:r>
      <w:r>
        <w:rPr>
          <w:rFonts w:ascii="Nirmala UI" w:hAnsi="Nirmala UI" w:cs="Nirmala UI"/>
        </w:rPr>
        <w:t>পাওয়া</w:t>
      </w:r>
      <w:r>
        <w:t xml:space="preserve"> </w:t>
      </w:r>
      <w:r>
        <w:rPr>
          <w:rFonts w:ascii="Nirmala UI" w:hAnsi="Nirmala UI" w:cs="Nirmala UI"/>
        </w:rPr>
        <w:t>মানেই</w:t>
      </w:r>
      <w:r>
        <w:t xml:space="preserve"> paper</w:t>
      </w:r>
      <w:r>
        <w:rPr>
          <w:rFonts w:ascii="Nirmala UI" w:hAnsi="Nirmala UI" w:cs="Nirmala UI"/>
        </w:rPr>
        <w:t>টি</w:t>
      </w:r>
      <w:r>
        <w:t xml:space="preserve"> </w:t>
      </w:r>
      <w:r>
        <w:rPr>
          <w:rFonts w:ascii="Nirmala UI" w:hAnsi="Nirmala UI" w:cs="Nirmala UI"/>
        </w:rPr>
        <w:t>নেই</w:t>
      </w:r>
      <w:r>
        <w:rPr>
          <w:rFonts w:hint="eastAsia"/>
        </w:rPr>
        <w:t>—</w:t>
      </w:r>
      <w:r>
        <w:rPr>
          <w:rFonts w:ascii="Nirmala UI" w:hAnsi="Nirmala UI" w:cs="Nirmala UI"/>
        </w:rPr>
        <w:t>এমন</w:t>
      </w:r>
      <w:r>
        <w:t xml:space="preserve"> </w:t>
      </w:r>
      <w:r>
        <w:rPr>
          <w:rFonts w:ascii="Nirmala UI" w:hAnsi="Nirmala UI" w:cs="Nirmala UI"/>
        </w:rPr>
        <w:t>নয়।</w:t>
      </w:r>
      <w:r>
        <w:t xml:space="preserve"> DOI </w:t>
      </w:r>
      <w:r>
        <w:rPr>
          <w:rFonts w:ascii="Nirmala UI" w:hAnsi="Nirmala UI" w:cs="Nirmala UI"/>
        </w:rPr>
        <w:t>দিয়ে</w:t>
      </w:r>
      <w:r>
        <w:t xml:space="preserve"> search </w:t>
      </w:r>
      <w:r>
        <w:rPr>
          <w:rFonts w:ascii="Nirmala UI" w:hAnsi="Nirmala UI" w:cs="Nirmala UI"/>
        </w:rPr>
        <w:t>করতে</w:t>
      </w:r>
      <w:r>
        <w:t xml:space="preserve"> </w:t>
      </w:r>
      <w:r>
        <w:rPr>
          <w:rFonts w:ascii="Nirmala UI" w:hAnsi="Nirmala UI" w:cs="Nirmala UI"/>
        </w:rPr>
        <w:t>হবে</w:t>
      </w:r>
      <w:r>
        <w:t xml:space="preserve">; public metadata </w:t>
      </w:r>
      <w:r>
        <w:rPr>
          <w:rFonts w:ascii="Nirmala UI" w:hAnsi="Nirmala UI" w:cs="Nirmala UI"/>
        </w:rPr>
        <w:t>না</w:t>
      </w:r>
      <w:r>
        <w:t xml:space="preserve"> </w:t>
      </w:r>
      <w:r>
        <w:rPr>
          <w:rFonts w:ascii="Nirmala UI" w:hAnsi="Nirmala UI" w:cs="Nirmala UI"/>
        </w:rPr>
        <w:t>থাকলে</w:t>
      </w:r>
      <w:r>
        <w:t xml:space="preserve"> custom article </w:t>
      </w:r>
      <w:r>
        <w:rPr>
          <w:rFonts w:ascii="Nirmala UI" w:hAnsi="Nirmala UI" w:cs="Nirmala UI"/>
        </w:rPr>
        <w:t>হিসেবে</w:t>
      </w:r>
      <w:r>
        <w:t xml:space="preserve"> </w:t>
      </w:r>
      <w:r>
        <w:rPr>
          <w:rFonts w:ascii="Nirmala UI" w:hAnsi="Nirmala UI" w:cs="Nirmala UI"/>
        </w:rPr>
        <w:t>যোগ</w:t>
      </w:r>
      <w:r>
        <w:t xml:space="preserve"> </w:t>
      </w:r>
      <w:r>
        <w:rPr>
          <w:rFonts w:ascii="Nirmala UI" w:hAnsi="Nirmala UI" w:cs="Nirmala UI"/>
        </w:rPr>
        <w:t>করার</w:t>
      </w:r>
      <w:r>
        <w:t xml:space="preserve"> </w:t>
      </w:r>
      <w:r>
        <w:rPr>
          <w:rFonts w:ascii="Nirmala UI" w:hAnsi="Nirmala UI" w:cs="Nirmala UI"/>
        </w:rPr>
        <w:t>প্রয়োজন</w:t>
      </w:r>
      <w:r>
        <w:t xml:space="preserve"> </w:t>
      </w:r>
      <w:r>
        <w:rPr>
          <w:rFonts w:ascii="Nirmala UI" w:hAnsi="Nirmala UI" w:cs="Nirmala UI"/>
        </w:rPr>
        <w:t>হতে</w:t>
      </w:r>
      <w:r>
        <w:t xml:space="preserve"> </w:t>
      </w:r>
      <w:r>
        <w:rPr>
          <w:rFonts w:ascii="Nirmala UI" w:hAnsi="Nirmala UI" w:cs="Nirmala UI"/>
        </w:rPr>
        <w:t>পারে।</w:t>
      </w:r>
    </w:p>
    <w:p w14:paraId="51CD5B4D" w14:textId="4E34853E" w:rsidR="00EA0B2F" w:rsidRDefault="00EA0B2F" w:rsidP="00EA0B2F"/>
    <w:p w14:paraId="4FE8876B" w14:textId="63AB0B8B" w:rsidR="00EA0B2F" w:rsidRDefault="00EA0B2F" w:rsidP="00EA0B2F">
      <w:pPr>
        <w:pStyle w:val="Heading1"/>
      </w:pPr>
      <w:r>
        <w:t>13. Search Documentation</w:t>
      </w:r>
    </w:p>
    <w:p w14:paraId="33E6AF49" w14:textId="183BE48F" w:rsidR="00EA0B2F" w:rsidRDefault="00EA0B2F" w:rsidP="00EA0B2F">
      <w:r>
        <w:t>For every search session, the following information will be recorded:</w:t>
      </w:r>
    </w:p>
    <w:p w14:paraId="4CBBF38D" w14:textId="617B4B80" w:rsidR="00EA0B2F" w:rsidRDefault="00EA0B2F" w:rsidP="00EA0B2F"/>
    <w:p w14:paraId="520C6130" w14:textId="5BF17F76" w:rsidR="00EA0B2F" w:rsidRDefault="00EA0B2F" w:rsidP="00EA0B2F">
      <w:r>
        <w:t>1. Search date</w:t>
      </w:r>
    </w:p>
    <w:p w14:paraId="5AB3AE41" w14:textId="7D100F44" w:rsidR="00EA0B2F" w:rsidRDefault="00EA0B2F" w:rsidP="00EA0B2F">
      <w:r>
        <w:t>2. Search platform</w:t>
      </w:r>
    </w:p>
    <w:p w14:paraId="6C26A507" w14:textId="0F6B7A36" w:rsidR="00EA0B2F" w:rsidRDefault="00EA0B2F" w:rsidP="00EA0B2F">
      <w:r>
        <w:t>3. Search query</w:t>
      </w:r>
    </w:p>
    <w:p w14:paraId="293C15D4" w14:textId="7BBBFD52" w:rsidR="00EA0B2F" w:rsidRDefault="00EA0B2F" w:rsidP="00EA0B2F">
      <w:r>
        <w:t>4. Number of results reviewed</w:t>
      </w:r>
    </w:p>
    <w:p w14:paraId="75F22966" w14:textId="20AEB655" w:rsidR="00EA0B2F" w:rsidRDefault="00EA0B2F" w:rsidP="00EA0B2F">
      <w:r>
        <w:t>5. Number of records retained</w:t>
      </w:r>
    </w:p>
    <w:p w14:paraId="69958D87" w14:textId="6638F486" w:rsidR="00EA0B2F" w:rsidRDefault="00EA0B2F" w:rsidP="00EA0B2F">
      <w:r>
        <w:t>6. Number of records excluded</w:t>
      </w:r>
    </w:p>
    <w:p w14:paraId="3209A926" w14:textId="31D0B348" w:rsidR="00EA0B2F" w:rsidRDefault="00EA0B2F" w:rsidP="00EA0B2F">
      <w:r>
        <w:t>7. Reason for exclusion</w:t>
      </w:r>
    </w:p>
    <w:p w14:paraId="2E7A9D6F" w14:textId="7BDB33E0" w:rsidR="00EA0B2F" w:rsidRDefault="00EA0B2F" w:rsidP="00EA0B2F">
      <w:r>
        <w:t>8. Searcher notes</w:t>
      </w:r>
    </w:p>
    <w:p w14:paraId="236215E2" w14:textId="04EE3C2C" w:rsidR="00EA0B2F" w:rsidRDefault="00EA0B2F" w:rsidP="00EA0B2F"/>
    <w:p w14:paraId="428718E2" w14:textId="4C7BF272" w:rsidR="00EA0B2F" w:rsidRDefault="00EA0B2F" w:rsidP="00EA0B2F">
      <w:pPr>
        <w:pStyle w:val="Heading1"/>
      </w:pPr>
      <w:r>
        <w:t>14. Limitations of the Search</w:t>
      </w:r>
    </w:p>
    <w:p w14:paraId="4A10D4C2" w14:textId="48EC75B5" w:rsidR="00EA0B2F" w:rsidRDefault="00EA0B2F" w:rsidP="00EA0B2F">
      <w:r>
        <w:t>The search may be affected by database coverage, indexing delays, paywalls, incomplete metadata, language restrictions, and unpublished reports. Therefore, the literature search will combine citation mapping, keyword searching, reference-list screening, forward-citation searching, publisher verification, and official-source review.</w:t>
      </w:r>
    </w:p>
    <w:p w14:paraId="326C70B4" w14:textId="77777777" w:rsidR="00EA0B2F" w:rsidRPr="00EA0B2F" w:rsidRDefault="00EA0B2F" w:rsidP="00EA0B2F"/>
    <w:sectPr w:rsidR="00EA0B2F" w:rsidRPr="00EA0B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B2F"/>
    <w:rsid w:val="00574EB9"/>
    <w:rsid w:val="00EA0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D4187"/>
  <w15:chartTrackingRefBased/>
  <w15:docId w15:val="{F50D81F1-030B-4624-8BA5-5294E3651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B2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A0B2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B2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A0B2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1358</Words>
  <Characters>7743</Characters>
  <Application>Microsoft Office Word</Application>
  <DocSecurity>0</DocSecurity>
  <Lines>64</Lines>
  <Paragraphs>18</Paragraphs>
  <ScaleCrop>false</ScaleCrop>
  <Company/>
  <LinksUpToDate>false</LinksUpToDate>
  <CharactersWithSpaces>9083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2026-07-13T05:22:00Z</dcterms:created>
  <dcterms:modified xsi:type="dcterms:W3CDTF">2026-07-13T05:22:00Z</dcterms:modified>
</cp:coreProperties>
</file>