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FFB" w:rsidRPr="002F44F3" w:rsidRDefault="002F44F3" w:rsidP="00DC139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4F3">
        <w:rPr>
          <w:rFonts w:ascii="Times New Roman" w:hAnsi="Times New Roman" w:cs="Times New Roman"/>
          <w:b/>
          <w:sz w:val="24"/>
          <w:szCs w:val="24"/>
        </w:rPr>
        <w:t>Publications</w:t>
      </w:r>
    </w:p>
    <w:p w:rsidR="002F44F3" w:rsidRDefault="002F44F3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A93388" w:rsidRDefault="00A93388" w:rsidP="00DC139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3388">
        <w:rPr>
          <w:rFonts w:ascii="Times New Roman" w:eastAsia="Times New Roman" w:hAnsi="Times New Roman" w:cs="Times New Roman"/>
          <w:sz w:val="24"/>
          <w:szCs w:val="24"/>
        </w:rPr>
        <w:t>BK School of Research publishes peer-reviewed articles in scholarly journals, along with policy briefs, research reports, and working paper series to reach practitioners and policymakers directly, ensuring our research translates into real-world use.</w:t>
      </w:r>
    </w:p>
    <w:p w:rsidR="00A93388" w:rsidRDefault="00A93388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F44F3" w:rsidRDefault="002F44F3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780"/>
        <w:gridCol w:w="4945"/>
      </w:tblGrid>
      <w:tr w:rsidR="002F44F3" w:rsidRPr="00321FDB" w:rsidTr="0028349E">
        <w:tc>
          <w:tcPr>
            <w:tcW w:w="625" w:type="dxa"/>
          </w:tcPr>
          <w:p w:rsidR="002F44F3" w:rsidRPr="00321FDB" w:rsidRDefault="002F44F3" w:rsidP="00DC13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FDB"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3780" w:type="dxa"/>
          </w:tcPr>
          <w:p w:rsidR="002F44F3" w:rsidRPr="00321FDB" w:rsidRDefault="002F44F3" w:rsidP="00DC13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FDB">
              <w:rPr>
                <w:rFonts w:ascii="Times New Roman" w:hAnsi="Times New Roman" w:cs="Times New Roman"/>
                <w:b/>
                <w:sz w:val="24"/>
                <w:szCs w:val="24"/>
              </w:rPr>
              <w:t>Existing Content</w:t>
            </w:r>
          </w:p>
        </w:tc>
        <w:tc>
          <w:tcPr>
            <w:tcW w:w="4945" w:type="dxa"/>
          </w:tcPr>
          <w:p w:rsidR="002F44F3" w:rsidRPr="00321FDB" w:rsidRDefault="002F44F3" w:rsidP="00DC13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FDB">
              <w:rPr>
                <w:rFonts w:ascii="Times New Roman" w:hAnsi="Times New Roman" w:cs="Times New Roman"/>
                <w:b/>
                <w:sz w:val="24"/>
                <w:szCs w:val="24"/>
              </w:rPr>
              <w:t>Revised Content</w:t>
            </w:r>
          </w:p>
        </w:tc>
      </w:tr>
      <w:tr w:rsidR="002F44F3" w:rsidRPr="00321FDB" w:rsidTr="0028349E">
        <w:tc>
          <w:tcPr>
            <w:tcW w:w="625" w:type="dxa"/>
          </w:tcPr>
          <w:p w:rsidR="002F44F3" w:rsidRPr="00321FDB" w:rsidRDefault="002F44F3" w:rsidP="00DC13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</w:tcPr>
          <w:p w:rsidR="002F44F3" w:rsidRPr="00321FDB" w:rsidRDefault="002F44F3" w:rsidP="00DC13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Blog</w:t>
            </w:r>
          </w:p>
        </w:tc>
        <w:tc>
          <w:tcPr>
            <w:tcW w:w="4945" w:type="dxa"/>
          </w:tcPr>
          <w:p w:rsidR="002F44F3" w:rsidRPr="00321FDB" w:rsidRDefault="00A93388" w:rsidP="00DC13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Opinions</w:t>
            </w:r>
          </w:p>
        </w:tc>
      </w:tr>
    </w:tbl>
    <w:p w:rsidR="002F44F3" w:rsidRDefault="002F44F3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Pr="00DC1395" w:rsidRDefault="00DC1395" w:rsidP="00DC139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C1395">
        <w:rPr>
          <w:rFonts w:ascii="Times New Roman" w:hAnsi="Times New Roman" w:cs="Times New Roman"/>
          <w:b/>
          <w:sz w:val="24"/>
          <w:szCs w:val="24"/>
        </w:rPr>
        <w:t>Policy Briefs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1395">
        <w:rPr>
          <w:rFonts w:ascii="Times New Roman" w:hAnsi="Times New Roman" w:cs="Times New Roman"/>
          <w:sz w:val="24"/>
          <w:szCs w:val="24"/>
        </w:rPr>
        <w:t>Concise, evidence-based recommendations for policymakers and practitioners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Pr="00DC1395" w:rsidRDefault="00DC1395" w:rsidP="00DC139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C1395">
        <w:rPr>
          <w:rFonts w:ascii="Times New Roman" w:hAnsi="Times New Roman" w:cs="Times New Roman"/>
          <w:b/>
          <w:sz w:val="24"/>
          <w:szCs w:val="24"/>
        </w:rPr>
        <w:t xml:space="preserve">Working Papers 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1395">
        <w:rPr>
          <w:rFonts w:ascii="Times New Roman" w:hAnsi="Times New Roman" w:cs="Times New Roman"/>
          <w:sz w:val="24"/>
          <w:szCs w:val="24"/>
        </w:rPr>
        <w:t>Research in progress, shared early to spark dialogue and feedback.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C1395" w:rsidRPr="00DC1395" w:rsidRDefault="00DC1395" w:rsidP="00DC139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C1395">
        <w:rPr>
          <w:rFonts w:ascii="Times New Roman" w:hAnsi="Times New Roman" w:cs="Times New Roman"/>
          <w:b/>
          <w:sz w:val="24"/>
          <w:szCs w:val="24"/>
        </w:rPr>
        <w:t xml:space="preserve">Annual Reports 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1395">
        <w:rPr>
          <w:rFonts w:ascii="Times New Roman" w:hAnsi="Times New Roman" w:cs="Times New Roman"/>
          <w:sz w:val="24"/>
          <w:szCs w:val="24"/>
        </w:rPr>
        <w:t>A year-in-review of our research, impact, and milestones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Pr="00DC1395" w:rsidRDefault="00DC1395" w:rsidP="00DC139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C1395">
        <w:rPr>
          <w:rFonts w:ascii="Times New Roman" w:hAnsi="Times New Roman" w:cs="Times New Roman"/>
          <w:b/>
          <w:sz w:val="24"/>
          <w:szCs w:val="24"/>
        </w:rPr>
        <w:t xml:space="preserve">Journals 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1395">
        <w:rPr>
          <w:rFonts w:ascii="Times New Roman" w:hAnsi="Times New Roman" w:cs="Times New Roman"/>
          <w:sz w:val="24"/>
          <w:szCs w:val="24"/>
        </w:rPr>
        <w:t>Peer-reviewed findings that shape academic and policy conversations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C1395" w:rsidRPr="00DC1395" w:rsidRDefault="00DC1395" w:rsidP="00DC139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C1395">
        <w:rPr>
          <w:rFonts w:ascii="Times New Roman" w:hAnsi="Times New Roman" w:cs="Times New Roman"/>
          <w:b/>
          <w:sz w:val="24"/>
          <w:szCs w:val="24"/>
        </w:rPr>
        <w:t xml:space="preserve">Opinions </w:t>
      </w:r>
    </w:p>
    <w:p w:rsidR="00DC1395" w:rsidRPr="002F44F3" w:rsidRDefault="00DC1395" w:rsidP="00DC139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1395">
        <w:rPr>
          <w:rFonts w:ascii="Times New Roman" w:hAnsi="Times New Roman" w:cs="Times New Roman"/>
          <w:sz w:val="24"/>
          <w:szCs w:val="24"/>
        </w:rPr>
        <w:t>Thought-provoking commentary from our researchers on today's most pressing questions.</w:t>
      </w:r>
    </w:p>
    <w:sectPr w:rsidR="00DC1395" w:rsidRPr="002F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9A7"/>
    <w:rsid w:val="002F44F3"/>
    <w:rsid w:val="00564FFB"/>
    <w:rsid w:val="00865D16"/>
    <w:rsid w:val="00A93388"/>
    <w:rsid w:val="00AA2CA2"/>
    <w:rsid w:val="00AE79A7"/>
    <w:rsid w:val="00DC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078E"/>
  <w15:chartTrackingRefBased/>
  <w15:docId w15:val="{9E07502B-E035-496A-8BB3-06CB068F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4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3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5</cp:revision>
  <dcterms:created xsi:type="dcterms:W3CDTF">2026-09-14T22:31:00Z</dcterms:created>
  <dcterms:modified xsi:type="dcterms:W3CDTF">2026-09-16T14:53:00Z</dcterms:modified>
</cp:coreProperties>
</file>