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01 — Architecture Requirements Specification (ARS)</w:t>
      </w:r>
    </w:p>
    <w:p>
      <w:pPr>
        <w:jc w:val="center"/>
      </w:pPr>
      <w:r>
        <w:rPr>
          <w:i/>
          <w:sz w:val="20"/>
        </w:rPr>
        <w:t>Controlled baseline derived from stakeholder discovery • Version 1.0</w:t>
      </w:r>
    </w:p>
    <w:p>
      <w:pPr>
        <w:pStyle w:val="Heading1"/>
      </w:pPr>
      <w:r>
        <w:t>1. Purpose</w:t>
      </w:r>
    </w:p>
    <w:p>
      <w:r>
        <w:t>Define the complete, reviewable architecture requirements for an enterprise on-premises infrastructure blueprint supporting one application across Development, QA/Test, UAT and Production, using SDLC and DevOps principles with a central, vendor-agnostic GenAI capability.</w:t>
      </w:r>
    </w:p>
    <w:p>
      <w:pPr>
        <w:pStyle w:val="Heading1"/>
      </w:pPr>
      <w:r>
        <w:t>2. Scope</w:t>
      </w:r>
    </w:p>
    <w:p>
      <w:pPr>
        <w:pStyle w:val="ListBullet"/>
      </w:pPr>
      <w:r>
        <w:t>Enterprise blueprint for an on-premises data-center/infrastructure model supporting one application.</w:t>
      </w:r>
    </w:p>
    <w:p>
      <w:pPr>
        <w:pStyle w:val="ListBullet"/>
      </w:pPr>
      <w:r>
        <w:t>Development, QA/Test, UAT, Production.</w:t>
      </w:r>
    </w:p>
    <w:p>
      <w:pPr>
        <w:pStyle w:val="ListBullet"/>
      </w:pPr>
      <w:r>
        <w:t>Physical servers only for the current blueprint; no cloud, virtualization, Citrix, or VDI.</w:t>
      </w:r>
    </w:p>
    <w:p>
      <w:pPr>
        <w:pStyle w:val="ListBullet"/>
      </w:pPr>
      <w:r>
        <w:t>A basic model may use one physical server per environment: Dev, QA, UAT, Prod.</w:t>
      </w:r>
    </w:p>
    <w:p>
      <w:pPr>
        <w:pStyle w:val="ListBullet"/>
      </w:pPr>
      <w:r>
        <w:t>The environments are logically separated but remain on the same VLAN/subnet.</w:t>
      </w:r>
    </w:p>
    <w:p>
      <w:pPr>
        <w:pStyle w:val="ListBullet"/>
      </w:pPr>
      <w:r>
        <w:t>The entire model follows a DevOps framework and SDLC.</w:t>
      </w:r>
    </w:p>
    <w:p>
      <w:pPr>
        <w:pStyle w:val="ListBullet"/>
      </w:pPr>
      <w:r>
        <w:t>Sequential Dev → QA → UAT → Production.</w:t>
      </w:r>
    </w:p>
    <w:p>
      <w:pPr>
        <w:pStyle w:val="ListBullet"/>
      </w:pPr>
      <w:r>
        <w:t>The current infrastructure scope is the environment servers; no separate Git/CI server was requested as an environment component.</w:t>
      </w:r>
    </w:p>
    <w:p>
      <w:pPr>
        <w:pStyle w:val="ListBullet"/>
      </w:pPr>
      <w:r>
        <w:t>A central, brand-agnostic GenAI system is required to streamline/synchronize data and traffic flow across Dev, QA, UAT and Production.</w:t>
      </w:r>
    </w:p>
    <w:p>
      <w:pPr>
        <w:pStyle w:val="ListBullet"/>
      </w:pPr>
      <w:r>
        <w:t>GenAI should support package design/creation/release, identify package issues, analyze test failures/findings/problems, and perform root-cause analysis for complex issues.</w:t>
      </w:r>
    </w:p>
    <w:p>
      <w:pPr>
        <w:pStyle w:val="ListBullet"/>
      </w:pPr>
      <w:r>
        <w:t>Human approval must remain in the promotion/release process.</w:t>
      </w:r>
    </w:p>
    <w:p>
      <w:pPr>
        <w:pStyle w:val="ListBullet"/>
      </w:pPr>
      <w:r>
        <w:t>Both automated and manual testing are required. Manual testing was described as having two sub-types; the exact terminology/meaning must be confirmed before implementation.</w:t>
      </w:r>
    </w:p>
    <w:p>
      <w:pPr>
        <w:pStyle w:val="ListBullet"/>
      </w:pPr>
      <w:r>
        <w:t>Central database concept, refined to two DB instances: QA and Production.</w:t>
      </w:r>
    </w:p>
    <w:p>
      <w:pPr>
        <w:pStyle w:val="ListBullet"/>
      </w:pPr>
      <w:r>
        <w:t>QA and Production database instances should be synchronized via pipeline, with replication of a Production database image to the QA image.</w:t>
      </w:r>
    </w:p>
    <w:p>
      <w:pPr>
        <w:pStyle w:val="ListBullet"/>
      </w:pPr>
      <w:r>
        <w:t>Basic security only at this stage: firewall plus IP and port configuration.</w:t>
      </w:r>
    </w:p>
    <w:p>
      <w:pPr>
        <w:pStyle w:val="ListBullet"/>
      </w:pPr>
      <w:r>
        <w:t>Monitoring is required.</w:t>
      </w:r>
    </w:p>
    <w:p>
      <w:pPr>
        <w:pStyle w:val="ListBullet"/>
      </w:pPr>
      <w:r>
        <w:t>24x7 continuous log generation; log-file retention/reset period is 24 hours.</w:t>
      </w:r>
    </w:p>
    <w:p>
      <w:pPr>
        <w:pStyle w:val="ListBullet"/>
      </w:pPr>
      <w:r>
        <w:t>A separate monitoring capability should continuously monitor overall flow/services and detect immediate/instant errors and issues.</w:t>
      </w:r>
    </w:p>
    <w:p>
      <w:pPr>
        <w:pStyle w:val="ListBullet"/>
      </w:pPr>
      <w:r>
        <w:t>Developers, QA engineers, and UAT/end users.</w:t>
      </w:r>
    </w:p>
    <w:p>
      <w:pPr>
        <w:pStyle w:val="ListBullet"/>
      </w:pPr>
      <w:r>
        <w:t>A high-level architecture diagram and a detailed infrastructure-level diagram including Dev/QA/UAT/Prod, database and network topology.</w:t>
      </w:r>
    </w:p>
    <w:p>
      <w:pPr>
        <w:pStyle w:val="ListBullet"/>
      </w:pPr>
      <w:r>
        <w:t>No specific scalability, availability, performance or advanced security targets were supplied; do not invent them.</w:t>
      </w:r>
    </w:p>
    <w:p>
      <w:pPr>
        <w:pStyle w:val="ListBullet"/>
      </w:pPr>
      <w:r>
        <w:t>GenAI must be vendor/brand agnostic; OpenAI/Anthropic were examples, not mandatory technology choices.</w:t>
      </w:r>
    </w:p>
    <w:p>
      <w:pPr>
        <w:pStyle w:val="ListBullet"/>
      </w:pPr>
      <w:r>
        <w:t>Infrastructure model first; technology stack and cloud capability are intentionally deferred.</w:t>
      </w:r>
    </w:p>
    <w:p>
      <w:pPr>
        <w:pStyle w:val="Heading1"/>
      </w:pPr>
      <w:r>
        <w:t>3. Requirement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REQ-01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Objective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REQ-02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Environments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REQ-03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Infrastructure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REQ-04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Environment sizing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REQ-05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Topology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REQ-06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DevOps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REQ-07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Promotion path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REQ-08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Environment services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REQ-09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GenAI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REQ-10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GenAI capabilities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REQ-11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Approval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REQ-12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Testing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REQ-13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REQ-14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DB synchronization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REQ-15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REQ-16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Monitoring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REQ-17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Logging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REQ-18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Issue monitoring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REQ-19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REQ-20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Deliverables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REQ-21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Quality attributes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REQ-22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Vendor choice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REQ-23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Architecture scope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</w:tr>
    </w:tbl>
    <w:p/>
    <w:p>
      <w:pPr>
        <w:pStyle w:val="Heading1"/>
      </w:pPr>
      <w:r>
        <w:t>4. Explicit Non-Requirements / Deferred Scope</w:t>
      </w:r>
    </w:p>
    <w:p>
      <w:pPr>
        <w:pStyle w:val="ListBullet"/>
      </w:pPr>
      <w:r>
        <w:t>Cloud infrastructure or cloud-native architecture.</w:t>
      </w:r>
    </w:p>
    <w:p>
      <w:pPr>
        <w:pStyle w:val="ListBullet"/>
      </w:pPr>
      <w:r>
        <w:t>Virtualization, Citrix or VDI.</w:t>
      </w:r>
    </w:p>
    <w:p>
      <w:pPr>
        <w:pStyle w:val="ListBullet"/>
      </w:pPr>
      <w:r>
        <w:t>A specific technology stack or vendor.</w:t>
      </w:r>
    </w:p>
    <w:p>
      <w:pPr>
        <w:pStyle w:val="ListBullet"/>
      </w:pPr>
      <w:r>
        <w:t>Advanced HA/DR, performance targets or enterprise security controls not supplied by the stakeholder.</w:t>
      </w:r>
    </w:p>
    <w:p>
      <w:pPr>
        <w:pStyle w:val="ListBullet"/>
      </w:pPr>
      <w:r>
        <w:t>Inventing a Git/CI server topology when the current infrastructure scope explicitly identified environment servers.</w:t>
      </w:r>
    </w:p>
    <w:p>
      <w:pPr>
        <w:pStyle w:val="Heading1"/>
      </w:pPr>
      <w:r>
        <w:t>5. Open Decisions</w:t>
      </w:r>
    </w:p>
    <w:p>
      <w:pPr>
        <w:pStyle w:val="ListBullet"/>
      </w:pPr>
      <w:r>
        <w:t>Exact physical server specifications, quantities beyond the basic one-server-per-environment model, storage, NICs and capacity.</w:t>
      </w:r>
    </w:p>
    <w:p>
      <w:pPr>
        <w:pStyle w:val="ListBullet"/>
      </w:pPr>
      <w:r>
        <w:t>Exact database engine, backup technology, replication mechanism and image format.</w:t>
      </w:r>
    </w:p>
    <w:p>
      <w:pPr>
        <w:pStyle w:val="ListBullet"/>
      </w:pPr>
      <w:r>
        <w:t>Exact CI/CD platform, artifact/package repository, source-control platform and runner/agent topology.</w:t>
      </w:r>
    </w:p>
    <w:p>
      <w:pPr>
        <w:pStyle w:val="ListBullet"/>
      </w:pPr>
      <w:r>
        <w:t>Exact firewall product and whether an existing enterprise firewall is available.</w:t>
      </w:r>
    </w:p>
    <w:p>
      <w:pPr>
        <w:pStyle w:val="ListBullet"/>
      </w:pPr>
      <w:r>
        <w:t>Exact GenAI model/provider, hosting location, model gateway, context/RAG architecture and data-handling controls.</w:t>
      </w:r>
    </w:p>
    <w:p>
      <w:pPr>
        <w:pStyle w:val="ListBullet"/>
      </w:pPr>
      <w:r>
        <w:t>Exact definition of the two manual test sub-types; the source discussion contains terminology that should not be guessed.</w:t>
      </w:r>
    </w:p>
    <w:p>
      <w:pPr>
        <w:pStyle w:val="ListBullet"/>
      </w:pPr>
      <w:r>
        <w:t>Whether UAT users access the UAT server directly or through an application access layer.</w:t>
      </w:r>
    </w:p>
    <w:p>
      <w:pPr>
        <w:pStyle w:val="ListBullet"/>
      </w:pPr>
      <w:r>
        <w:t>Backup/restore, disaster recovery, business continuity and retention requirements.</w:t>
      </w:r>
    </w:p>
    <w:p>
      <w:pPr>
        <w:pStyle w:val="ListBullet"/>
      </w:pPr>
      <w:r>
        <w:t>Identity/authentication/authorization design beyond basic firewall/IP/port controls.</w:t>
      </w:r>
    </w:p>
    <w:p>
      <w:pPr>
        <w:pStyle w:val="ListBullet"/>
      </w:pPr>
      <w:r>
        <w:t>Whether production data may be used to create QA images and what masking/sanitization is required.</w:t>
      </w:r>
    </w:p>
    <w:p>
      <w:pPr>
        <w:pStyle w:val="ListBullet"/>
      </w:pPr>
      <w:r>
        <w:t>Whether production receives any direct inbound connectivity from GenAI or only controlled metadata/telemetry flows.</w:t>
      </w:r>
    </w:p>
    <w:p>
      <w:pPr>
        <w:pStyle w:val="ListBullet"/>
      </w:pPr>
      <w:r>
        <w:t>Exact observability tooling and alerting/notification mechanism.</w:t>
      </w:r>
    </w:p>
    <w:p>
      <w:pPr>
        <w:pStyle w:val="Heading1"/>
      </w:pPr>
      <w:r>
        <w:t>6. Acceptance Criteria</w:t>
      </w:r>
    </w:p>
    <w:p>
      <w:pPr>
        <w:pStyle w:val="ListNumber"/>
      </w:pPr>
      <w:r>
        <w:t>All four environments are represented and ordered Dev → QA → UAT → Production.</w:t>
      </w:r>
    </w:p>
    <w:p>
      <w:pPr>
        <w:pStyle w:val="ListNumber"/>
      </w:pPr>
      <w:r>
        <w:t>The physical-server baseline is represented without introducing virtualization or cloud.</w:t>
      </w:r>
    </w:p>
    <w:p>
      <w:pPr>
        <w:pStyle w:val="ListNumber"/>
      </w:pPr>
      <w:r>
        <w:t>The network shows logical separation while retaining the same VLAN/subnet as requested.</w:t>
      </w:r>
    </w:p>
    <w:p>
      <w:pPr>
        <w:pStyle w:val="ListNumber"/>
      </w:pPr>
      <w:r>
        <w:t>The two database instances are represented as QA and Production, including the requested pipeline-mediated synchronization/production-image-to-QA-image flow.</w:t>
      </w:r>
    </w:p>
    <w:p>
      <w:pPr>
        <w:pStyle w:val="ListNumber"/>
      </w:pPr>
      <w:r>
        <w:t>The central GenAI system is shown as brand agnostic and integrated with the SDLC/DevOps flow.</w:t>
      </w:r>
    </w:p>
    <w:p>
      <w:pPr>
        <w:pStyle w:val="ListNumber"/>
      </w:pPr>
      <w:r>
        <w:t>Automated and manual testing are both represented, with the unresolved manual-test terminology clearly flagged.</w:t>
      </w:r>
    </w:p>
    <w:p>
      <w:pPr>
        <w:pStyle w:val="ListNumber"/>
      </w:pPr>
      <w:r>
        <w:t>Human approval gates are represented before promotion.</w:t>
      </w:r>
    </w:p>
    <w:p>
      <w:pPr>
        <w:pStyle w:val="ListNumber"/>
      </w:pPr>
      <w:r>
        <w:t>24x7 logging and 24-hour log retention/reset are represented.</w:t>
      </w:r>
    </w:p>
    <w:p>
      <w:pPr>
        <w:pStyle w:val="ListNumber"/>
      </w:pPr>
      <w:r>
        <w:t>Issue/service monitoring is represented separately from continuous log generation.</w:t>
      </w:r>
    </w:p>
    <w:p>
      <w:pPr>
        <w:pStyle w:val="ListNumber"/>
      </w:pPr>
      <w:r>
        <w:t>No unsupported implementation detail is presented as a confirmed requirement.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Enterprise Infrastructure Blueprint • Controlled Design Baseline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