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Duge (Beipanjiang) Bridge – China</w:t>
      </w:r>
    </w:p>
    <w:p>
      <w:r>
        <w:t>The Duge Bridge, also known as the Beipanjiang Bridge, is one of the highest bridges in the world. Located in China, it spans across the Beipan River canyon, connecting the provinces of Guizhou and Yunnan. The bridge stands at an impressive height of approximately 565 meters (1,854 feet) above the river, making it an engineering marvel. Opened to the public in 2016, it significantly reduces travel time between major cities in the region and is recognized as a modern icon of infrastructure development in China.</w:t>
      </w:r>
    </w:p>
    <w:p>
      <w:r>
        <w:drawing>
          <wp:inline xmlns:a="http://schemas.openxmlformats.org/drawingml/2006/main" xmlns:pic="http://schemas.openxmlformats.org/drawingml/2006/picture">
            <wp:extent cx="3657600" cy="2622430"/>
            <wp:docPr id="1" name="Picture 1"/>
            <wp:cNvGraphicFramePr>
              <a:graphicFrameLocks noChangeAspect="1"/>
            </wp:cNvGraphicFramePr>
            <a:graphic>
              <a:graphicData uri="http://schemas.openxmlformats.org/drawingml/2006/picture">
                <pic:pic>
                  <pic:nvPicPr>
                    <pic:cNvPr id="0" name="6cbea644-7547-48d3-8af7-5f9b1dccfac5.jfif"/>
                    <pic:cNvPicPr/>
                  </pic:nvPicPr>
                  <pic:blipFill>
                    <a:blip r:embed="rId9"/>
                    <a:stretch>
                      <a:fillRect/>
                    </a:stretch>
                  </pic:blipFill>
                  <pic:spPr>
                    <a:xfrm>
                      <a:off x="0" y="0"/>
                      <a:ext cx="3657600" cy="262243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