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330" w:leader="none"/>
          <w:tab w:val="center" w:pos="3500" w:leader="none"/>
        </w:tabs>
        <w:spacing w:before="120" w:after="240"/>
        <w:jc w:val="center"/>
        <w:rPr>
          <w:rFonts w:ascii="Book Antiqua" w:hAnsi="Book Antiqua" w:cs="Book Antiqua"/>
          <w:b/>
          <w:sz w:val="36"/>
          <w:szCs w:val="36"/>
        </w:rPr>
      </w:pPr>
      <w:r>
        <w:rPr>
          <w:rFonts w:cs="Book Antiqua" w:ascii="Book Antiqua" w:hAnsi="Book Antiqua"/>
          <w:b/>
          <w:sz w:val="36"/>
          <w:szCs w:val="36"/>
        </w:rPr>
        <w:t>Жемчужины Мудрости</w:t>
      </w:r>
      <w:r>
        <mc:AlternateContent>
          <mc:Choice Requires="wps">
            <w:drawing>
              <wp:anchor distT="0" distB="0" distL="114935" distR="114935" simplePos="0" relativeHeight="13" behindDoc="0" locked="0" layoutInCell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-228600</wp:posOffset>
                </wp:positionV>
                <wp:extent cx="4457700" cy="26670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2667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Heading1"/>
                              <w:ind w:hanging="0" w:start="0"/>
                              <w:jc w:val="end"/>
                              <w:rPr>
                                <w:rFonts w:ascii="Book Antiqua" w:hAnsi="Book Antiqua" w:cs="Book Antiqua"/>
                                <w:i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cs="Book Antiqua" w:ascii="Book Antiqua" w:hAnsi="Book Antiqua"/>
                                <w:i/>
                                <w:sz w:val="20"/>
                                <w:szCs w:val="20"/>
                                <w:u w:val="single"/>
                              </w:rPr>
                              <w:t>Март 2021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Book Antiqua" w:hAnsi="Book Antiqua" w:cs="Book Antiqua"/>
                                <w:i/>
                                <w:sz w:val="20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rFonts w:cs="Book Antiqua" w:ascii="Book Antiqua" w:hAnsi="Book Antiqua"/>
                                <w:i/>
                                <w:sz w:val="20"/>
                                <w:szCs w:val="20"/>
                                <w:u w:val="single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51pt;height:21pt;mso-wrap-distance-left:9.05pt;mso-wrap-distance-right:9.05pt;mso-wrap-distance-top:0pt;mso-wrap-distance-bottom:0pt;margin-top:-18pt;mso-position-vertical-relative:text;margin-left:9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Heading1"/>
                        <w:ind w:hanging="0" w:start="0"/>
                        <w:jc w:val="end"/>
                        <w:rPr>
                          <w:rFonts w:ascii="Book Antiqua" w:hAnsi="Book Antiqua" w:cs="Book Antiqua"/>
                          <w:i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cs="Book Antiqua" w:ascii="Book Antiqua" w:hAnsi="Book Antiqua"/>
                          <w:i/>
                          <w:sz w:val="20"/>
                          <w:szCs w:val="20"/>
                          <w:u w:val="single"/>
                        </w:rPr>
                        <w:t>Март 2021</w:t>
                      </w:r>
                    </w:p>
                    <w:p>
                      <w:pPr>
                        <w:pStyle w:val="Normal"/>
                        <w:rPr>
                          <w:rFonts w:ascii="Book Antiqua" w:hAnsi="Book Antiqua" w:cs="Book Antiqua"/>
                          <w:i/>
                          <w:sz w:val="20"/>
                          <w:szCs w:val="20"/>
                          <w:u w:val="single"/>
                        </w:rPr>
                      </w:pPr>
                      <w:r>
                        <w:rPr>
                          <w:rFonts w:cs="Book Antiqua" w:ascii="Book Antiqua" w:hAnsi="Book Antiqua"/>
                          <w:i/>
                          <w:sz w:val="20"/>
                          <w:szCs w:val="20"/>
                          <w:u w:val="single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0" w:after="120"/>
        <w:jc w:val="center"/>
        <w:rPr/>
      </w:pPr>
      <w:r>
        <w:rPr>
          <w:rFonts w:eastAsia="Calibri"/>
          <w:b/>
          <w:shd w:fill="FFFFFF" w:val="clear"/>
          <w:lang w:eastAsia="en-US"/>
        </w:rPr>
        <w:t>Диктовка Владычицы Магды</w:t>
      </w:r>
    </w:p>
    <w:p>
      <w:pPr>
        <w:pStyle w:val="Normal"/>
        <w:spacing w:before="0" w:after="120"/>
        <w:jc w:val="center"/>
        <w:rPr/>
      </w:pPr>
      <w:r>
        <w:rPr/>
        <w:t>Всей энергии предназначено вернуться к Богу</w:t>
      </w:r>
    </w:p>
    <w:p>
      <w:pPr>
        <w:pStyle w:val="Normal"/>
        <w:spacing w:before="0" w:after="120"/>
        <w:jc w:val="center"/>
        <w:rPr/>
      </w:pPr>
      <w:r>
        <w:rPr>
          <w:i/>
          <w:spacing w:val="-2"/>
        </w:rPr>
        <w:t>Опускание энергии – путь смерти, поднятие энергии – путь жизни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Любовь [вам] из сердца Христа. Любовь [вам] от всех, кому выпала честь принять участие в этом путешествии, в этой жизни, в этой демонстрации Победы.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Приветствую [вас] в пламени всепобеждающей радости. Разрешите мне выразить благодарность Владыкам Кармы за позволение говорить с вами по случаю расширения розы любви Матери в Лос-Анджелесе, по случаю великой победы нашего Господа здесь, на тихоокеанском побережье, где много душ будет приведено в Учение с помощью пламени, которое мы закрепляем во время этой конференции.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Благодаря духовному центру и источнику пламени, который навечно служит свидетельством о свете, зажженном здесь десятки тысяч лет назад во времена расцвета лемурийской культуры и духовности, почва здесь воистину магнетическая, пространство здесь воистину освящено. Но как же человечество попирало всё, что свято! Как же люди метали бисер – жемчужины сознания Владык перед свинячим элементом человеческой природы!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Где бы ни горел свет, туда слетаются стервятники тьмы красть его, разрушать святую цель, развращать и осквернять девственное сознание. Те из вас, кто знает свое предназначение и свой исток, могут почувствовать здесь святость цели и замысла, несмотря на густые испарения человеческого сознания. Итак, вы пришли заново посвятить и освятить эту землю как место отдохновения, как место активизации, как место реализации энергий жизни.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Я пришла также возродить дух победы, провозгласить свободу и показать вам, как Иисус, благодаря мастерству на семи лучах, представ передо мной, когда все мои чакры были охвачены тьмой, и передав в них [моментум] своей победы и электронное присутствие своего существа, заставил тьму уйти и демонов бежать. И греха больше не было, и свет поклонения горел, словно светильники мудрых дев, которые хранили их заправленными маслом.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Итак, святой елей радости Господней ярко пылал в центрах [моего] существа. Некоторые из вас познали любовь, которую чувствуешь к тому, кто выступает орудием исцеления, прощения, и к Христу, пришедшему в твою жизнь. Как же мы можем отблагодарить того, кто оказался готов стать инструментом нашего освобождения? Посему он был и есть мой Господь навеки.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Когда в пасхальное утро он пришел ко мне, а также в период общения в горнице, я осознавала, что его послание содержало не только слова, но и потенциал победы. Я понимала: как он был Спасителем моей души и жизни, так и я могла быть таким инструментом. Подобно огромному электроду я могла бы фокусировать пламя Христа и усиливать его во всех поколениях. Для такого служения мне была дарована возможность перевоплощаться снова и снова.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В каждой последующей жизни я сохраняла память о том драгоценном моменте, о том переживании, когда тьма бежала прочь и Свет наполнил мое тело. И я открыла для себя, что испытанием Господа было для меня достичь, подобно ему, мастерства в каждом [энергетическом] центре. И Владыки Кармы дали мне по одному воплощению для обретения мастерства и победы в каждой из чакр, чтобы принести плоды победы на всех семи лучах и, совершив вознесение, со всей славой вернуться [Домой].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В какой-то момент на Пути настает время, когда Христосознание предстает перед вами, чтобы инициировать в вас спирали преображения, распятия, воскресения и вознесения. Но есть и промежуточные испытания души, подготавливающие к этим четырем посвящениям. А затем приходит Христос, чтобы объявить вам, что вы – кандидат на вознесение. И это происходит после уравновешивания 51 % своей кармы. В такой час нужно принять решение, сделать выбор: останетесь вы с эволюциями Земли служить еще один круг или еще десять кругов либо же примете предложенное вознесение? По своей свободной воле вы определяете, каким будет ответ.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 xml:space="preserve">Многие решили остаться на Земле, ибо видели, сколь велика нужда, сколь многие желают насытиться. Когда вы решаете остаться (и если это делаете), вам дается возможность пройти посвящения, которые закрепляют в четырех нижних телах больший моментум мастерства, так что вы можете ходить по Земле как невознесенный </w:t>
      </w:r>
      <w:r>
        <w:rPr>
          <w:spacing w:val="4"/>
          <w:sz w:val="23"/>
          <w:szCs w:val="23"/>
        </w:rPr>
        <w:t>Вознесенный Владыка, закрепляющий все больший и больший моментум</w:t>
      </w:r>
      <w:r>
        <w:rPr>
          <w:sz w:val="23"/>
          <w:szCs w:val="23"/>
        </w:rPr>
        <w:t xml:space="preserve"> Иерархии в своих чакрах для исцеления народов, для помощи другим на Пути.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Вы обнаружите, что если продолжите служить, то сможете собрать больший урожай духовных плодов, который возложите на алтарь Господа, когда в конечном итоге достигнете победы вознесения.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Владыки говорили, что некоторые, кто настоял на вознесении в момент, когда оно было предложено, после вознесения сожалели о том, что не остались послужить еще немного, проявить любовь еще чуть-чуть. Как же хорошо я помню слова Иисуса, которые он говорил нам о своем завершающем служении. Это был период большой радости, а не боли и страданий, какие испытывают люди. Радостный и победный опыт, о котором рассказывал Иисус, может быть повторен.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Когда вы обрели мастерство, когда сбалансировали карму, воистину стоит поразмышлять [о том, чтобы остаться послужить еще на один круг]. Дело в том, что боль и страдания, которые люди испытывают до обретения самоовладения, растворяются в точке уравновешивания 51 % кармы. И хотя кажется, что внешне чела страдает на пути Домой, внутренне он на самом деле преисполнен радости. Таким образом, жизнь Иисуса, кажущаяся [одной сплошной] жертвой, является жизнью торжества, всепреодолевающей победы.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Подумайте о радости приблизить день овладения, победы, когда вы сможете идти по Земле как невознесенные Вознесенные Владыки, раздавая свет, поддерживая равновесие для перехода, помогая человечеству прийти к славе золотого века.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Поразмышляйте над словами вашего возлюбленного Ланелло о том, что вы можете установить для себя цель уравновесить 100 % своей кармы и добиться тех посвящений, которые в час вознесения сделают вас членами ордена Мелхиседека и других орденов. Эти ордена особенно предназначены для тех, у кого были более значительные достижения до перехода души и четырех нижних тел.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Вы живете в век, который является поворотной точкой, когда человечество почувствует внутри себя славу Света, славу Пути, по которому ступали святые, [славу] Закона, что в виде записей остается в самой почве, в самом песке, оказывая оживляющее действие.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Вы живете в век, когда трансформация будет происходить прямо на ваших глазах, когда вы увидите, что благодаря служению Двух Свидетелей тысячи, а со временем и миллионы придут к познанию истинного учения Закона. Настало время быть готовыми. Пришла пора стяжать понимание мудрости, познать Закон, практиковать Закон, познать тонкие положения Закона, применять принципы и заповеди Закона.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Иногда, когда ангелы и Владыки сверху взирают на вас, обладающих такой славной возможностью приобщиться к победоносной жизни, они думают о том, насколько чудесно было бы жить в теле и участвовать в достославном расширении Света. Если бы могли, они бы на мгновение позавидовали вам. Везде хорошо, где нас нет. Это верно даже в отношении Вознесенных Владык.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Ибо мы также знаем: когда вы проходите через долину майи, Мать усиливает майю, чтобы сделать ваши посвящения как можно более реальными и вы могли доказать свое мужество и стойкость. Находясь на Земле, в долине борьбы и чувства борьбы, вы жаждете оказаться на елисейских полях с ангелами, а ангелы очень хотят попасть сюда, ибо тоже говорят себе: «Будь мы там, в долине борьбы, мы бы не забыли, что майя – нереальна, что всё, что представляется иллюзией, беспорядком, трудными ситуациями, задумано любовью Матери для того, чтобы ее дети научились применять Закон».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Думая о Матери как Материи, а о Материи как Матери, вы поймете, что все испытания души и все, через что вы проходите здесь, не обязательно является энергетической завесой зла или искушением темных и падших. Не возлагайте вину за каждое испытание на предполагаемого врага, таящегося за дверью. Помните – не будь врага вовсе, нужно было бы создать иллюзию его существования, чтобы испытать ваш характер.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Итак, вы должны понимать, что даже в самых отдаленных уголках природы Мать будет усиливать завесу майи, чтобы у вас была возможность взбираться на горные вершины и доказывать свое мужество на протяжении всего пути Домой.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 xml:space="preserve">Я ЕСМЬ Магда </w:t>
      </w:r>
      <w:r>
        <w:rPr>
          <w:i/>
          <w:sz w:val="23"/>
          <w:szCs w:val="23"/>
        </w:rPr>
        <w:t>(</w:t>
      </w:r>
      <w:r>
        <w:rPr>
          <w:i/>
          <w:sz w:val="23"/>
          <w:szCs w:val="23"/>
          <w:u w:val="single"/>
          <w:lang w:val="en-US"/>
        </w:rPr>
        <w:t>Mag</w:t>
      </w:r>
      <w:r>
        <w:rPr>
          <w:i/>
          <w:sz w:val="23"/>
          <w:szCs w:val="23"/>
          <w:lang w:val="en-US"/>
        </w:rPr>
        <w:t>da</w:t>
      </w:r>
      <w:r>
        <w:rPr>
          <w:i/>
          <w:sz w:val="23"/>
          <w:szCs w:val="23"/>
        </w:rPr>
        <w:t>),</w:t>
      </w:r>
      <w:r>
        <w:rPr>
          <w:sz w:val="23"/>
          <w:szCs w:val="23"/>
        </w:rPr>
        <w:t xml:space="preserve"> и я возвеличиваю </w:t>
      </w:r>
      <w:r>
        <w:rPr>
          <w:i/>
          <w:sz w:val="23"/>
          <w:szCs w:val="23"/>
        </w:rPr>
        <w:t>(</w:t>
      </w:r>
      <w:r>
        <w:rPr>
          <w:i/>
          <w:sz w:val="23"/>
          <w:szCs w:val="23"/>
          <w:u w:val="single"/>
          <w:lang w:val="en-US"/>
        </w:rPr>
        <w:t>mag</w:t>
      </w:r>
      <w:r>
        <w:rPr>
          <w:i/>
          <w:sz w:val="23"/>
          <w:szCs w:val="23"/>
          <w:lang w:val="en-US"/>
        </w:rPr>
        <w:t>nify</w:t>
      </w:r>
      <w:r>
        <w:rPr>
          <w:i/>
          <w:sz w:val="23"/>
          <w:szCs w:val="23"/>
        </w:rPr>
        <w:t>)</w:t>
      </w:r>
      <w:r>
        <w:rPr>
          <w:sz w:val="23"/>
          <w:szCs w:val="23"/>
        </w:rPr>
        <w:t xml:space="preserve"> Господа. Я превозношу его законы в сердцах – в сердцах, исполненных радости от прощения и любви, от того, что они прощены и прощают других. Я благодарна за возможность быть той, кого привели к стопам Учителя, чтобы все, кто последовал за мной, все, у кого была подобная проблема овладения чакрами, знали: Бог и Иисус понимают эту борьбу. И вы знаете, как сказал Сен-Жермен: «Именно чувство борьбы порождает борьбу».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Когда ваше сердце стремится к святости и уподоблению Богу, когда вы хотите быть во всей полноте Матерью Марией и всем, что представляют собой ангельские сонмы, но при этом вы обнаруживаете борение в членах, о котором говорил [апостол] Павел, помните: это борение не реально, и победа над энергетическими спиралями, которые по привычке текли в неверном направлении, вполне возможна прямо сейчас.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 xml:space="preserve">Просто думайте о магните Христосознания, размышляйте об огненной сфере света – магните Господа. Просто позвольте Господу примагнитить ваши энергии, ваш поток энергии к своему сердцу и к сердцу вашего Присутствия и переполяризовать их. А имея дополнительный импульс фиолетового огня, вы сможете трансмутировать давнишние шаблоны, застаревшую плотную субстанцию, после чего вы поймете: начало победы – это отказ от чувства борьбы; затем вы осозна́ете, что Бог – это поток энергии, текущий к вам и через вас. Вам надо отдать Богу власть над энергией и потоком, и пусть </w:t>
      </w:r>
      <w:r>
        <w:rPr>
          <w:i/>
          <w:sz w:val="23"/>
          <w:szCs w:val="23"/>
        </w:rPr>
        <w:t>Он</w:t>
      </w:r>
      <w:r>
        <w:rPr>
          <w:sz w:val="23"/>
          <w:szCs w:val="23"/>
        </w:rPr>
        <w:t xml:space="preserve"> будет обусловливать поток Света, проявляющийся в виде творческих способностей внутри вас, в виде бо́льшей славы завоеванного вами потенциала быть Христами и полнотой Бога Отца-Матери в то время, когда вы стремитесь к созданию семьи как ячейки общества золотого века и матрицы для схождения аватаров.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Есть время и место для пути безбрачия. Есть время и место для супружеских обетов и ритуалов общения между мужчиной и женщиной. В этом веке, освященном присутствием грядущих аватаров, Бог благодарен тем, кто даст рождение святым детям и научит их пути, по которому они должны идти. Поэтому Он предоставил средства, чтобы созидательная любовь сладостно текла во исполнение космической цели и для уравновешивания энергий, а также во имя окончательной победы, благодаря которой мужчина и женщина, обретшие единство в любви, однажды обретут единство в союзе души с Богом, в браке близнецовых пламен и в целостности жизни в том виде, как она проживается в небесной октаве.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 xml:space="preserve">Святость любви и святость супружеского ритуала должны быть восстановлены как средство, с помощью которого в любящем служении мужчина и женщина могут подчинить себе энергетические спирали и владычествовать над Землей. Всей энергии предназначено вернуться к Богу. Я повторю еще раз. </w:t>
      </w:r>
      <w:r>
        <w:rPr>
          <w:i/>
          <w:sz w:val="23"/>
          <w:szCs w:val="23"/>
        </w:rPr>
        <w:t>Всей</w:t>
      </w:r>
      <w:r>
        <w:rPr>
          <w:sz w:val="23"/>
          <w:szCs w:val="23"/>
        </w:rPr>
        <w:t xml:space="preserve"> энергии предназначено вернуться к Богу.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Поток энергии в вас естественным образом течет к Присутствию, к Христу, ибо энергия Бога стремится к сей вершине бытия, как вода стремится на свой уровень. Так что энергия вашего существа, если вы позволите ей течь, вольется в любовь Бога – в могущественную Реку Бытия.</w:t>
      </w:r>
    </w:p>
    <w:p>
      <w:pPr>
        <w:pStyle w:val="Normal"/>
        <w:ind w:firstLine="284" w:start="142" w:end="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Итак, если вы будете медитировать на сердце, а иногда на голову, хотя и не так интенсивно, как на сердце, вы обнаружите, что все энергии вашего Существа будут подниматься к точке Христоосознания, а затем через сердце, заряженное любовью, вы сможете, вознося мантры и призывы, высвобождать огромное количество Божьей энергии для планеты. </w:t>
      </w:r>
      <w:r>
        <w:rPr>
          <w:sz w:val="23"/>
          <w:szCs w:val="23"/>
          <w:u w:val="single"/>
        </w:rPr>
        <w:t>Как видите, секрет овладения потоком состоит в том, чтобы отдавать ближним в любящем служении всю энергию, которую дает вам Бог.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Если вы позволите энергии накапливаться, если будете копить энергию, впадая в грех жадности и вожделения, то обнаружите, что накопление энергии вызовет «раздражение» чувств, мучение в чакрах, и вы поймете, что как раз поэтому человечество выражает эту энергию в плотских желаниях и в извращениях священных энергий.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Но если вы тратите свои энергии в любящем служении, если «издерживаете свое и истощаете себя» в служении Богу (2-е Кор. 12:15), то заметите, что вся ваша энергия привязана к сердцу, к Христу, к Присутствию. И когда день завершится, вы почувствуете, что все, что у вас было, отдано Богу, и вы удовлетворены счастьем такого общения, ибо через отдачу все ваше сознание течет к Богу, и в Боге вы движетесь, живете, преисполняетесь жизнью.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Этот моментум получения и отдачи, отдачи и получения становится основанием, опираясь на которое движущаяся на эфирных уровнях душа поднимается в своих высших проводниках и отправляется в обители Владык, где получает наставления в самоовладении и Богоконтроле, которые еще не давались на внешних мероприятиях.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Вы обнаружите, что желание познать Бога достигает в вашем существе такой силы, что чувственные удовольствия больше не способны привести вас в состояние счастья, которого вы желаете.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 xml:space="preserve">Кое-что нужно сказать о посте для органов чувств: нужно прекратить [бесконечно] удовлетворять чувства в физической октаве, для того чтобы ваши </w:t>
      </w:r>
      <w:r>
        <w:rPr>
          <w:i/>
          <w:sz w:val="23"/>
          <w:szCs w:val="23"/>
        </w:rPr>
        <w:t>духовные</w:t>
      </w:r>
      <w:r>
        <w:rPr>
          <w:sz w:val="23"/>
          <w:szCs w:val="23"/>
        </w:rPr>
        <w:t xml:space="preserve"> органы чувств могли быть оживлены. А когда они оживлены, мир сможет предложить вам очень немногое; ибо вы будете жаждать Присутствия Бога живого, Жениха, Космической Девы и взаимообмена энергией, который переполяризует ваши четыре нижних тела для достижения большей славы, для соткания бессмертного солнечного тела, которое вам необходимо, если вы хотите посетить брачный пир Господа.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 xml:space="preserve">Видите ли, для «пошива» такого одеяния необходима </w:t>
      </w:r>
      <w:r>
        <w:rPr>
          <w:i/>
          <w:sz w:val="23"/>
          <w:szCs w:val="23"/>
        </w:rPr>
        <w:t>вся</w:t>
      </w:r>
      <w:r>
        <w:rPr>
          <w:sz w:val="23"/>
          <w:szCs w:val="23"/>
        </w:rPr>
        <w:t xml:space="preserve"> энергия, которая дается вам Богом. Если же вы будете излишне тратить энергию на похоти плоти, то обнаружите, что в одеянии будут отсутствовать нити и возникнут прорехи. Оно будет не брачным, праздничным одеянием, а лохмотьями траурного, скорбного сознания.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Итак, путь опускания энергии – путь смерти, а путь поднятия энергии – путь жизни. Но этим дело не исчерпывается, ибо, видите ли, для правильного питания тела энергии Альфы и Омеги должны активно опускаться и подниматься по позвоночному алтарю. Так что стремитесь к овладению потоком, в том числе к овладению потоком любви.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Любовь супружеского ритуала, испытываемая во времени и пространстве в освященном круге брачного союза, освящена Богом для рождения Христа в мужчине, женщине и святом дитя. Таким образом ее и рассматривайте. В этой связи я говорю: не избегайте ответственности за семейную жизнь, ибо в горниле семейной матрицы у вас есть возможность сфокусировать троицу Отца, Матери, Сына – Иосифа, Марии и Иисуса, а также Святой Дух. Энергии, которые текут в очаге дома, являются энергиями Святого Духа.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Дорогие, в жизни есть смысл, в любви есть смысл. И не все потеряно, не все иллюзия и неразбериха. Возродите свое естество к радостям простых истин и простых переживаний общения с природой. Вдалеке от искушенности современного мира, в общении с Богом вы обнаружите, что ваша любовь восстановилась, и поймете священную ценность [возможности] дарить любовь другому, делиться любовью ради высшей и святой цели – пришествия Сына Божьего в сердца всего человечества.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 xml:space="preserve">Бывали ли вы разочарованы или расстроены, когда любили? В таком случае это была любовь эгоистичная. Кто достоин любви, кроме Христа? Но разве это всё? </w:t>
      </w:r>
      <w:r>
        <w:rPr>
          <w:spacing w:val="-2"/>
          <w:sz w:val="23"/>
          <w:szCs w:val="23"/>
        </w:rPr>
        <w:t>Неужели мы не понимаем, что душа</w:t>
      </w:r>
      <w:r>
        <w:rPr>
          <w:sz w:val="23"/>
          <w:szCs w:val="23"/>
        </w:rPr>
        <w:t xml:space="preserve"> нашего брата, нашей сестры тоже достойна любви, ибо обладает потенциалом стать Богом? Человек в состоянии становления целостным </w:t>
      </w:r>
      <w:r>
        <w:rPr>
          <w:i/>
          <w:sz w:val="23"/>
          <w:szCs w:val="23"/>
        </w:rPr>
        <w:t>нуждается</w:t>
      </w:r>
      <w:r>
        <w:rPr>
          <w:sz w:val="23"/>
          <w:szCs w:val="23"/>
        </w:rPr>
        <w:t xml:space="preserve"> в вашей любви. Человек же, который уже целостен, менее сильно нуждается в ней.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Поэтому дарите и продолжайте дарить любовь. Если ваша любовь действительно целостна, она не станет жаждать взаимности. Она будет уверена, что Бог вернет ей любовь по исполнении циклов жизни, ибо отданное должно вернуться к вам. Таков космический закон. Верьте в действие Закона.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 xml:space="preserve">Не наполняйтесь симпатией, жалостью к себе, себялюбием, из-за которых мгновенно обижаетесь на действия других людей. </w:t>
      </w:r>
      <w:r>
        <w:rPr>
          <w:sz w:val="23"/>
          <w:szCs w:val="23"/>
          <w:u w:val="single"/>
        </w:rPr>
        <w:t>Вы не можете основывать свои действия на поведении других, в противном случае преуспевать в вашей семье и доме будут демоны.</w:t>
      </w:r>
      <w:r>
        <w:rPr>
          <w:sz w:val="23"/>
          <w:szCs w:val="23"/>
        </w:rPr>
        <w:t xml:space="preserve"> Если вы постоянно ожидаете того, чтобы вас любили, вместо того чтобы любить самому, то обнаружите, что разочарованность возрастает, а жизнь терпит крах. И все потому, что вы не осознали себя как возлюбленного Бога, как приверженца Бога, любящего всех, кого встречает, ибо Бог живет в них.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Не беспокойтесь о преследовании, ведь Иисус сказал вам, что если последуете за ним, то и вас будут гнать. Преследование – это просто стрелы тьмы, выпущенные в средоточие света, чтобы быть там поглощенными. Когда стрелы прилетают, приветствуйте их и усиливайте свет, чтобы уничтожить их. Если тьма должна получить освобождение и единственный способ сделать это – подвергнуться преследованию, то не сопротивляйтесь негативной энергии, пусть она течет к вам, а вы разведите высокий костер, разожгите жаркий костер, и пусть негативная энергия сгорит там, чтобы другому человеку не пришлось нести бремя этого преследования.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 xml:space="preserve">Научитесь радоваться, если сочтены достойными страдания, а затем научитесь преобразовывать страдание в служение миру, в радость, в победу, в развитие. Приветствуйте жизнь, какой бы она ни была. Приветствуйте возможность продемонстрировать Закон; ибо, когда вы вознесетесь, победив во всех этих вопросах, вы будете стоять как учителя эволюций других миров. Вы посмотрите на подобные обстоятельства, которые придумывает Мать, и скажете своим ученикам: «Я познал каждый шаг Пути. Я могу помочь вам. Придите ко мне все труждающиеся и обремененные, ибо бремя мое – свет, </w:t>
      </w:r>
      <w:r>
        <w:rPr>
          <w:spacing w:val="2"/>
          <w:sz w:val="23"/>
          <w:szCs w:val="23"/>
        </w:rPr>
        <w:t>иго мое – легко. Я успокою вас». Как сказал Иисус Христос, вы бу</w:t>
      </w:r>
      <w:r>
        <w:rPr>
          <w:sz w:val="23"/>
          <w:szCs w:val="23"/>
        </w:rPr>
        <w:t>дете служить жизневолнам, о которых еще не знаете. Приветствуйте же этот опыт и это испытание.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В качестве заключительного совета позвольте сказать: не будьте чрезмерно привязанными к себе, не относитесь слишком серьезно к своим ошибкам или успехам, ибо в конечном счете что действительно реально, так это неизменная идентичность атома существа. А переживания во времени и пространстве – это внешняя часть идентичности, которая постоянно меняется, непрерывно становится все больше Богом. Не относитесь избыточно серьезно к человеческим отношениям, однако продолжайте их, ибо они – способ понять полное сияние Богоначала, проявленного в мужчине и женщине.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Осознайте, что мир – это воистину сцена жизни, на которой, как во времена Иисуса, разворачивается великая драма жизни. Мы знаем, что все мы – актеры, что каждому из нас назначена роль.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  <w:u w:val="single"/>
        </w:rPr>
        <w:t>Помните, что ваша жизнь – это роль, которую вы играете.</w:t>
      </w:r>
      <w:r>
        <w:rPr>
          <w:sz w:val="23"/>
          <w:szCs w:val="23"/>
        </w:rPr>
        <w:t xml:space="preserve"> У вас есть сценарий, и лучше бы вам убедиться, что вы читаете текст правильно и точно. Ведь если вы исполните роль до конца, то обретете славное воссоединение.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  <w:u w:val="single"/>
        </w:rPr>
        <w:t>Если вы будете помнить, что все это – испытательный полигон и испытание, то вас не будет сотрясать и раздражать каждое переживание, каждая ударная волна, каждая эмоция окружающих людей.</w:t>
      </w:r>
      <w:r>
        <w:rPr>
          <w:sz w:val="23"/>
          <w:szCs w:val="23"/>
        </w:rPr>
        <w:t xml:space="preserve"> Не обращайте на это внимание. Будьте полными воздуха и света, как решетчатая конструкция. Пусть гнев и страдания мира протекают сквозь вас. Пусть эта энергия будет благословлена вашей святостью. Не сопротивляйтесь ей, но и не держите крепко. Позвольте ей течь через вас. А после того как она будет преобразована, идите своей дорогой.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  <w:u w:val="single"/>
        </w:rPr>
        <w:t>Если вы чересчур серьезно относитесь к своим проступкам, то станете так же относиться к проступкам другого и не будете быстро прощать.</w:t>
      </w:r>
      <w:r>
        <w:rPr>
          <w:sz w:val="23"/>
          <w:szCs w:val="23"/>
        </w:rPr>
        <w:t xml:space="preserve"> Не прощая, вы удерживаете в памяти образ проступка, в процессе чего становитесь идолопоклонниками, ибо сохранять ошибочный образ – идолопоклонство. </w:t>
      </w:r>
      <w:r>
        <w:rPr>
          <w:sz w:val="23"/>
          <w:szCs w:val="23"/>
          <w:u w:val="single"/>
        </w:rPr>
        <w:t>Вы когда-нибудь думали о том, что, удерживая в памяти грехи других людей, поклоняетесь идолам – идолам плотского ума, золотому тельцу?</w:t>
      </w:r>
      <w:r>
        <w:rPr>
          <w:sz w:val="23"/>
          <w:szCs w:val="23"/>
        </w:rPr>
        <w:t xml:space="preserve"> Вы не хотели бы считать себя причастными идолопоклонству. Однако до тех пор, пока помните обиды, нанесенные вам другими людьми, вы привязаны к </w:t>
      </w:r>
      <w:r>
        <w:rPr>
          <w:spacing w:val="-2"/>
          <w:sz w:val="23"/>
          <w:szCs w:val="23"/>
        </w:rPr>
        <w:t>этим обидам своим идолопоклонническим сознанием. Только любовь</w:t>
      </w:r>
      <w:r>
        <w:rPr>
          <w:sz w:val="23"/>
          <w:szCs w:val="23"/>
        </w:rPr>
        <w:t xml:space="preserve"> может освободить жизнь! И только чистая любовь свободна от идолопоклонства.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Итак, я пришла низвергнуть идолов Ваала, которые были воздвигнуты даже в вашем собственном сознании и в ауре. Пусть они с грохотом рухнут к ногам нашего Господа. Да не будет их более. Они как свинцовый груз – слишком тяжелы для полета в пустыню и в место приготовленное. Вы не взлетите, если понесете своих идолов. Давайте же оставим их здесь. Давайте поместим их на алтарь, и пусть они будут уничтожены.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Когда я прощусь с вами и вы будете выходить из зала, не пройдете ли вы перед лилиями, которые не трудятся, не прядут и свободны от идолопоклонства? Узрите их как пламя воскресения, пламя вознесения, как алтарь священного огня, как костер, разожженный Авраамом для принесения в жертву своего единственного сына, Исаака. Поместите в этот огонь идолов своего сознания – своего сознания греха, борьбы. Бросьте их в огонь, ибо это и будет угодным приношением – всесожжением, возложенным на жертвенник Господа.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Не сделаете ли вы это в память о том, кто научил меня всему, что я знаю, – в память о благословенном, чудеснейшем Советнике, Князе Мира, Женихе, Отце, Сыне, Святом Духе, Учителе, всеобщем Заступнике?</w:t>
      </w:r>
    </w:p>
    <w:p>
      <w:pPr>
        <w:pStyle w:val="Normal"/>
        <w:ind w:firstLine="284" w:start="142" w:end="0"/>
        <w:jc w:val="both"/>
        <w:rPr/>
      </w:pPr>
      <w:r>
        <w:rPr>
          <w:sz w:val="23"/>
          <w:szCs w:val="23"/>
        </w:rPr>
        <w:t>Во имя того, кто даровал мне спасение, я говорю: примите любовь моего сердца и поцелуй прощения, который я запечатлеваю на вашем челе, опечатывая благословение третьего глаза. Я ЕСМЬ с вами до конца. Взывайте ко мне в час нужды, в час тяжелого испытания, и я дам вам магнит моей победы над всеми грехами.</w:t>
      </w:r>
    </w:p>
    <w:p>
      <w:pPr>
        <w:pStyle w:val="Normal"/>
        <w:ind w:firstLine="284" w:start="142" w:end="0"/>
        <w:jc w:val="both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ind w:firstLine="284" w:end="0"/>
        <w:jc w:val="both"/>
        <w:rPr/>
      </w:pPr>
      <w:r>
        <w:rPr/>
      </w:r>
    </w:p>
    <w:p>
      <w:pPr>
        <w:pStyle w:val="Normal"/>
        <w:ind w:firstLine="284" w:end="0"/>
        <w:jc w:val="both"/>
        <w:rPr/>
      </w:pPr>
      <w:r>
        <w:rPr/>
      </w:r>
    </w:p>
    <w:p>
      <w:pPr>
        <w:pStyle w:val="Normal"/>
        <w:ind w:firstLine="284" w:end="0"/>
        <w:jc w:val="both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/>
        <w:t>_________________________</w:t>
      </w:r>
      <w:r>
        <w:rPr>
          <w:rFonts w:cs="Arial" w:ascii="Arial" w:hAnsi="Arial"/>
          <w:sz w:val="20"/>
          <w:szCs w:val="20"/>
        </w:rPr>
        <w:t>__________________________________</w:t>
      </w:r>
    </w:p>
    <w:p>
      <w:pPr>
        <w:pStyle w:val="Normal"/>
        <w:jc w:val="both"/>
        <w:rPr/>
      </w:pPr>
      <w:r>
        <w:rPr>
          <w:rFonts w:cs="Arial" w:ascii="Arial" w:hAnsi="Arial"/>
          <w:sz w:val="20"/>
          <w:szCs w:val="20"/>
        </w:rPr>
        <w:t xml:space="preserve">Диктовка Владычицы Магды была передана через Э. К. Профет 10 апреля 1974 года в Лос-Анджелесе, Калифорния. </w:t>
      </w:r>
    </w:p>
    <w:sectPr>
      <w:footerReference w:type="default" r:id="rId2"/>
      <w:type w:val="nextPage"/>
      <w:pgSz w:orient="landscape" w:w="8419" w:h="11906"/>
      <w:pgMar w:left="709" w:right="765" w:gutter="0" w:header="0" w:top="765" w:footer="488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CG Times">
    <w:charset w:val="00" w:characterSet="windows-1252"/>
    <w:family w:val="roman"/>
    <w:pitch w:val="variable"/>
  </w:font>
  <w:font w:name="Geneva">
    <w:altName w:val="Arial"/>
    <w:charset w:val="00" w:characterSet="windows-1252"/>
    <w:family w:val="swiss"/>
    <w:pitch w:val="variable"/>
  </w:font>
  <w:font w:name="Book Antiqua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12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0335" cy="160655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335" cy="1606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sz w:val="22"/>
                              <w:szCs w:val="22"/>
                            </w:rPr>
                          </w:pP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t>11</w:t>
                          </w:r>
                          <w:r>
                            <w:rPr>
                              <w:rStyle w:val="PageNumber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1.05pt;height:12.65pt;mso-wrap-distance-left:0pt;mso-wrap-distance-right:0pt;mso-wrap-distance-top:0pt;mso-wrap-distance-bottom:0pt;margin-top:0.05pt;mso-position-vertical-relative:text;margin-left:168.1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sz w:val="22"/>
                        <w:szCs w:val="22"/>
                      </w:rPr>
                    </w:pPr>
                    <w:r>
                      <w:rPr>
                        <w:rStyle w:val="PageNumber"/>
                        <w:sz w:val="22"/>
                        <w:szCs w:val="22"/>
                      </w:rPr>
                      <w:fldChar w:fldCharType="begin"/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instrText xml:space="preserve"> PAGE </w:instrText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t>11</w:t>
                    </w:r>
                    <w:r>
                      <w:rPr>
                        <w:rStyle w:val="PageNumber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08"/>
        <w:tab w:val="left" w:pos="-1309" w:leader="none"/>
      </w:tabs>
      <w:outlineLvl w:val="0"/>
    </w:pPr>
    <w:rPr>
      <w:rFonts w:ascii="Arial" w:hAnsi="Arial" w:cs="Arial"/>
      <w:b/>
      <w:bCs/>
      <w:sz w:val="6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276" w:before="200" w:after="0"/>
      <w:jc w:val="both"/>
      <w:outlineLvl w:val="1"/>
    </w:pPr>
    <w:rPr>
      <w:rFonts w:ascii="Calibri" w:hAnsi="Calibri" w:cs="Calibri"/>
      <w:bCs/>
      <w:i/>
      <w:sz w:val="32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uto" w:line="276" w:before="200" w:after="0"/>
      <w:jc w:val="center"/>
      <w:outlineLvl w:val="2"/>
    </w:pPr>
    <w:rPr>
      <w:rFonts w:ascii="Calibri Light" w:hAnsi="Calibri Light" w:cs="Calibri Light"/>
      <w:b/>
      <w:bCs/>
      <w:i/>
      <w:sz w:val="28"/>
      <w:szCs w:val="22"/>
      <w:u w:val="single"/>
    </w:rPr>
  </w:style>
  <w:style w:type="paragraph" w:styleId="Heading4">
    <w:name w:val="heading 4"/>
    <w:basedOn w:val="Style21"/>
    <w:next w:val="Normal"/>
    <w:qFormat/>
    <w:pPr>
      <w:keepNext w:val="true"/>
      <w:keepLines/>
      <w:numPr>
        <w:ilvl w:val="3"/>
        <w:numId w:val="1"/>
      </w:numPr>
      <w:spacing w:lineRule="auto" w:line="360" w:before="200" w:after="0"/>
      <w:outlineLvl w:val="3"/>
    </w:pPr>
    <w:rPr>
      <w:rFonts w:ascii="Times New Roman" w:hAnsi="Times New Roman" w:cs="Times New Roman"/>
      <w:bCs/>
      <w:iCs/>
      <w:color w:val="5B9BD5"/>
      <w:sz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cs="Times New Roman"/>
    </w:rPr>
  </w:style>
  <w:style w:type="character" w:styleId="Style10">
    <w:name w:val="Основной шрифт абзаца"/>
    <w:qFormat/>
    <w:rPr/>
  </w:style>
  <w:style w:type="character" w:styleId="PageNumber">
    <w:name w:val="page number"/>
    <w:basedOn w:val="Style10"/>
    <w:rPr/>
  </w:style>
  <w:style w:type="character" w:styleId="FootnoteCharacters">
    <w:name w:val="Footnote Characters"/>
    <w:qFormat/>
    <w:rPr>
      <w:vertAlign w:val="superscript"/>
    </w:rPr>
  </w:style>
  <w:style w:type="character" w:styleId="Style11">
    <w:name w:val="Верхний колонтитул Знак"/>
    <w:qFormat/>
    <w:rPr>
      <w:sz w:val="24"/>
      <w:szCs w:val="24"/>
      <w:lang w:bidi="ar-SA"/>
    </w:rPr>
  </w:style>
  <w:style w:type="character" w:styleId="Style12">
    <w:name w:val="Нижний колонтитул Знак"/>
    <w:qFormat/>
    <w:rPr>
      <w:sz w:val="24"/>
      <w:szCs w:val="24"/>
      <w:lang w:bidi="ar-SA"/>
    </w:rPr>
  </w:style>
  <w:style w:type="character" w:styleId="Style13">
    <w:name w:val="Текст Знак"/>
    <w:qFormat/>
    <w:rPr>
      <w:rFonts w:ascii="Courier New" w:hAnsi="Courier New" w:cs="Courier New"/>
    </w:rPr>
  </w:style>
  <w:style w:type="character" w:styleId="Style14">
    <w:name w:val="Знак примечания"/>
    <w:qFormat/>
    <w:rPr>
      <w:sz w:val="16"/>
      <w:szCs w:val="16"/>
    </w:rPr>
  </w:style>
  <w:style w:type="character" w:styleId="Style15">
    <w:name w:val="Текст примечания Знак"/>
    <w:basedOn w:val="Style10"/>
    <w:qFormat/>
    <w:rPr/>
  </w:style>
  <w:style w:type="character" w:styleId="Style16">
    <w:name w:val="Тема примечания Знак"/>
    <w:qFormat/>
    <w:rPr>
      <w:b/>
      <w:bCs/>
    </w:rPr>
  </w:style>
  <w:style w:type="character" w:styleId="Style17">
    <w:name w:val="Текст выноски Знак"/>
    <w:qFormat/>
    <w:rPr>
      <w:rFonts w:ascii="Tahoma" w:hAnsi="Tahoma" w:cs="Tahoma"/>
      <w:sz w:val="16"/>
      <w:szCs w:val="16"/>
    </w:rPr>
  </w:style>
  <w:style w:type="character" w:styleId="apple-converted-space">
    <w:name w:val="apple-converted-space"/>
    <w:qFormat/>
    <w:rPr/>
  </w:style>
  <w:style w:type="character" w:styleId="Emphasis">
    <w:name w:val="Emphasis"/>
    <w:qFormat/>
    <w:rPr>
      <w:i/>
      <w:iCs/>
    </w:rPr>
  </w:style>
  <w:style w:type="character" w:styleId="1">
    <w:name w:val="Заголовок 1 Знак"/>
    <w:qFormat/>
    <w:rPr>
      <w:rFonts w:ascii="Arial" w:hAnsi="Arial" w:cs="Arial"/>
      <w:b/>
      <w:bCs/>
      <w:sz w:val="68"/>
      <w:szCs w:val="24"/>
    </w:rPr>
  </w:style>
  <w:style w:type="character" w:styleId="Style18">
    <w:name w:val="Основной текст Знак"/>
    <w:qFormat/>
    <w:rPr>
      <w:sz w:val="24"/>
      <w:szCs w:val="24"/>
    </w:rPr>
  </w:style>
  <w:style w:type="character" w:styleId="Style19">
    <w:name w:val="Основной текст с отступом Знак"/>
    <w:qFormat/>
    <w:rPr>
      <w:sz w:val="24"/>
      <w:szCs w:val="24"/>
    </w:rPr>
  </w:style>
  <w:style w:type="character" w:styleId="2">
    <w:name w:val="Заголовок 2 Знак"/>
    <w:qFormat/>
    <w:rPr>
      <w:rFonts w:ascii="Calibri" w:hAnsi="Calibri" w:cs="Calibri"/>
      <w:bCs/>
      <w:i/>
      <w:sz w:val="32"/>
      <w:szCs w:val="26"/>
    </w:rPr>
  </w:style>
  <w:style w:type="character" w:styleId="3">
    <w:name w:val="Заголовок 3 Знак"/>
    <w:qFormat/>
    <w:rPr>
      <w:rFonts w:ascii="Calibri Light" w:hAnsi="Calibri Light" w:cs="Calibri Light"/>
      <w:b/>
      <w:bCs/>
      <w:i/>
      <w:sz w:val="28"/>
      <w:szCs w:val="22"/>
      <w:u w:val="single"/>
    </w:rPr>
  </w:style>
  <w:style w:type="character" w:styleId="4">
    <w:name w:val="Заголовок 4 Знак"/>
    <w:qFormat/>
    <w:rPr>
      <w:b/>
      <w:bCs/>
      <w:i/>
      <w:iCs/>
      <w:color w:val="5B9BD5"/>
      <w:sz w:val="24"/>
      <w:szCs w:val="22"/>
    </w:rPr>
  </w:style>
  <w:style w:type="character" w:styleId="Style20">
    <w:name w:val="Текст сноски Знак"/>
    <w:qFormat/>
    <w:rPr/>
  </w:style>
  <w:style w:type="character" w:styleId="Hyperlink">
    <w:name w:val="Hyperlink"/>
    <w:rPr>
      <w:color w:val="0000FF"/>
      <w:u w:val="single"/>
    </w:rPr>
  </w:style>
  <w:style w:type="character" w:styleId="HTML">
    <w:name w:val="Стандартный HTML Знак"/>
    <w:qFormat/>
    <w:rPr>
      <w:rFonts w:ascii="Courier New" w:hAnsi="Courier New" w:cs="Courier New"/>
    </w:rPr>
  </w:style>
  <w:style w:type="character" w:styleId="translation-word">
    <w:name w:val="translation-word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b/>
      <w:bCs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1">
    <w:name w:val="Без интервала"/>
    <w:qFormat/>
    <w:pPr>
      <w:widowControl/>
      <w:bidi w:val="0"/>
      <w:jc w:val="both"/>
    </w:pPr>
    <w:rPr>
      <w:rFonts w:ascii="Calibri" w:hAnsi="Calibri" w:eastAsia="Times New Roman" w:cs="Calibri"/>
      <w:b/>
      <w:i/>
      <w:color w:val="auto"/>
      <w:sz w:val="28"/>
      <w:szCs w:val="22"/>
      <w:lang w:bidi="ar-SA" w:val="ru-RU" w:eastAsia="zh-CN"/>
    </w:rPr>
  </w:style>
  <w:style w:type="paragraph" w:styleId="21">
    <w:name w:val="Основной текст с отступом 2"/>
    <w:basedOn w:val="Normal"/>
    <w:qFormat/>
    <w:pPr>
      <w:ind w:firstLine="374" w:start="0" w:end="0"/>
      <w:jc w:val="both"/>
    </w:pPr>
    <w:rPr>
      <w:rFonts w:ascii="Arial" w:hAnsi="Arial" w:cs="Arial"/>
      <w:b/>
      <w:bCs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2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Style23">
    <w:name w:val="Íîðìàëüíûé"/>
    <w:qFormat/>
    <w:pPr>
      <w:widowControl/>
      <w:overflowPunct w:val="false"/>
      <w:autoSpaceDE w:val="false"/>
      <w:bidi w:val="0"/>
      <w:textAlignment w:val="baseline"/>
    </w:pPr>
    <w:rPr>
      <w:rFonts w:ascii="CG Times" w:hAnsi="CG Times" w:eastAsia="Times New Roman" w:cs="CG Times"/>
      <w:color w:val="auto"/>
      <w:sz w:val="24"/>
      <w:szCs w:val="20"/>
      <w:lang w:val="en-GB" w:bidi="ar-SA" w:eastAsia="zh-CN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ListParagraph">
    <w:name w:val="List Paragraph"/>
    <w:basedOn w:val="Normal"/>
    <w:qFormat/>
    <w:pPr>
      <w:spacing w:lineRule="auto" w:line="276" w:before="0" w:after="200"/>
      <w:ind w:hanging="0" w:start="720" w:end="0"/>
    </w:pPr>
    <w:rPr>
      <w:rFonts w:ascii="Calibri" w:hAnsi="Calibri" w:cs="Calibri"/>
      <w:sz w:val="22"/>
      <w:szCs w:val="22"/>
      <w:lang w:val="en-US"/>
    </w:rPr>
  </w:style>
  <w:style w:type="paragraph" w:styleId="Style24">
    <w:name w:val="Обычный (веб)"/>
    <w:basedOn w:val="Normal"/>
    <w:qFormat/>
    <w:pPr>
      <w:spacing w:before="280" w:after="280"/>
    </w:pPr>
    <w:rPr/>
  </w:style>
  <w:style w:type="paragraph" w:styleId="HTML1">
    <w:name w:val="Стандартный HTML"/>
    <w:basedOn w:val="Normal"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footnote">
    <w:name w:val="footnote"/>
    <w:basedOn w:val="Normal"/>
    <w:qFormat/>
    <w:pPr>
      <w:spacing w:before="280" w:after="280"/>
      <w:jc w:val="both"/>
    </w:pPr>
    <w:rPr>
      <w:rFonts w:ascii="Geneva;Arial" w:hAnsi="Geneva;Arial" w:eastAsia="Arial Unicode MS" w:cs="Arial Unicode MS"/>
      <w:color w:val="000080"/>
      <w:lang w:val="en-US"/>
    </w:rPr>
  </w:style>
  <w:style w:type="paragraph" w:styleId="Style25">
    <w:name w:val="Текст примечания"/>
    <w:basedOn w:val="Normal"/>
    <w:qFormat/>
    <w:pPr/>
    <w:rPr>
      <w:sz w:val="20"/>
      <w:szCs w:val="20"/>
    </w:rPr>
  </w:style>
  <w:style w:type="paragraph" w:styleId="Style26">
    <w:name w:val="Тема примечания"/>
    <w:basedOn w:val="Style25"/>
    <w:next w:val="Style25"/>
    <w:qFormat/>
    <w:pPr/>
    <w:rPr>
      <w:b/>
      <w:bCs/>
    </w:rPr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letdate">
    <w:name w:val="letdate"/>
    <w:basedOn w:val="Normal"/>
    <w:qFormat/>
    <w:pPr>
      <w:spacing w:before="280" w:after="280"/>
    </w:pPr>
    <w:rPr/>
  </w:style>
  <w:style w:type="paragraph" w:styleId="divider">
    <w:name w:val="divider"/>
    <w:basedOn w:val="Normal"/>
    <w:qFormat/>
    <w:pPr>
      <w:spacing w:before="280" w:after="280"/>
    </w:pPr>
    <w:rPr/>
  </w:style>
  <w:style w:type="paragraph" w:styleId="Style28">
    <w:name w:val="Абзац списка"/>
    <w:basedOn w:val="Normal"/>
    <w:qFormat/>
    <w:pPr>
      <w:spacing w:lineRule="auto" w:line="257" w:before="0" w:after="160"/>
      <w:ind w:hanging="0" w:start="720" w:end="0"/>
      <w:contextualSpacing/>
    </w:pPr>
    <w:rPr>
      <w:rFonts w:ascii="Calibri" w:hAnsi="Calibri" w:eastAsia="Calibri" w:cs="Times New Roman"/>
      <w:sz w:val="22"/>
      <w:szCs w:val="22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2019-02-03T18:05:00Z</dcterms:created>
  <dc:creator/>
  <dc:description/>
  <cp:keywords/>
  <dc:language>ru-RU</dc:language>
  <cp:lastModifiedBy/>
  <cp:lastPrinted>2009-03-10T16:07:00Z</cp:lastPrinted>
  <dcterms:modified xsi:type="dcterms:W3CDTF">2021-03-15T10:34:00Z</dcterms:modified>
  <cp:revision>1</cp:revision>
  <dc:subject/>
  <dc:title>ЖМ (март 2019)</dc:title>
</cp:coreProperties>
</file>