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695F" w:rsidRDefault="006F6998" w14:paraId="3204BB4A" w14:textId="0CC2F7C7">
      <w:pPr>
        <w:spacing w:after="120"/>
        <w:jc w:val="center"/>
      </w:pPr>
      <w:r w:rsidRPr="002F2C17">
        <w:rPr>
          <w:b/>
          <w:sz w:val="36"/>
          <w:szCs w:val="36"/>
          <w:lang w:val="de-AT"/>
        </w:rPr>
        <w:t>Assignment 2 – Planung des Tests</w:t>
      </w:r>
    </w:p>
    <w:p w:rsidR="003C695F" w:rsidRDefault="006F6998" w14:paraId="3BE78FFD" w14:textId="77777777">
      <w:pPr>
        <w:spacing w:after="60"/>
        <w:jc w:val="center"/>
      </w:pPr>
      <w:r w:rsidRPr="002F2C17">
        <w:rPr>
          <w:b/>
          <w:sz w:val="26"/>
          <w:szCs w:val="26"/>
          <w:lang w:val="de-AT"/>
        </w:rPr>
        <w:t>Projekt: Schichtpilot</w:t>
      </w:r>
    </w:p>
    <w:p w:rsidR="003C695F" w:rsidRDefault="006F6998" w14:paraId="36D199F6" w14:textId="77777777">
      <w:pPr>
        <w:spacing w:after="60"/>
        <w:jc w:val="center"/>
      </w:pPr>
      <w:r w:rsidRPr="7CD6E550">
        <w:rPr>
          <w:i/>
          <w:lang w:val="en-US"/>
        </w:rPr>
        <w:t>ILV Software Testing – Gruppenarbeit</w:t>
      </w:r>
    </w:p>
    <w:p w:rsidR="003C695F" w:rsidRDefault="006F6998" w14:paraId="36DA2F27" w14:textId="2EFE8CD6">
      <w:pPr>
        <w:spacing w:after="240"/>
        <w:jc w:val="center"/>
      </w:pPr>
      <w:r w:rsidRPr="5FEF226C">
        <w:rPr>
          <w:lang w:val="de-DE"/>
        </w:rPr>
        <w:t>Autor</w:t>
      </w:r>
      <w:r w:rsidRPr="5FEF226C" w:rsidR="7CD6E550">
        <w:rPr>
          <w:lang w:val="de-DE"/>
        </w:rPr>
        <w:t>: Philipp Huber</w:t>
      </w:r>
      <w:r w:rsidRPr="5FEF226C">
        <w:rPr>
          <w:lang w:val="de-DE"/>
        </w:rPr>
        <w:t xml:space="preserve">    |    Gruppe: Weiss, Huber, Rezai, Rauhofer</w:t>
      </w:r>
      <w:r>
        <w:br/>
      </w:r>
      <w:r w:rsidRPr="5FEF226C">
        <w:rPr>
          <w:lang w:val="de-DE"/>
        </w:rPr>
        <w:t>Termin: 23.05.2024</w:t>
      </w:r>
    </w:p>
    <w:p w:rsidR="003C695F" w:rsidRDefault="744F28E5" w14:paraId="69A29FF2" w14:textId="676351AD">
      <w:pPr>
        <w:pStyle w:val="heading10"/>
        <w:spacing w:before="120"/>
      </w:pPr>
      <w:r w:rsidRPr="7CD6E550">
        <w:rPr>
          <w:lang w:val="en-US"/>
        </w:rPr>
        <w:t>1. Methodischer Rahmen</w:t>
      </w:r>
    </w:p>
    <w:p w:rsidR="003C695F" w:rsidP="7CD6E550" w:rsidRDefault="006F6998" w14:paraId="119D59D3" w14:textId="1DE23359">
      <w:pPr>
        <w:spacing w:after="120"/>
        <w:jc w:val="both"/>
      </w:pPr>
      <w:r w:rsidRPr="7CD6E550">
        <w:rPr>
          <w:lang w:val="en-US"/>
        </w:rPr>
        <w:t xml:space="preserve">Diese Testplanung orientiert sich am ISTQB Certified Tester Foundation Level (CTFL 4.0) und am Qualitätsmodell ISO 25010. Sie strukturiert die Testaktivitäten nach den vier Teststufen Komponententest, Integrationstest, Systemtest und Abnahmetest. </w:t>
      </w:r>
      <w:r w:rsidRPr="00AB386B">
        <w:rPr>
          <w:lang w:val="de-AT"/>
        </w:rPr>
        <w:t xml:space="preserve">Der Schwerpunkt dieses Dokumentes liegt – entsprechend dem Reifegrad des Projekts </w:t>
      </w:r>
      <w:r w:rsidRPr="00AB386B" w:rsidR="7CD6E550">
        <w:rPr>
          <w:lang w:val="de-AT"/>
        </w:rPr>
        <w:t xml:space="preserve">auf Komponenten- und Systemtest. </w:t>
      </w:r>
      <w:r w:rsidRPr="00AB386B">
        <w:rPr>
          <w:lang w:val="de-AT"/>
        </w:rPr>
        <w:t>Die Planung folgt dem Shift-Left-Prinzip: Reviews der Anforderungen, statische Codeanalyse und Komponententests werden früh in den Entwicklungslebenszyklus eingebettet und über GitHub Actions als Continuous-Integration-Pipeline automatisiert ausgeführt.</w:t>
      </w:r>
    </w:p>
    <w:p w:rsidR="003C695F" w:rsidRDefault="1B6221CD" w14:paraId="6FCFD376" w14:textId="16B673B7">
      <w:pPr>
        <w:pStyle w:val="heading10"/>
        <w:spacing w:before="120"/>
      </w:pPr>
      <w:r w:rsidRPr="00AB386B">
        <w:rPr>
          <w:lang w:val="de-AT"/>
        </w:rPr>
        <w:t>2. Relevante Produktrisiken</w:t>
      </w:r>
    </w:p>
    <w:p w:rsidR="003C695F" w:rsidP="7CD6E550" w:rsidRDefault="006F6998" w14:paraId="1ADD953A" w14:textId="0ED86288">
      <w:pPr>
        <w:spacing w:after="120"/>
        <w:jc w:val="both"/>
      </w:pPr>
      <w:r w:rsidRPr="00AB386B">
        <w:rPr>
          <w:lang w:val="de-AT"/>
        </w:rPr>
        <w:t xml:space="preserve">Auf Basis der Anforderungsdokumentation wurden die folgenden Produktrisiken identifiziert. </w:t>
      </w:r>
      <w:r w:rsidRPr="7CD6E550">
        <w:rPr>
          <w:lang w:val="en-US"/>
        </w:rPr>
        <w:t>Die Bewertung erfolgt nach Eintrittswahrscheinlichkeit (W) und Schadenshöhe (S) auf einer Skala von 1 (gering) bis 3 (hoch); das Risiko (R) ergibt sich als W × S.</w:t>
      </w:r>
    </w:p>
    <w:tbl>
      <w:tblPr>
        <w:tblW w:w="9908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"/>
        <w:gridCol w:w="2250"/>
        <w:gridCol w:w="3600"/>
        <w:gridCol w:w="600"/>
        <w:gridCol w:w="600"/>
        <w:gridCol w:w="600"/>
        <w:gridCol w:w="1328"/>
      </w:tblGrid>
      <w:tr w:rsidR="003C695F" w:rsidTr="7CD6E550" w14:paraId="6FCB1145" w14:textId="3026771F">
        <w:trPr>
          <w:tblHeader/>
        </w:trPr>
        <w:tc>
          <w:tcPr>
            <w:tcW w:w="93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0A970367" w14:textId="7777777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5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75E7DB01" w14:textId="77777777"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</w:p>
        </w:tc>
        <w:tc>
          <w:tcPr>
            <w:tcW w:w="3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181CB02A" w14:textId="77777777">
            <w:r w:rsidRPr="7CD6E550">
              <w:rPr>
                <w:b/>
                <w:color w:val="FFFFFF"/>
                <w:sz w:val="20"/>
                <w:szCs w:val="20"/>
                <w:lang w:val="en-US"/>
              </w:rPr>
              <w:t>Beschreibung / Auslöser</w:t>
            </w:r>
          </w:p>
        </w:tc>
        <w:tc>
          <w:tcPr>
            <w:tcW w:w="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7F659B18" w14:textId="77777777">
            <w:r>
              <w:rPr>
                <w:b/>
                <w:bCs/>
                <w:color w:val="FFFFFF"/>
                <w:sz w:val="20"/>
                <w:szCs w:val="20"/>
              </w:rPr>
              <w:t>W</w:t>
            </w:r>
          </w:p>
        </w:tc>
        <w:tc>
          <w:tcPr>
            <w:tcW w:w="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066DDAA3" w14:textId="77777777">
            <w:r>
              <w:rPr>
                <w:b/>
                <w:bCs/>
                <w:color w:val="FFFFFF"/>
                <w:sz w:val="20"/>
                <w:szCs w:val="20"/>
              </w:rPr>
              <w:t>S</w:t>
            </w:r>
          </w:p>
        </w:tc>
        <w:tc>
          <w:tcPr>
            <w:tcW w:w="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0C5453E4" w14:textId="77777777">
            <w:r>
              <w:rPr>
                <w:b/>
                <w:bCs/>
                <w:color w:val="FFFFFF"/>
                <w:sz w:val="20"/>
                <w:szCs w:val="20"/>
              </w:rPr>
              <w:t>R</w:t>
            </w:r>
          </w:p>
        </w:tc>
        <w:tc>
          <w:tcPr>
            <w:tcW w:w="1328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31D487DB" w14:textId="77777777">
            <w:r w:rsidRPr="7CD6E550">
              <w:rPr>
                <w:b/>
                <w:color w:val="FFFFFF"/>
                <w:sz w:val="20"/>
                <w:szCs w:val="20"/>
                <w:lang w:val="en-US"/>
              </w:rPr>
              <w:t>Bezug</w:t>
            </w:r>
          </w:p>
        </w:tc>
      </w:tr>
      <w:tr w:rsidR="003C695F" w:rsidTr="7CD6E550" w14:paraId="7338FE2C" w14:textId="34D058CF">
        <w:tc>
          <w:tcPr>
            <w:tcW w:w="93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234655E8" w14:textId="77777777">
            <w:r>
              <w:rPr>
                <w:b/>
                <w:bCs/>
                <w:color w:val="000000"/>
                <w:sz w:val="20"/>
                <w:szCs w:val="20"/>
              </w:rPr>
              <w:t>PR-01</w:t>
            </w:r>
          </w:p>
        </w:tc>
        <w:tc>
          <w:tcPr>
            <w:tcW w:w="225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315083C8" w14:textId="77777777">
            <w:r w:rsidRPr="7CD6E550">
              <w:rPr>
                <w:color w:val="000000"/>
                <w:sz w:val="20"/>
                <w:szCs w:val="20"/>
                <w:lang w:val="en-US"/>
              </w:rPr>
              <w:t>Ungültiger Dienstplan (Arbeitszeitgesetz-Verstoß)</w:t>
            </w:r>
          </w:p>
        </w:tc>
        <w:tc>
          <w:tcPr>
            <w:tcW w:w="3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6991DC64" w14:textId="77777777">
            <w:r w:rsidRPr="7CD6E550">
              <w:rPr>
                <w:color w:val="000000"/>
                <w:sz w:val="20"/>
                <w:szCs w:val="20"/>
                <w:lang w:val="en-US"/>
              </w:rPr>
              <w:t>Generierter Schichtplan verletzt österreichische Arbeitszeit-/Ruhezeitregeln. Folgen: rechtliche Sanktionen, Imageschaden.</w:t>
            </w:r>
          </w:p>
        </w:tc>
        <w:tc>
          <w:tcPr>
            <w:tcW w:w="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18F999B5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5FCD5EC4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29B4EA11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328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08D2A634" w14:textId="77777777">
            <w:r>
              <w:rPr>
                <w:color w:val="000000"/>
                <w:sz w:val="20"/>
                <w:szCs w:val="20"/>
              </w:rPr>
              <w:t>Z01, NFR-04, R03</w:t>
            </w:r>
          </w:p>
        </w:tc>
      </w:tr>
      <w:tr w:rsidR="003C695F" w:rsidTr="7CD6E550" w14:paraId="0920A846" w14:textId="773D2EE3">
        <w:tc>
          <w:tcPr>
            <w:tcW w:w="93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70888B2E" w14:textId="2E25FCF0">
            <w:r>
              <w:rPr>
                <w:b/>
                <w:bCs/>
                <w:color w:val="000000"/>
                <w:sz w:val="20"/>
                <w:szCs w:val="20"/>
              </w:rPr>
              <w:t>PR-</w:t>
            </w:r>
            <w:r w:rsidRPr="7CD6E550" w:rsidR="7CD6E550">
              <w:rPr>
                <w:b/>
                <w:bCs/>
                <w:color w:val="000000"/>
                <w:sz w:val="20"/>
                <w:szCs w:val="20"/>
              </w:rPr>
              <w:t>0</w:t>
            </w:r>
            <w:r w:rsidRPr="7CD6E550" w:rsidR="1C6A6AF6"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25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0305F26C" w14:textId="77777777">
            <w:r w:rsidRPr="7CD6E550">
              <w:rPr>
                <w:color w:val="000000"/>
                <w:sz w:val="20"/>
                <w:szCs w:val="20"/>
                <w:lang w:val="en-US"/>
              </w:rPr>
              <w:t>Unautorisierter Datenzugriff</w:t>
            </w:r>
          </w:p>
        </w:tc>
        <w:tc>
          <w:tcPr>
            <w:tcW w:w="3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265CED65" w14:textId="77777777">
            <w:r w:rsidRPr="7CD6E550">
              <w:rPr>
                <w:color w:val="000000"/>
                <w:sz w:val="20"/>
                <w:szCs w:val="20"/>
                <w:lang w:val="en-US"/>
              </w:rPr>
              <w:t>Fehler in Authentifizierung/Autorisierung; Mitarbeiter sieht fremde Daten oder Daten dringen nach außen. DSGVO-Relevanz.</w:t>
            </w:r>
          </w:p>
        </w:tc>
        <w:tc>
          <w:tcPr>
            <w:tcW w:w="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78E884CA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7A036E3D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1946A7AE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328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1407FD8C" w14:textId="77777777">
            <w:r>
              <w:rPr>
                <w:color w:val="000000"/>
                <w:sz w:val="20"/>
                <w:szCs w:val="20"/>
              </w:rPr>
              <w:t>Z03, NFR-07/08/09/10</w:t>
            </w:r>
          </w:p>
        </w:tc>
      </w:tr>
      <w:tr w:rsidR="003C695F" w:rsidTr="7CD6E550" w14:paraId="5D3CDBA9" w14:textId="3DDE6C4C">
        <w:tc>
          <w:tcPr>
            <w:tcW w:w="93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77D2A8B2" w14:textId="46D31E15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PR-</w:t>
            </w:r>
            <w:r w:rsidRPr="7CD6E550" w:rsidR="7CD6E550">
              <w:rPr>
                <w:b/>
                <w:bCs/>
                <w:color w:val="000000"/>
                <w:sz w:val="20"/>
                <w:szCs w:val="20"/>
              </w:rPr>
              <w:t>0</w:t>
            </w:r>
            <w:r w:rsidRPr="7CD6E550" w:rsidR="4DBF776F"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25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5C4FE41D" w14:textId="77777777">
            <w:r w:rsidRPr="7CD6E550">
              <w:rPr>
                <w:color w:val="000000"/>
                <w:sz w:val="20"/>
                <w:szCs w:val="20"/>
                <w:lang w:val="en-US"/>
              </w:rPr>
              <w:t>Falsche Abwesenheits-/Krankenstand-Verbuchung</w:t>
            </w:r>
          </w:p>
        </w:tc>
        <w:tc>
          <w:tcPr>
            <w:tcW w:w="3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60A4A109" w14:textId="77777777">
            <w:r w:rsidRPr="7CD6E550">
              <w:rPr>
                <w:color w:val="000000"/>
                <w:sz w:val="20"/>
                <w:szCs w:val="20"/>
                <w:lang w:val="en-US"/>
              </w:rPr>
              <w:t>Abwesenheit überschneidet sich mit bereits zugewiesener Schicht ohne Konfliktmeldung; Folge: unbesetzte Schicht.</w:t>
            </w:r>
          </w:p>
        </w:tc>
        <w:tc>
          <w:tcPr>
            <w:tcW w:w="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138328F9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54B6C890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279935FF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328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39DB178D" w14:textId="77777777">
            <w:r>
              <w:rPr>
                <w:color w:val="000000"/>
                <w:sz w:val="20"/>
                <w:szCs w:val="20"/>
              </w:rPr>
              <w:t>U-02-01, U-02-02</w:t>
            </w:r>
          </w:p>
        </w:tc>
      </w:tr>
      <w:tr w:rsidR="003C695F" w:rsidTr="7CD6E550" w14:paraId="60765DE9" w14:textId="3F60A213">
        <w:tc>
          <w:tcPr>
            <w:tcW w:w="93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2D7E9F77" w14:textId="14831AAB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PR-</w:t>
            </w:r>
            <w:r w:rsidRPr="7CD6E550" w:rsidR="7CD6E550">
              <w:rPr>
                <w:b/>
                <w:bCs/>
                <w:color w:val="000000"/>
                <w:sz w:val="20"/>
                <w:szCs w:val="20"/>
              </w:rPr>
              <w:t>0</w:t>
            </w:r>
            <w:r w:rsidRPr="7CD6E550" w:rsidR="0D3BD975"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25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17EC57DA" w14:textId="77777777">
            <w:r w:rsidRPr="7CD6E550">
              <w:rPr>
                <w:color w:val="000000"/>
                <w:sz w:val="20"/>
                <w:szCs w:val="20"/>
                <w:lang w:val="en-US"/>
              </w:rPr>
              <w:t>Performance-Einbruch bei Plangenerierung</w:t>
            </w:r>
          </w:p>
        </w:tc>
        <w:tc>
          <w:tcPr>
            <w:tcW w:w="3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5013F8FC" w14:textId="77777777">
            <w:r w:rsidRPr="7CD6E550">
              <w:rPr>
                <w:color w:val="000000"/>
                <w:sz w:val="20"/>
                <w:szCs w:val="20"/>
                <w:lang w:val="en-US"/>
              </w:rPr>
              <w:t>Dienstplan-Erzeugung &gt; 30 s; Nutzer brechen ab oder System gilt als instabil.</w:t>
            </w:r>
          </w:p>
        </w:tc>
        <w:tc>
          <w:tcPr>
            <w:tcW w:w="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58A8CB7E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2E643A39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7C964D78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328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1D597134" w14:textId="33EF9DD4">
            <w:r>
              <w:rPr>
                <w:color w:val="000000"/>
                <w:sz w:val="20"/>
                <w:szCs w:val="20"/>
              </w:rPr>
              <w:t>NFR-01</w:t>
            </w:r>
          </w:p>
        </w:tc>
      </w:tr>
      <w:tr w:rsidR="003C695F" w:rsidTr="7CD6E550" w14:paraId="3FCB1086" w14:textId="255BA383">
        <w:tc>
          <w:tcPr>
            <w:tcW w:w="93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12C00599" w14:textId="06325718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PR-</w:t>
            </w:r>
            <w:r w:rsidRPr="7CD6E550" w:rsidR="7CD6E550">
              <w:rPr>
                <w:b/>
                <w:bCs/>
                <w:color w:val="000000"/>
                <w:sz w:val="20"/>
                <w:szCs w:val="20"/>
              </w:rPr>
              <w:t>0</w:t>
            </w:r>
            <w:r w:rsidRPr="7CD6E550" w:rsidR="5591516C"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25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3F27A54A" w14:textId="77777777">
            <w:r w:rsidRPr="7CD6E550">
              <w:rPr>
                <w:color w:val="000000"/>
                <w:sz w:val="20"/>
                <w:szCs w:val="20"/>
                <w:lang w:val="en-US"/>
              </w:rPr>
              <w:t>DSGVO-Verstoß bei Datenlöschung</w:t>
            </w:r>
          </w:p>
        </w:tc>
        <w:tc>
          <w:tcPr>
            <w:tcW w:w="3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0D9AE1B2" w14:textId="77777777">
            <w:r w:rsidRPr="7CD6E550">
              <w:rPr>
                <w:color w:val="000000"/>
                <w:sz w:val="20"/>
                <w:szCs w:val="20"/>
                <w:lang w:val="en-US"/>
              </w:rPr>
              <w:t>Personenbezogene Daten werden nach Ende des Dienstverhältnisses nicht vollständig gelöscht (Art. 17 DSGVO).</w:t>
            </w:r>
          </w:p>
        </w:tc>
        <w:tc>
          <w:tcPr>
            <w:tcW w:w="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649841BE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68D9363B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57AB7477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328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2DCEED87" w14:textId="77777777">
            <w:r>
              <w:rPr>
                <w:color w:val="000000"/>
                <w:sz w:val="20"/>
                <w:szCs w:val="20"/>
              </w:rPr>
              <w:t>R01</w:t>
            </w:r>
          </w:p>
        </w:tc>
      </w:tr>
      <w:tr w:rsidR="003C695F" w:rsidTr="7CD6E550" w14:paraId="52AD0EC8" w14:textId="608BB130">
        <w:tc>
          <w:tcPr>
            <w:tcW w:w="93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439CB4C0" w14:textId="697F3780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PR-</w:t>
            </w:r>
            <w:r w:rsidRPr="7CD6E550" w:rsidR="7CD6E550">
              <w:rPr>
                <w:b/>
                <w:bCs/>
                <w:color w:val="000000"/>
                <w:sz w:val="20"/>
                <w:szCs w:val="20"/>
              </w:rPr>
              <w:t>0</w:t>
            </w:r>
            <w:r w:rsidRPr="7CD6E550" w:rsidR="38910BD1"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25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02119DF5" w14:textId="77777777">
            <w:r w:rsidRPr="7CD6E550">
              <w:rPr>
                <w:color w:val="000000"/>
                <w:sz w:val="20"/>
                <w:szCs w:val="20"/>
                <w:lang w:val="en-US"/>
              </w:rPr>
              <w:t>E-Mail-Benachrichtigung schlägt fehl</w:t>
            </w:r>
          </w:p>
        </w:tc>
        <w:tc>
          <w:tcPr>
            <w:tcW w:w="3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077F425E" w14:textId="77777777">
            <w:r w:rsidRPr="7CD6E550">
              <w:rPr>
                <w:color w:val="000000"/>
                <w:sz w:val="20"/>
                <w:szCs w:val="20"/>
                <w:lang w:val="en-US"/>
              </w:rPr>
              <w:t>Mitarbeiter erhalten Schichtinfo / Bestätigungsmail nicht; Azure Email-Service Anbindung fehlerhaft.</w:t>
            </w:r>
          </w:p>
        </w:tc>
        <w:tc>
          <w:tcPr>
            <w:tcW w:w="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5A9DB5E7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1BC03362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17310F6F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328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63C5" w:rsidRDefault="7B430F59" w14:paraId="2FBEA210" w14:textId="3814C381">
            <w:r w:rsidRPr="7CD6E550">
              <w:rPr>
                <w:color w:val="000000"/>
                <w:sz w:val="20"/>
                <w:szCs w:val="20"/>
              </w:rPr>
              <w:t>FR-195</w:t>
            </w:r>
          </w:p>
          <w:p w:rsidR="003C695F" w:rsidRDefault="003C695F" w14:paraId="65C79AEB" w14:textId="002304E6">
            <w:pPr>
              <w:rPr>
                <w:color w:val="000000"/>
                <w:sz w:val="20"/>
                <w:szCs w:val="20"/>
              </w:rPr>
            </w:pPr>
          </w:p>
        </w:tc>
      </w:tr>
      <w:tr w:rsidR="003C695F" w:rsidTr="7CD6E550" w14:paraId="54562522" w14:textId="14296D5C">
        <w:tc>
          <w:tcPr>
            <w:tcW w:w="93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27BACF00" w14:textId="77D062AF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PR-</w:t>
            </w:r>
            <w:r w:rsidRPr="7CD6E550" w:rsidR="74B8BD5C">
              <w:rPr>
                <w:b/>
                <w:bCs/>
                <w:color w:val="000000"/>
                <w:sz w:val="20"/>
                <w:szCs w:val="20"/>
              </w:rPr>
              <w:t>07</w:t>
            </w:r>
          </w:p>
        </w:tc>
        <w:tc>
          <w:tcPr>
            <w:tcW w:w="225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112E779B" w14:textId="77777777">
            <w:r w:rsidRPr="7CD6E550">
              <w:rPr>
                <w:color w:val="000000"/>
                <w:sz w:val="20"/>
                <w:szCs w:val="20"/>
                <w:lang w:val="en-US"/>
              </w:rPr>
              <w:t>Geringe Usability blockiert Akzeptanz</w:t>
            </w:r>
          </w:p>
        </w:tc>
        <w:tc>
          <w:tcPr>
            <w:tcW w:w="3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45DABE78" w14:textId="77777777">
            <w:r w:rsidRPr="7CD6E550">
              <w:rPr>
                <w:color w:val="000000"/>
                <w:sz w:val="20"/>
                <w:szCs w:val="20"/>
                <w:lang w:val="en-US"/>
              </w:rPr>
              <w:t>Anwender brauchen mehr als 5 Klicks / 15 min für definierte Standardabläufe → Ablehnung durch Personal.</w:t>
            </w:r>
          </w:p>
        </w:tc>
        <w:tc>
          <w:tcPr>
            <w:tcW w:w="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1D63D2B4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4FD71FBC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22C3D751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328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557189BC" w14:textId="77777777">
            <w:r>
              <w:rPr>
                <w:color w:val="000000"/>
                <w:sz w:val="20"/>
                <w:szCs w:val="20"/>
              </w:rPr>
              <w:t>NFR-05/11/12</w:t>
            </w:r>
          </w:p>
        </w:tc>
      </w:tr>
    </w:tbl>
    <w:p w:rsidR="003C695F" w:rsidRDefault="006F6998" w14:paraId="2FD8E92F" w14:textId="52980B5D">
      <w:pPr>
        <w:spacing w:after="200"/>
        <w:rPr>
          <w:i/>
          <w:lang w:val="de-AT"/>
        </w:rPr>
      </w:pPr>
      <w:r w:rsidRPr="00AB386B">
        <w:rPr>
          <w:i/>
          <w:lang w:val="de-AT"/>
        </w:rPr>
        <w:t>Die mit R = 6 bewerteten Risiken (PR-01, PR-02) gelten als High-Risk-Bereiche und erhalten in Testumfang sowie Testtiefe Priorität.</w:t>
      </w:r>
    </w:p>
    <w:p w:rsidR="002F6040" w:rsidRDefault="002F6040" w14:paraId="37181A61" w14:textId="77777777">
      <w:pPr>
        <w:spacing w:after="200"/>
      </w:pPr>
    </w:p>
    <w:p w:rsidR="003C695F" w:rsidRDefault="3EF63701" w14:paraId="0F298160" w14:textId="0320D9F8">
      <w:pPr>
        <w:pStyle w:val="heading10"/>
        <w:spacing w:before="120"/>
      </w:pPr>
      <w:r w:rsidRPr="00AB386B">
        <w:rPr>
          <w:lang w:val="de-AT"/>
        </w:rPr>
        <w:lastRenderedPageBreak/>
        <w:t>3. Qualitätsanspruch der Anwender</w:t>
      </w:r>
    </w:p>
    <w:p w:rsidR="003C695F" w:rsidP="7CD6E550" w:rsidRDefault="006F6998" w14:paraId="379524E5" w14:textId="6F71194D">
      <w:pPr>
        <w:spacing w:after="120"/>
        <w:jc w:val="both"/>
      </w:pPr>
      <w:r w:rsidRPr="00AB386B">
        <w:rPr>
          <w:lang w:val="de-AT"/>
        </w:rPr>
        <w:t>Aus dem Requirements-Dokument ergibt sich folgender Qualitätsanspruch der relevanten Anwendergruppen:</w:t>
      </w:r>
    </w:p>
    <w:p w:rsidR="003C695F" w:rsidP="7CD6E550" w:rsidRDefault="006F6998" w14:paraId="09CC3673" w14:textId="77777777">
      <w:pPr>
        <w:pStyle w:val="ListParagraph"/>
        <w:numPr>
          <w:ilvl w:val="0"/>
          <w:numId w:val="4"/>
        </w:numPr>
        <w:spacing w:after="60"/>
        <w:jc w:val="both"/>
      </w:pPr>
      <w:r w:rsidRPr="002F2C17">
        <w:rPr>
          <w:b/>
          <w:lang w:val="de-AT"/>
        </w:rPr>
        <w:t xml:space="preserve">Manager: </w:t>
      </w:r>
      <w:r w:rsidRPr="002F2C17">
        <w:rPr>
          <w:lang w:val="de-AT"/>
        </w:rPr>
        <w:t>Verlässliche, gesetzeskonforme Schichtpläne; automatisierte Erstellung in unter 30 Sekunden; klare Konfliktmeldungen bei fehlenden Rollen oder Abwesenheiten.</w:t>
      </w:r>
    </w:p>
    <w:p w:rsidR="003C695F" w:rsidP="7CD6E550" w:rsidRDefault="006F6998" w14:paraId="78DECE3B" w14:textId="77777777">
      <w:pPr>
        <w:pStyle w:val="ListParagraph"/>
        <w:numPr>
          <w:ilvl w:val="0"/>
          <w:numId w:val="4"/>
        </w:numPr>
        <w:spacing w:after="60"/>
        <w:jc w:val="both"/>
      </w:pPr>
      <w:r w:rsidRPr="002F2C17">
        <w:rPr>
          <w:b/>
          <w:lang w:val="de-AT"/>
        </w:rPr>
        <w:t xml:space="preserve">Restaurant-Mitarbeiter (Service, Küche, Bar, Rezeption): </w:t>
      </w:r>
      <w:r w:rsidRPr="002F2C17">
        <w:rPr>
          <w:lang w:val="de-AT"/>
        </w:rPr>
        <w:t>Einfache, schnelle Bedienung (Anfragen ≤ 5 Klicks), korrekte Anzeige der eigenen Schichten, Vertraulichkeit der personenbezogenen Daten.</w:t>
      </w:r>
    </w:p>
    <w:p w:rsidR="003C695F" w:rsidP="7CD6E550" w:rsidRDefault="006F6998" w14:paraId="1973342F" w14:textId="77777777">
      <w:pPr>
        <w:pStyle w:val="ListParagraph"/>
        <w:numPr>
          <w:ilvl w:val="0"/>
          <w:numId w:val="4"/>
        </w:numPr>
        <w:spacing w:after="60"/>
        <w:jc w:val="both"/>
      </w:pPr>
      <w:r w:rsidRPr="002F2C17">
        <w:rPr>
          <w:b/>
          <w:lang w:val="de-AT"/>
        </w:rPr>
        <w:t xml:space="preserve">Restaurant-Eigentümer: </w:t>
      </w:r>
      <w:r w:rsidRPr="002F2C17">
        <w:rPr>
          <w:lang w:val="de-AT"/>
        </w:rPr>
        <w:t>Wirtschaftliche Effizienz (≥ 40 % Zeitersparnis bei Planerstellung), DSGVO- und Arbeitsrechtskonformität (keine Strafrisiken).</w:t>
      </w:r>
    </w:p>
    <w:p w:rsidR="003C695F" w:rsidP="7CD6E550" w:rsidRDefault="006F6998" w14:paraId="321393F6" w14:textId="4E938764">
      <w:pPr>
        <w:pStyle w:val="ListParagraph"/>
        <w:numPr>
          <w:ilvl w:val="0"/>
          <w:numId w:val="4"/>
        </w:numPr>
        <w:spacing w:after="60"/>
        <w:jc w:val="both"/>
      </w:pPr>
      <w:r w:rsidRPr="00AB386B">
        <w:rPr>
          <w:b/>
          <w:lang w:val="de-AT"/>
        </w:rPr>
        <w:t xml:space="preserve">Behörden / Auditoren: </w:t>
      </w:r>
      <w:r w:rsidRPr="00AB386B">
        <w:rPr>
          <w:lang w:val="de-AT"/>
        </w:rPr>
        <w:t>Nachvollziehbare Audit-Logs</w:t>
      </w:r>
      <w:r w:rsidRPr="00AB386B" w:rsidR="7CD6E550">
        <w:rPr>
          <w:lang w:val="de-AT"/>
        </w:rPr>
        <w:t>,</w:t>
      </w:r>
      <w:r w:rsidRPr="00AB386B">
        <w:rPr>
          <w:lang w:val="de-AT"/>
        </w:rPr>
        <w:t xml:space="preserve"> Compliance mit DSGVO und Arbeitszeitgesetz.</w:t>
      </w:r>
    </w:p>
    <w:p w:rsidR="003C695F" w:rsidP="7CD6E550" w:rsidRDefault="006F6998" w14:paraId="732FCEFB" w14:textId="63E9C895">
      <w:pPr>
        <w:pStyle w:val="ListParagraph"/>
        <w:numPr>
          <w:ilvl w:val="0"/>
          <w:numId w:val="4"/>
        </w:numPr>
        <w:spacing w:after="60"/>
        <w:jc w:val="both"/>
      </w:pPr>
      <w:r w:rsidRPr="00AB386B">
        <w:rPr>
          <w:b/>
          <w:lang w:val="de-AT"/>
        </w:rPr>
        <w:t xml:space="preserve">Betreiber: </w:t>
      </w:r>
      <w:r w:rsidRPr="00AB386B">
        <w:rPr>
          <w:lang w:val="de-AT"/>
        </w:rPr>
        <w:t>Hohe Verfügbarkeit (99,9 % Uptime, NFR-02/17), Point-in-Time-Recovery innerhalb 30 min, Skalierbarkeit auf 100 Mitarbeiter + 500 parallele API-Calls.</w:t>
      </w:r>
    </w:p>
    <w:p w:rsidR="003C695F" w:rsidP="7CD6E550" w:rsidRDefault="006F6998" w14:paraId="65CA003E" w14:textId="652EF0D0">
      <w:pPr>
        <w:spacing w:before="80" w:after="120"/>
        <w:jc w:val="both"/>
      </w:pPr>
      <w:r w:rsidRPr="002F2C17">
        <w:rPr>
          <w:lang w:val="de-AT"/>
        </w:rPr>
        <w:t>Daraus leitet sich ein hoher Anspruch in den ISO-25010-Qualitätsmerkmalen Funktionalität (Korrektheit der Plangenerierung), Sicherheit (DSGVO/Auth), Zuverlässigkeit und Benutzbarkeit ab.</w:t>
      </w:r>
    </w:p>
    <w:p w:rsidR="003C695F" w:rsidRDefault="7BD83393" w14:paraId="1BC7970A" w14:textId="5460CE78">
      <w:pPr>
        <w:pStyle w:val="heading10"/>
        <w:spacing w:before="120"/>
      </w:pPr>
      <w:r w:rsidRPr="002F2C17">
        <w:rPr>
          <w:lang w:val="de-AT"/>
        </w:rPr>
        <w:t>4. Abgeleitete Testziele</w:t>
      </w:r>
    </w:p>
    <w:p w:rsidR="003C695F" w:rsidP="7CD6E550" w:rsidRDefault="006F6998" w14:paraId="69F99170" w14:textId="77777777">
      <w:pPr>
        <w:spacing w:after="120"/>
        <w:jc w:val="both"/>
      </w:pPr>
      <w:r w:rsidRPr="002F2C17">
        <w:rPr>
          <w:lang w:val="de-AT"/>
        </w:rPr>
        <w:t>Aus Produktrisiken und Qualitätsanspruch werden folgende Testziele abgeleitet (in absteigender Priorität):</w:t>
      </w:r>
    </w:p>
    <w:tbl>
      <w:tblPr>
        <w:tblW w:w="772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5"/>
        <w:gridCol w:w="4485"/>
        <w:gridCol w:w="2265"/>
      </w:tblGrid>
      <w:tr w:rsidR="003C695F" w:rsidTr="590F64DC" w14:paraId="65FC671B" w14:textId="5D47A2CA">
        <w:trPr>
          <w:tblHeader/>
        </w:trPr>
        <w:tc>
          <w:tcPr>
            <w:tcW w:w="97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5F31422F" w14:textId="7777777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48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3759C7CF" w14:textId="77777777">
            <w:r w:rsidRPr="17BC5185">
              <w:rPr>
                <w:b/>
                <w:color w:val="FFFFFF"/>
                <w:sz w:val="20"/>
                <w:szCs w:val="20"/>
                <w:lang w:val="en-US"/>
              </w:rPr>
              <w:t>Testziel</w:t>
            </w:r>
          </w:p>
        </w:tc>
        <w:tc>
          <w:tcPr>
            <w:tcW w:w="226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7CD6E550" w14:paraId="39BC53DB" w14:textId="199B2173">
            <w:r w:rsidRPr="17BC5185">
              <w:rPr>
                <w:b/>
                <w:bCs/>
                <w:color w:val="FFFFFF"/>
                <w:sz w:val="20"/>
                <w:szCs w:val="20"/>
                <w:lang w:val="en-US"/>
              </w:rPr>
              <w:t>Risiko</w:t>
            </w:r>
            <w:r w:rsidRPr="17BC5185" w:rsidR="5ACBC1A6">
              <w:rPr>
                <w:b/>
                <w:bCs/>
                <w:color w:val="FFFFFF"/>
                <w:sz w:val="20"/>
                <w:szCs w:val="20"/>
                <w:lang w:val="en-US"/>
              </w:rPr>
              <w:t>abdeckung</w:t>
            </w:r>
          </w:p>
        </w:tc>
      </w:tr>
      <w:tr w:rsidR="003C695F" w:rsidTr="590F64DC" w14:paraId="16F8E4DA" w14:textId="0C666765">
        <w:tc>
          <w:tcPr>
            <w:tcW w:w="97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60DA7091" w14:textId="77777777">
            <w:r>
              <w:rPr>
                <w:b/>
                <w:bCs/>
                <w:color w:val="000000"/>
                <w:sz w:val="20"/>
                <w:szCs w:val="20"/>
              </w:rPr>
              <w:t>TZ-01</w:t>
            </w:r>
          </w:p>
        </w:tc>
        <w:tc>
          <w:tcPr>
            <w:tcW w:w="448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536ECFD1" w14:textId="77777777">
            <w:r w:rsidRPr="002F2C17">
              <w:rPr>
                <w:color w:val="000000"/>
                <w:sz w:val="20"/>
                <w:szCs w:val="20"/>
                <w:lang w:val="de-AT"/>
              </w:rPr>
              <w:t>Sicherstellen, dass alle generierten Dienstpläne den österreichischen Arbeitszeit- und Ruhezeitregeln entsprechen.</w:t>
            </w:r>
          </w:p>
        </w:tc>
        <w:tc>
          <w:tcPr>
            <w:tcW w:w="226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7CD6E550" w14:paraId="3DC87CFE" w14:textId="695B7081">
            <w:r w:rsidRPr="7CD6E550">
              <w:rPr>
                <w:color w:val="000000"/>
                <w:sz w:val="20"/>
                <w:szCs w:val="20"/>
              </w:rPr>
              <w:t>PR-01</w:t>
            </w:r>
          </w:p>
        </w:tc>
      </w:tr>
      <w:tr w:rsidR="003C695F" w:rsidTr="590F64DC" w14:paraId="058C9028" w14:textId="0714687A">
        <w:tc>
          <w:tcPr>
            <w:tcW w:w="97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2DF2BE07" w14:textId="388155D5">
            <w:r>
              <w:rPr>
                <w:b/>
                <w:bCs/>
                <w:color w:val="000000"/>
                <w:sz w:val="20"/>
                <w:szCs w:val="20"/>
              </w:rPr>
              <w:t>TZ-</w:t>
            </w:r>
            <w:r w:rsidRPr="7CD6E550" w:rsidR="7CD6E550">
              <w:rPr>
                <w:b/>
                <w:bCs/>
                <w:color w:val="000000"/>
                <w:sz w:val="20"/>
                <w:szCs w:val="20"/>
              </w:rPr>
              <w:t>0</w:t>
            </w:r>
            <w:r w:rsidRPr="7CD6E550" w:rsidR="713131C4"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448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4DBE5ECD" w14:textId="77777777">
            <w:r w:rsidRPr="002F2C17">
              <w:rPr>
                <w:color w:val="000000"/>
                <w:sz w:val="20"/>
                <w:szCs w:val="20"/>
                <w:lang w:val="de-AT"/>
              </w:rPr>
              <w:t>Validieren der Authentifizierung, Autorisierung und Eingabevalidierung gegen typische Angriffsmuster.</w:t>
            </w:r>
          </w:p>
        </w:tc>
        <w:tc>
          <w:tcPr>
            <w:tcW w:w="226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7CD6E550" w14:paraId="32D65226" w14:textId="5E89DA09">
            <w:pPr>
              <w:rPr>
                <w:color w:val="000000"/>
                <w:sz w:val="20"/>
                <w:szCs w:val="20"/>
              </w:rPr>
            </w:pPr>
            <w:r w:rsidRPr="7CD6E550">
              <w:rPr>
                <w:color w:val="000000"/>
                <w:sz w:val="20"/>
                <w:szCs w:val="20"/>
              </w:rPr>
              <w:t>PR-0</w:t>
            </w:r>
            <w:r w:rsidRPr="7CD6E550" w:rsidR="47D05BEB">
              <w:rPr>
                <w:color w:val="000000"/>
                <w:sz w:val="20"/>
                <w:szCs w:val="20"/>
              </w:rPr>
              <w:t>2</w:t>
            </w:r>
          </w:p>
        </w:tc>
      </w:tr>
      <w:tr w:rsidR="003C695F" w:rsidTr="590F64DC" w14:paraId="24476FEC" w14:textId="59FCE9B8">
        <w:tc>
          <w:tcPr>
            <w:tcW w:w="97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38738817" w14:textId="1BB46B8C">
            <w:r>
              <w:rPr>
                <w:b/>
                <w:bCs/>
                <w:color w:val="000000"/>
                <w:sz w:val="20"/>
                <w:szCs w:val="20"/>
              </w:rPr>
              <w:t>TZ-</w:t>
            </w:r>
            <w:r w:rsidRPr="7CD6E550" w:rsidR="7CD6E550">
              <w:rPr>
                <w:b/>
                <w:bCs/>
                <w:color w:val="000000"/>
                <w:sz w:val="20"/>
                <w:szCs w:val="20"/>
              </w:rPr>
              <w:t>0</w:t>
            </w:r>
            <w:r w:rsidRPr="7CD6E550" w:rsidR="1ECE0206"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448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43615129" w14:textId="77777777">
            <w:r w:rsidRPr="002F2C17">
              <w:rPr>
                <w:color w:val="000000"/>
                <w:sz w:val="20"/>
                <w:szCs w:val="20"/>
                <w:lang w:val="de-AT"/>
              </w:rPr>
              <w:t>Verifizieren der korrekten Verarbeitung paralleler Datenänderungen (Konfliktauflösung, Konsistenz).</w:t>
            </w:r>
          </w:p>
        </w:tc>
        <w:tc>
          <w:tcPr>
            <w:tcW w:w="226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7CD6E550" w14:paraId="044979E9" w14:textId="57C94AF5">
            <w:pPr>
              <w:rPr>
                <w:color w:val="000000"/>
                <w:sz w:val="20"/>
                <w:szCs w:val="20"/>
              </w:rPr>
            </w:pPr>
            <w:r w:rsidRPr="7CD6E550">
              <w:rPr>
                <w:color w:val="000000"/>
                <w:sz w:val="20"/>
                <w:szCs w:val="20"/>
              </w:rPr>
              <w:t>PR-0</w:t>
            </w:r>
            <w:r w:rsidRPr="7CD6E550" w:rsidR="64E08E55">
              <w:rPr>
                <w:color w:val="000000"/>
                <w:sz w:val="20"/>
                <w:szCs w:val="20"/>
              </w:rPr>
              <w:t>3</w:t>
            </w:r>
          </w:p>
        </w:tc>
      </w:tr>
      <w:tr w:rsidR="003C695F" w:rsidTr="590F64DC" w14:paraId="2766E2E5" w14:textId="37134E1D">
        <w:tc>
          <w:tcPr>
            <w:tcW w:w="97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70D13FD2" w14:textId="5C86A6A1">
            <w:r>
              <w:rPr>
                <w:b/>
                <w:bCs/>
                <w:color w:val="000000"/>
                <w:sz w:val="20"/>
                <w:szCs w:val="20"/>
              </w:rPr>
              <w:t>TZ-</w:t>
            </w:r>
            <w:r w:rsidRPr="7CD6E550" w:rsidR="7CD6E550">
              <w:rPr>
                <w:b/>
                <w:bCs/>
                <w:color w:val="000000"/>
                <w:sz w:val="20"/>
                <w:szCs w:val="20"/>
              </w:rPr>
              <w:t>0</w:t>
            </w:r>
            <w:r w:rsidRPr="7CD6E550" w:rsidR="6F016C3E"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448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393DCFE4" w14:textId="77777777">
            <w:r w:rsidRPr="002F2C17">
              <w:rPr>
                <w:color w:val="000000"/>
                <w:sz w:val="20"/>
                <w:szCs w:val="20"/>
                <w:lang w:val="de-AT"/>
              </w:rPr>
              <w:t>Nachweisen, dass die Plangenerierung unter Last innerhalb der Performance-Vorgaben bleibt (≤ 30 s).</w:t>
            </w:r>
          </w:p>
        </w:tc>
        <w:tc>
          <w:tcPr>
            <w:tcW w:w="226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7CD6E550" w14:paraId="05AD4F09" w14:textId="73E6FCD5">
            <w:pPr>
              <w:rPr>
                <w:color w:val="000000"/>
                <w:sz w:val="20"/>
                <w:szCs w:val="20"/>
              </w:rPr>
            </w:pPr>
            <w:r w:rsidRPr="7CD6E550">
              <w:rPr>
                <w:color w:val="000000"/>
                <w:sz w:val="20"/>
                <w:szCs w:val="20"/>
              </w:rPr>
              <w:t>PR-0</w:t>
            </w:r>
            <w:r w:rsidRPr="7CD6E550" w:rsidR="63F82DEB">
              <w:rPr>
                <w:color w:val="000000"/>
                <w:sz w:val="20"/>
                <w:szCs w:val="20"/>
              </w:rPr>
              <w:t>4</w:t>
            </w:r>
          </w:p>
        </w:tc>
      </w:tr>
      <w:tr w:rsidR="003C695F" w:rsidTr="590F64DC" w14:paraId="65B53004" w14:textId="69BF6004">
        <w:tc>
          <w:tcPr>
            <w:tcW w:w="97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46305ED0" w14:textId="2E9DF9B7">
            <w:r>
              <w:rPr>
                <w:b/>
                <w:bCs/>
                <w:color w:val="000000"/>
                <w:sz w:val="20"/>
                <w:szCs w:val="20"/>
              </w:rPr>
              <w:t>TZ-</w:t>
            </w:r>
            <w:r w:rsidRPr="7CD6E550" w:rsidR="7CD6E550">
              <w:rPr>
                <w:b/>
                <w:bCs/>
                <w:color w:val="000000"/>
                <w:sz w:val="20"/>
                <w:szCs w:val="20"/>
              </w:rPr>
              <w:t>0</w:t>
            </w:r>
            <w:r w:rsidRPr="7CD6E550" w:rsidR="467037D4"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448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4C7AF0C7" w14:textId="77777777">
            <w:r w:rsidRPr="7CD6E550">
              <w:rPr>
                <w:color w:val="000000"/>
                <w:sz w:val="20"/>
                <w:szCs w:val="20"/>
                <w:lang w:val="en-US"/>
              </w:rPr>
              <w:t>Sicherstellen, dass personenbezogene Daten DSGVO-konform gelöscht werden.</w:t>
            </w:r>
          </w:p>
        </w:tc>
        <w:tc>
          <w:tcPr>
            <w:tcW w:w="226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7CD6E550" w14:paraId="62843F1D" w14:textId="76ADAE2F">
            <w:r w:rsidRPr="7CD6E550">
              <w:rPr>
                <w:color w:val="000000"/>
                <w:sz w:val="20"/>
                <w:szCs w:val="20"/>
              </w:rPr>
              <w:t>PR-0</w:t>
            </w:r>
            <w:r w:rsidRPr="7CD6E550" w:rsidR="50A0D38C">
              <w:rPr>
                <w:color w:val="000000"/>
                <w:sz w:val="20"/>
                <w:szCs w:val="20"/>
              </w:rPr>
              <w:t>5</w:t>
            </w:r>
          </w:p>
        </w:tc>
      </w:tr>
      <w:tr w:rsidR="003C695F" w:rsidTr="590F64DC" w14:paraId="3D210577" w14:textId="2724996A">
        <w:tc>
          <w:tcPr>
            <w:tcW w:w="97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28C501C1" w14:textId="06EDCC55">
            <w:r>
              <w:rPr>
                <w:b/>
                <w:bCs/>
                <w:color w:val="000000"/>
                <w:sz w:val="20"/>
                <w:szCs w:val="20"/>
              </w:rPr>
              <w:t>TZ-</w:t>
            </w:r>
            <w:r w:rsidRPr="7CD6E550" w:rsidR="7CD6E550">
              <w:rPr>
                <w:b/>
                <w:bCs/>
                <w:color w:val="000000"/>
                <w:sz w:val="20"/>
                <w:szCs w:val="20"/>
              </w:rPr>
              <w:t>0</w:t>
            </w:r>
            <w:r w:rsidRPr="7CD6E550" w:rsidR="6BF68AB9"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448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4971BEA7" w14:textId="77777777">
            <w:r w:rsidRPr="7CD6E550">
              <w:rPr>
                <w:color w:val="000000"/>
                <w:sz w:val="20"/>
                <w:szCs w:val="20"/>
                <w:lang w:val="en-US"/>
              </w:rPr>
              <w:t>Verifizieren des E-Mail-Versands über Azure Communication Email (positive und negative Pfade).</w:t>
            </w:r>
          </w:p>
        </w:tc>
        <w:tc>
          <w:tcPr>
            <w:tcW w:w="226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6F93F94D" w14:textId="2FEDE124">
            <w:r>
              <w:rPr>
                <w:color w:val="000000"/>
                <w:sz w:val="20"/>
                <w:szCs w:val="20"/>
              </w:rPr>
              <w:t>PR-</w:t>
            </w:r>
            <w:r w:rsidRPr="7CD6E550" w:rsidR="7CD6E550">
              <w:rPr>
                <w:color w:val="000000"/>
                <w:sz w:val="20"/>
                <w:szCs w:val="20"/>
              </w:rPr>
              <w:t>0</w:t>
            </w:r>
            <w:r w:rsidRPr="7CD6E550" w:rsidR="6CB8C22F">
              <w:rPr>
                <w:color w:val="000000"/>
                <w:sz w:val="20"/>
                <w:szCs w:val="20"/>
              </w:rPr>
              <w:t>6</w:t>
            </w:r>
          </w:p>
        </w:tc>
      </w:tr>
      <w:tr w:rsidR="003C695F" w:rsidTr="590F64DC" w14:paraId="0EE92FEE" w14:textId="40DC27B2">
        <w:tc>
          <w:tcPr>
            <w:tcW w:w="97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67B2DFB8" w14:textId="5255644C">
            <w:r>
              <w:rPr>
                <w:b/>
                <w:bCs/>
                <w:color w:val="000000"/>
                <w:sz w:val="20"/>
                <w:szCs w:val="20"/>
              </w:rPr>
              <w:t>TZ-</w:t>
            </w:r>
            <w:r w:rsidRPr="7CD6E550" w:rsidR="7CD6E550">
              <w:rPr>
                <w:b/>
                <w:bCs/>
                <w:color w:val="000000"/>
                <w:sz w:val="20"/>
                <w:szCs w:val="20"/>
              </w:rPr>
              <w:t>0</w:t>
            </w:r>
            <w:r w:rsidRPr="7CD6E550" w:rsidR="57F5A2A8"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448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585B3CF9" w14:textId="2C1366F1">
            <w:r w:rsidRPr="00DD172F">
              <w:rPr>
                <w:color w:val="000000"/>
                <w:sz w:val="20"/>
                <w:szCs w:val="20"/>
                <w:lang w:val="de-AT"/>
              </w:rPr>
              <w:t xml:space="preserve">Erreichen einer Codeüberdeckung von ≥ 70 % (Linien) und ≥ </w:t>
            </w:r>
            <w:r w:rsidRPr="00DD172F" w:rsidR="10D3D38B">
              <w:rPr>
                <w:color w:val="000000"/>
                <w:sz w:val="20"/>
                <w:szCs w:val="20"/>
                <w:lang w:val="de-AT"/>
              </w:rPr>
              <w:t>70</w:t>
            </w:r>
            <w:r w:rsidRPr="00DD172F">
              <w:rPr>
                <w:color w:val="000000"/>
                <w:sz w:val="20"/>
                <w:szCs w:val="20"/>
                <w:lang w:val="de-AT"/>
              </w:rPr>
              <w:t xml:space="preserve"> % Branch-Coverage für kritische Services.</w:t>
            </w:r>
          </w:p>
        </w:tc>
        <w:tc>
          <w:tcPr>
            <w:tcW w:w="226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360F4CB4" w14:textId="48953B79">
            <w:r w:rsidRPr="7CD6E550">
              <w:rPr>
                <w:color w:val="000000"/>
                <w:sz w:val="20"/>
                <w:szCs w:val="20"/>
                <w:lang w:val="en-US"/>
              </w:rPr>
              <w:t>Defekt-Vermeidung</w:t>
            </w:r>
          </w:p>
        </w:tc>
      </w:tr>
      <w:tr w:rsidR="003C695F" w:rsidTr="590F64DC" w14:paraId="0CCD4147" w14:textId="4F08501D">
        <w:tc>
          <w:tcPr>
            <w:tcW w:w="97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7122D437" w14:textId="77777777">
            <w:r>
              <w:rPr>
                <w:b/>
                <w:bCs/>
                <w:color w:val="000000"/>
                <w:sz w:val="20"/>
                <w:szCs w:val="20"/>
              </w:rPr>
              <w:t>TZ-10</w:t>
            </w:r>
          </w:p>
        </w:tc>
        <w:tc>
          <w:tcPr>
            <w:tcW w:w="448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28FC5B1C" w14:textId="477342D7">
            <w:pPr>
              <w:rPr>
                <w:color w:val="000000"/>
                <w:sz w:val="20"/>
                <w:szCs w:val="20"/>
                <w:lang w:val="en-US"/>
              </w:rPr>
            </w:pPr>
            <w:r w:rsidRPr="7CD6E550">
              <w:rPr>
                <w:color w:val="000000"/>
                <w:sz w:val="20"/>
                <w:szCs w:val="20"/>
                <w:lang w:val="en-US"/>
              </w:rPr>
              <w:t>Validieren zentraler Use-Case-Abläufe</w:t>
            </w:r>
          </w:p>
        </w:tc>
        <w:tc>
          <w:tcPr>
            <w:tcW w:w="226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7CD6E550" w14:paraId="30E360C0" w14:textId="699FF2DB">
            <w:r w:rsidRPr="7CD6E550">
              <w:rPr>
                <w:color w:val="000000"/>
                <w:sz w:val="20"/>
                <w:szCs w:val="20"/>
              </w:rPr>
              <w:t>PR-</w:t>
            </w:r>
            <w:r w:rsidRPr="7CD6E550" w:rsidR="2AFD61BF">
              <w:rPr>
                <w:color w:val="000000"/>
                <w:sz w:val="20"/>
                <w:szCs w:val="20"/>
              </w:rPr>
              <w:t>07</w:t>
            </w:r>
          </w:p>
        </w:tc>
      </w:tr>
    </w:tbl>
    <w:p w:rsidR="002F6040" w:rsidP="002F6040" w:rsidRDefault="002F6040" w14:paraId="12CF0281" w14:textId="77777777">
      <w:pPr>
        <w:rPr>
          <w:lang w:val="en-US"/>
        </w:rPr>
      </w:pPr>
    </w:p>
    <w:p w:rsidR="002F6040" w:rsidRDefault="002F6040" w14:paraId="4A7CF2A5" w14:textId="36756DAC">
      <w:pPr>
        <w:rPr>
          <w:lang w:val="en-US"/>
        </w:rPr>
      </w:pPr>
      <w:r>
        <w:rPr>
          <w:lang w:val="en-US"/>
        </w:rPr>
        <w:br w:type="page"/>
      </w:r>
    </w:p>
    <w:p w:rsidR="002F6040" w:rsidP="002F6040" w:rsidRDefault="002F6040" w14:paraId="51FD2F22" w14:textId="77777777">
      <w:pPr>
        <w:rPr>
          <w:lang w:val="en-US"/>
        </w:rPr>
      </w:pPr>
    </w:p>
    <w:p w:rsidR="003C695F" w:rsidRDefault="7B1E8BC1" w14:paraId="47003329" w14:textId="5D90B079">
      <w:pPr>
        <w:pStyle w:val="heading10"/>
        <w:spacing w:before="180"/>
      </w:pPr>
      <w:r w:rsidRPr="7CD6E550">
        <w:rPr>
          <w:lang w:val="en-US"/>
        </w:rPr>
        <w:t>5. Testansatz Komponententests (Unittests)</w:t>
      </w:r>
    </w:p>
    <w:p w:rsidR="003C695F" w:rsidP="7CD6E550" w:rsidRDefault="006F6998" w14:paraId="1127F1BB" w14:textId="77777777">
      <w:pPr>
        <w:pStyle w:val="ListParagraph"/>
        <w:numPr>
          <w:ilvl w:val="0"/>
          <w:numId w:val="4"/>
        </w:numPr>
        <w:spacing w:after="60"/>
        <w:jc w:val="both"/>
      </w:pPr>
      <w:r w:rsidRPr="00AB386B">
        <w:rPr>
          <w:b/>
          <w:lang w:val="de-AT"/>
        </w:rPr>
        <w:t xml:space="preserve">Testobjekte: </w:t>
      </w:r>
      <w:r w:rsidRPr="00AB386B">
        <w:rPr>
          <w:lang w:val="de-AT"/>
        </w:rPr>
        <w:t>Komponenten der Geschäftslogik im Backend-Projekt /Schichtpilot:</w:t>
      </w:r>
    </w:p>
    <w:p w:rsidR="003C695F" w:rsidP="7CD6E550" w:rsidRDefault="006F6998" w14:paraId="5FAA383D" w14:textId="77777777">
      <w:pPr>
        <w:pStyle w:val="ListParagraph"/>
        <w:numPr>
          <w:ilvl w:val="1"/>
          <w:numId w:val="4"/>
        </w:numPr>
        <w:spacing w:after="60"/>
        <w:jc w:val="both"/>
      </w:pPr>
      <w:r w:rsidRPr="7CD6E550">
        <w:rPr>
          <w:lang w:val="en-US"/>
        </w:rPr>
        <w:t>Services: AuthService, UserService, ShiftService, WorkScheduleService, JobRoleService, AbsenceService, CompanyPolicyService, EmailService</w:t>
      </w:r>
    </w:p>
    <w:p w:rsidR="003C695F" w:rsidP="7CD6E550" w:rsidRDefault="006F6998" w14:paraId="128CE7E2" w14:textId="2C161053">
      <w:pPr>
        <w:pStyle w:val="ListParagraph"/>
        <w:numPr>
          <w:ilvl w:val="0"/>
          <w:numId w:val="4"/>
        </w:numPr>
        <w:spacing w:after="60"/>
        <w:jc w:val="both"/>
        <w:rPr>
          <w:lang w:val="de-DE"/>
        </w:rPr>
      </w:pPr>
      <w:r w:rsidRPr="590F64DC">
        <w:rPr>
          <w:b/>
          <w:lang w:val="de-DE"/>
        </w:rPr>
        <w:t xml:space="preserve">Geplante Testabdeckung: </w:t>
      </w:r>
      <w:r w:rsidRPr="590F64DC">
        <w:rPr>
          <w:lang w:val="de-DE"/>
        </w:rPr>
        <w:t xml:space="preserve">Spezifikationsbasierte Methoden (Äquivalenzklassen, Grenzwertanalyse, Entscheidungstabellen) werden zur Ableitung der Testfälle aus </w:t>
      </w:r>
      <w:r w:rsidRPr="590F64DC" w:rsidR="7CD6E550">
        <w:rPr>
          <w:lang w:val="de-DE"/>
        </w:rPr>
        <w:t>de</w:t>
      </w:r>
      <w:r w:rsidRPr="590F64DC" w:rsidR="0F84557E">
        <w:rPr>
          <w:lang w:val="de-DE"/>
        </w:rPr>
        <w:t>m Requirements-Dokument</w:t>
      </w:r>
      <w:r w:rsidRPr="590F64DC" w:rsidR="7CD6E550">
        <w:rPr>
          <w:lang w:val="de-DE"/>
        </w:rPr>
        <w:t>verwendet.</w:t>
      </w:r>
      <w:r w:rsidRPr="590F64DC">
        <w:rPr>
          <w:lang w:val="de-DE"/>
        </w:rPr>
        <w:t xml:space="preserve"> Strukturbasiert wird als Mindestmaß die Anweisungsüberdeckung (Statement </w:t>
      </w:r>
      <w:r w:rsidRPr="002F2C17">
        <w:rPr>
          <w:lang w:val="de-DE"/>
        </w:rPr>
        <w:t xml:space="preserve">Coverage) </w:t>
      </w:r>
      <w:commentRangeStart w:id="0"/>
      <w:r w:rsidRPr="002F2C17">
        <w:rPr>
          <w:lang w:val="de-DE"/>
        </w:rPr>
        <w:t>≥ 70 %</w:t>
      </w:r>
      <w:r w:rsidRPr="002F2C17">
        <w:rPr>
          <w:lang w:val="de-DE"/>
        </w:rPr>
        <w:t xml:space="preserve"> </w:t>
      </w:r>
      <w:commentRangeEnd w:id="0"/>
      <w:r w:rsidRPr="002F2C17">
        <w:rPr>
          <w:rStyle w:val="CommentReference"/>
          <w:sz w:val="22"/>
          <w:szCs w:val="22"/>
          <w:lang w:val="de-DE"/>
        </w:rPr>
        <w:commentReference w:id="0"/>
      </w:r>
      <w:r w:rsidRPr="002F2C17">
        <w:rPr>
          <w:lang w:val="de-DE"/>
        </w:rPr>
        <w:t>über</w:t>
      </w:r>
      <w:r w:rsidRPr="590F64DC">
        <w:rPr>
          <w:lang w:val="de-DE"/>
        </w:rPr>
        <w:t xml:space="preserve"> das Gesamtprojekt angesetzt</w:t>
      </w:r>
      <w:r w:rsidRPr="590F64DC" w:rsidR="7CD6E550">
        <w:rPr>
          <w:lang w:val="de-DE"/>
        </w:rPr>
        <w:t>;</w:t>
      </w:r>
      <w:r w:rsidRPr="590F64DC">
        <w:rPr>
          <w:lang w:val="de-DE"/>
        </w:rPr>
        <w:t xml:space="preserve"> für Services aus den High-Risk-Bereichen (Auth, Shift, WorkSchedule, JobRole) wird die Entscheidungsüberdeckung (= </w:t>
      </w:r>
      <w:r w:rsidRPr="00AB386B">
        <w:rPr>
          <w:lang w:val="de-DE"/>
        </w:rPr>
        <w:t xml:space="preserve">Zweigüberdeckung) ≥ </w:t>
      </w:r>
      <w:r w:rsidRPr="00AB386B" w:rsidR="27F69EA9">
        <w:rPr>
          <w:lang w:val="de-DE"/>
        </w:rPr>
        <w:t>70</w:t>
      </w:r>
      <w:r w:rsidRPr="00AB386B">
        <w:rPr>
          <w:lang w:val="de-DE"/>
        </w:rPr>
        <w:t xml:space="preserve"> % als</w:t>
      </w:r>
      <w:r w:rsidRPr="590F64DC">
        <w:rPr>
          <w:lang w:val="de-DE"/>
        </w:rPr>
        <w:t xml:space="preserve"> Endekriterium gefordert. </w:t>
      </w:r>
    </w:p>
    <w:p w:rsidRPr="00EE412B" w:rsidR="003C695F" w:rsidP="7CD6E550" w:rsidRDefault="006F6998" w14:paraId="670891FD" w14:textId="1CBE3EF6">
      <w:pPr>
        <w:pStyle w:val="ListParagraph"/>
        <w:numPr>
          <w:ilvl w:val="0"/>
          <w:numId w:val="4"/>
        </w:numPr>
        <w:spacing w:after="60"/>
        <w:jc w:val="both"/>
        <w:rPr>
          <w:lang w:val="de-DE"/>
        </w:rPr>
      </w:pPr>
      <w:r w:rsidRPr="00EE412B">
        <w:rPr>
          <w:b/>
          <w:lang w:val="de-DE"/>
        </w:rPr>
        <w:t xml:space="preserve">Verwendete </w:t>
      </w:r>
      <w:commentRangeStart w:id="1"/>
      <w:r w:rsidRPr="00EE412B">
        <w:rPr>
          <w:b/>
          <w:lang w:val="de-DE"/>
        </w:rPr>
        <w:t>Testwerkzeuge</w:t>
      </w:r>
      <w:commentRangeEnd w:id="1"/>
      <w:r w:rsidRPr="00EE412B">
        <w:rPr>
          <w:rStyle w:val="CommentReference"/>
          <w:b/>
          <w:sz w:val="22"/>
          <w:szCs w:val="22"/>
          <w:lang w:val="de-DE"/>
        </w:rPr>
        <w:commentReference w:id="1"/>
      </w:r>
      <w:r w:rsidRPr="00EE412B">
        <w:rPr>
          <w:b/>
          <w:lang w:val="de-DE"/>
        </w:rPr>
        <w:t xml:space="preserve">: </w:t>
      </w:r>
      <w:r w:rsidRPr="00EE412B">
        <w:rPr>
          <w:lang w:val="de-DE"/>
        </w:rPr>
        <w:t>xUnit 2.9 als Testframework, Moq 4.20 zur Erzeugung von Test-Doubles (Stubs/Mocks), Microsoft.EntityFrameworkCore.InMemory 10.0 für den DB-Kontext in Tests, FluentAssertions 8.9 für lesbare Assertions, coverlet.collector 6.0 für die Coverage-Messung (Anweisungs- und Zweigüberdeckung, HTML-Report via ReportGenerator).</w:t>
      </w:r>
    </w:p>
    <w:p w:rsidR="003C695F" w:rsidP="7CD6E550" w:rsidRDefault="006F6998" w14:paraId="4267AD92" w14:textId="0D5BD23A">
      <w:pPr>
        <w:pStyle w:val="ListParagraph"/>
        <w:numPr>
          <w:ilvl w:val="0"/>
          <w:numId w:val="4"/>
        </w:numPr>
        <w:spacing w:after="60"/>
        <w:jc w:val="both"/>
      </w:pPr>
      <w:r w:rsidRPr="7CD6E550">
        <w:rPr>
          <w:b/>
          <w:lang w:val="de-DE"/>
        </w:rPr>
        <w:t xml:space="preserve">Eingangskriterien: </w:t>
      </w:r>
      <w:r w:rsidRPr="7CD6E550">
        <w:rPr>
          <w:lang w:val="de-DE"/>
        </w:rPr>
        <w:t>Komponente kompiliert; Stubs/Mocks für externe Abhängigkeiten verfügbar; Testdaten als Fixtures vorbereitet. Endekriterien: erreichte Überdeckungswerte (siehe oben); 0 fehlgeschlagene Testfälle; keine offenen Klasse-1/2-Fehlerzustände in den getesteten Komponenten.</w:t>
      </w:r>
    </w:p>
    <w:p w:rsidR="003C695F" w:rsidRDefault="3DB48EF2" w14:paraId="2F0373C1" w14:textId="43D4B2E4">
      <w:pPr>
        <w:pStyle w:val="heading10"/>
        <w:spacing w:before="180"/>
      </w:pPr>
      <w:r w:rsidRPr="7CD6E550">
        <w:rPr>
          <w:lang w:val="en-US"/>
        </w:rPr>
        <w:t>6. Testansatz Systemtests</w:t>
      </w:r>
    </w:p>
    <w:p w:rsidR="003C695F" w:rsidP="7CD6E550" w:rsidRDefault="006F6998" w14:paraId="358B15E5" w14:textId="1E3900C5">
      <w:pPr>
        <w:pStyle w:val="ListParagraph"/>
        <w:numPr>
          <w:ilvl w:val="0"/>
          <w:numId w:val="4"/>
        </w:numPr>
        <w:spacing w:after="60"/>
        <w:jc w:val="both"/>
        <w:rPr/>
      </w:pPr>
      <w:r w:rsidRPr="4A77BE10" w:rsidR="006F6998">
        <w:rPr>
          <w:b w:val="1"/>
          <w:bCs w:val="1"/>
          <w:lang w:val="en-US"/>
        </w:rPr>
        <w:t xml:space="preserve">Testbasis: </w:t>
      </w:r>
      <w:r w:rsidRPr="4A77BE10" w:rsidR="006F6998">
        <w:rPr>
          <w:lang w:val="en-US"/>
        </w:rPr>
        <w:t>Use-Case-Spezifikationen UC-03-01 (Authentication), UC-03-02 (Personal Data), UC-04-01 (Role Management), UC-04-02 (Shift Management), UC-02-01/02 (Abwesenheits-/Krankenstandsmanagement), UC-01-01 (Schichtplanerstellung), UC-03-03 (User Management);</w:t>
      </w:r>
    </w:p>
    <w:p w:rsidR="003C695F" w:rsidP="7CD6E550" w:rsidRDefault="006F6998" w14:paraId="4D06A754" w14:textId="4CC2D59E">
      <w:pPr>
        <w:pStyle w:val="ListParagraph"/>
        <w:numPr>
          <w:ilvl w:val="0"/>
          <w:numId w:val="4"/>
        </w:numPr>
        <w:spacing w:after="60"/>
        <w:jc w:val="both"/>
        <w:rPr>
          <w:lang w:val="de-DE"/>
        </w:rPr>
      </w:pPr>
      <w:r w:rsidRPr="7CD6E550">
        <w:rPr>
          <w:b/>
          <w:lang w:val="de-DE"/>
        </w:rPr>
        <w:t xml:space="preserve">Testobjekte: </w:t>
      </w:r>
      <w:r w:rsidRPr="7CD6E550">
        <w:rPr>
          <w:lang w:val="de-DE"/>
        </w:rPr>
        <w:t>Das integrierte Gesamtsystem bestehend aus Svelte-Frontend, .NET-Core-Backend (REST-API über HTTPS), MSSQL-Datenbank und der Azure-Communication-Email-Anbindung</w:t>
      </w:r>
      <w:r w:rsidRPr="7CD6E550" w:rsidR="7CD6E550">
        <w:rPr>
          <w:lang w:val="de-DE"/>
        </w:rPr>
        <w:t xml:space="preserve">. </w:t>
      </w:r>
    </w:p>
    <w:p w:rsidR="003C695F" w:rsidP="7CD6E550" w:rsidRDefault="006F6998" w14:paraId="1FD8BB3C" w14:textId="2426DB71">
      <w:pPr>
        <w:pStyle w:val="ListParagraph"/>
        <w:numPr>
          <w:ilvl w:val="0"/>
          <w:numId w:val="4"/>
        </w:numPr>
        <w:spacing w:after="60"/>
        <w:jc w:val="both"/>
      </w:pPr>
      <w:r w:rsidRPr="590F64DC">
        <w:rPr>
          <w:b/>
          <w:lang w:val="de-DE"/>
        </w:rPr>
        <w:t xml:space="preserve">Geplante </w:t>
      </w:r>
      <w:r w:rsidRPr="00B512BD">
        <w:rPr>
          <w:b/>
          <w:lang w:val="de-DE"/>
        </w:rPr>
        <w:t xml:space="preserve">Testabdeckung: </w:t>
      </w:r>
      <w:r w:rsidRPr="00B512BD">
        <w:rPr>
          <w:lang w:val="de-DE"/>
        </w:rPr>
        <w:t>100 % der</w:t>
      </w:r>
      <w:r w:rsidRPr="590F64DC">
        <w:rPr>
          <w:lang w:val="de-DE"/>
        </w:rPr>
        <w:t xml:space="preserve"> Must-Use-Cases (gemäß MoSCoW-Priorisierung in Kap. 3.3) durch mindestens je einen Positiv-Pfad und einen Negativ-/Konflikt-Pfad. Testfälle werden nach spezifikationsbasierten Entwurfsmethoden abgeleitet: Äquivalenzklassenbildung (z.B. gültige/ungültige E-Mail), Grenzwertanalyse (z.B. Passwort 12 Zeichen, Schichtdauer, Arbeitszeitgrenzen), Entscheidungstabellen (z.B. Schichtgenehmigung in Abhängigkeit von Rolle, Abwesenheit und Konflikt), zustandsbasierter Test (z.B. Account-Lock nac</w:t>
      </w:r>
      <w:r w:rsidRPr="590F64DC">
        <w:rPr>
          <w:lang w:val="de-DE"/>
        </w:rPr>
        <w:t>h 5 Fehlversuchen, Schicht-Statusübergänge). Sicherheitsrelevante Use-Cases (Login, Rate-Limit, Passwort-Policy) werden mit zusätzlichen Negativ- und exploratorischen Tests abgedeckt.</w:t>
      </w:r>
    </w:p>
    <w:p w:rsidR="003C695F" w:rsidP="7CD6E550" w:rsidRDefault="006F6998" w14:paraId="7F132C3A" w14:textId="6D9C556E">
      <w:pPr>
        <w:pStyle w:val="ListParagraph"/>
        <w:numPr>
          <w:ilvl w:val="0"/>
          <w:numId w:val="4"/>
        </w:numPr>
        <w:spacing w:after="60"/>
        <w:jc w:val="both"/>
        <w:rPr>
          <w:lang w:val="de-DE"/>
        </w:rPr>
      </w:pPr>
      <w:r w:rsidRPr="5FEF226C">
        <w:rPr>
          <w:b/>
          <w:lang w:val="de-DE"/>
        </w:rPr>
        <w:t xml:space="preserve">Verwendete Testwerkzeuge: </w:t>
      </w:r>
      <w:commentRangeStart w:id="2"/>
      <w:r w:rsidRPr="5FEF226C">
        <w:rPr>
          <w:highlight w:val="yellow"/>
          <w:lang w:val="de-DE"/>
        </w:rPr>
        <w:t>Playwright (TypeScript)</w:t>
      </w:r>
      <w:r w:rsidRPr="5FEF226C">
        <w:rPr>
          <w:lang w:val="de-DE"/>
        </w:rPr>
        <w:t xml:space="preserve"> </w:t>
      </w:r>
      <w:commentRangeEnd w:id="2"/>
      <w:r w:rsidRPr="5FEF226C">
        <w:rPr>
          <w:rStyle w:val="CommentReference"/>
          <w:sz w:val="22"/>
          <w:szCs w:val="22"/>
          <w:lang w:val="de-DE"/>
        </w:rPr>
        <w:commentReference w:id="2"/>
      </w:r>
      <w:r w:rsidRPr="5FEF226C">
        <w:rPr>
          <w:lang w:val="de-DE"/>
        </w:rPr>
        <w:t>für UI- und End-to-End-Tests des Svelte-Frontends; Postman</w:t>
      </w:r>
      <w:r w:rsidRPr="5FEF226C" w:rsidR="675B4567">
        <w:rPr>
          <w:lang w:val="de-DE"/>
        </w:rPr>
        <w:t>/Bruno</w:t>
      </w:r>
      <w:r w:rsidRPr="5FEF226C">
        <w:rPr>
          <w:lang w:val="de-DE"/>
        </w:rPr>
        <w:t xml:space="preserve"> für explorative und manuell-strukturierte API-Tests.</w:t>
      </w:r>
    </w:p>
    <w:p w:rsidR="00654F64" w:rsidP="00654F64" w:rsidRDefault="00654F64" w14:paraId="44A26D83" w14:textId="77777777">
      <w:pPr>
        <w:spacing w:after="60"/>
        <w:jc w:val="both"/>
        <w:rPr>
          <w:lang w:val="de-DE"/>
        </w:rPr>
      </w:pPr>
    </w:p>
    <w:p w:rsidR="00654F64" w:rsidRDefault="00654F64" w14:paraId="4AF278D5" w14:textId="5312598C">
      <w:pPr>
        <w:rPr>
          <w:lang w:val="de-DE"/>
        </w:rPr>
      </w:pPr>
      <w:r>
        <w:rPr>
          <w:lang w:val="de-DE"/>
        </w:rPr>
        <w:br w:type="page"/>
      </w:r>
    </w:p>
    <w:p w:rsidRPr="00654F64" w:rsidR="00654F64" w:rsidP="00654F64" w:rsidRDefault="00654F64" w14:paraId="0202255B" w14:textId="77777777">
      <w:pPr>
        <w:spacing w:after="60"/>
        <w:jc w:val="both"/>
        <w:rPr>
          <w:lang w:val="de-DE"/>
        </w:rPr>
      </w:pPr>
    </w:p>
    <w:p w:rsidR="003C695F" w:rsidP="00654F64" w:rsidRDefault="43EBE890" w14:paraId="6B894D73" w14:textId="2D4873D8">
      <w:pPr>
        <w:pStyle w:val="heading10"/>
        <w:spacing w:before="180" w:after="60"/>
        <w:rPr>
          <w:sz w:val="22"/>
          <w:szCs w:val="22"/>
          <w:lang w:val="de-DE"/>
        </w:rPr>
      </w:pPr>
      <w:r w:rsidRPr="7CD6E550">
        <w:rPr>
          <w:lang w:val="en-US"/>
        </w:rPr>
        <w:t>7. Benötigte Testinfrastruktur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C695F" w14:paraId="7930741A" w14:textId="22D710EC">
        <w:trPr>
          <w:tblHeader/>
        </w:trPr>
        <w:tc>
          <w:tcPr>
            <w:tcW w:w="2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686B11EC" w14:textId="77777777">
            <w:r w:rsidRPr="7CD6E550">
              <w:rPr>
                <w:b/>
                <w:color w:val="FFFFFF"/>
                <w:sz w:val="20"/>
                <w:szCs w:val="20"/>
                <w:lang w:val="en-US"/>
              </w:rPr>
              <w:t>Bereich</w:t>
            </w:r>
          </w:p>
        </w:tc>
        <w:tc>
          <w:tcPr>
            <w:tcW w:w="71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711975D3" w14:textId="77777777">
            <w:r w:rsidRPr="7CD6E550">
              <w:rPr>
                <w:b/>
                <w:color w:val="FFFFFF"/>
                <w:sz w:val="20"/>
                <w:szCs w:val="20"/>
                <w:lang w:val="en-US"/>
              </w:rPr>
              <w:t>Beschreibung</w:t>
            </w:r>
          </w:p>
        </w:tc>
      </w:tr>
      <w:tr w:rsidR="003C695F" w14:paraId="22967456" w14:textId="3231AF22">
        <w:tc>
          <w:tcPr>
            <w:tcW w:w="2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53F8C8B2" w14:textId="77777777">
            <w:r w:rsidRPr="7CD6E550">
              <w:rPr>
                <w:b/>
                <w:color w:val="000000"/>
                <w:sz w:val="20"/>
                <w:szCs w:val="20"/>
                <w:lang w:val="en-US"/>
              </w:rPr>
              <w:t>Testumgebungen</w:t>
            </w:r>
          </w:p>
        </w:tc>
        <w:tc>
          <w:tcPr>
            <w:tcW w:w="71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P="7CD6E550" w:rsidRDefault="006F6998" w14:paraId="22D747C4" w14:textId="501B238B">
            <w:pPr>
              <w:spacing w:line="259" w:lineRule="auto"/>
              <w:rPr>
                <w:color w:val="000000"/>
                <w:sz w:val="20"/>
                <w:szCs w:val="20"/>
                <w:lang w:val="de-DE"/>
              </w:rPr>
            </w:pPr>
            <w:r w:rsidRPr="00B512BD">
              <w:rPr>
                <w:color w:val="000000"/>
                <w:sz w:val="20"/>
                <w:szCs w:val="20"/>
                <w:lang w:val="de-DE"/>
              </w:rPr>
              <w:t xml:space="preserve">DEV lokale Entwickler-Maschinen mit Docker Compose: Backend + MSSQL-Container + Svelte-Dev-Server) für Unittests und schnelle Smoke-Tests. </w:t>
            </w:r>
            <w:r w:rsidRPr="00B512BD">
              <w:br/>
            </w:r>
            <w:r w:rsidRPr="00B512BD" w:rsidR="1BC461A9">
              <w:rPr>
                <w:color w:val="000000"/>
                <w:sz w:val="20"/>
                <w:szCs w:val="20"/>
                <w:lang w:val="de-DE"/>
              </w:rPr>
              <w:t>TEST</w:t>
            </w:r>
            <w:r w:rsidRPr="00B512BD" w:rsidR="7CD6E550">
              <w:rPr>
                <w:color w:val="000000"/>
                <w:sz w:val="20"/>
                <w:szCs w:val="20"/>
                <w:lang w:val="de-DE"/>
              </w:rPr>
              <w:t xml:space="preserve"> für Integration und Systemtest. </w:t>
            </w:r>
            <w:r w:rsidRPr="00B512BD">
              <w:rPr>
                <w:color w:val="000000"/>
                <w:sz w:val="20"/>
                <w:szCs w:val="20"/>
                <w:lang w:val="de-DE"/>
              </w:rPr>
              <w:t xml:space="preserve">(produktionsnah, </w:t>
            </w:r>
            <w:r w:rsidRPr="00B512BD" w:rsidR="5F25806D">
              <w:rPr>
                <w:color w:val="000000"/>
                <w:sz w:val="20"/>
                <w:szCs w:val="20"/>
                <w:lang w:val="de-DE"/>
              </w:rPr>
              <w:t>weitgehend</w:t>
            </w:r>
            <w:r w:rsidRPr="00B512BD" w:rsidR="7CD6E550">
              <w:rPr>
                <w:color w:val="000000"/>
                <w:sz w:val="20"/>
                <w:szCs w:val="20"/>
                <w:lang w:val="de-DE"/>
              </w:rPr>
              <w:t xml:space="preserve"> </w:t>
            </w:r>
            <w:r w:rsidRPr="00B512BD">
              <w:rPr>
                <w:color w:val="000000"/>
                <w:sz w:val="20"/>
                <w:szCs w:val="20"/>
                <w:lang w:val="de-DE"/>
              </w:rPr>
              <w:t>identische K8s-Konfiguration wie PROD, anonymisierter Datenbestand</w:t>
            </w:r>
            <w:r w:rsidRPr="00B512BD" w:rsidR="491A9E97">
              <w:rPr>
                <w:color w:val="000000"/>
                <w:sz w:val="20"/>
                <w:szCs w:val="20"/>
                <w:lang w:val="de-DE"/>
              </w:rPr>
              <w:t>, isolierte Azure-Email-Sandbox</w:t>
            </w:r>
            <w:r w:rsidRPr="00B512BD" w:rsidR="7CD6E550">
              <w:rPr>
                <w:color w:val="000000"/>
                <w:sz w:val="20"/>
                <w:szCs w:val="20"/>
                <w:lang w:val="de-DE"/>
              </w:rPr>
              <w:t>)</w:t>
            </w:r>
            <w:r w:rsidRPr="5FEF226C" w:rsidR="7CD6E550">
              <w:rPr>
                <w:color w:val="000000"/>
                <w:sz w:val="20"/>
                <w:szCs w:val="20"/>
                <w:lang w:val="de-DE"/>
              </w:rPr>
              <w:t xml:space="preserve"> </w:t>
            </w:r>
          </w:p>
        </w:tc>
      </w:tr>
      <w:tr w:rsidR="003C695F" w14:paraId="42F992A6" w14:textId="7CFA6499">
        <w:tc>
          <w:tcPr>
            <w:tcW w:w="2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47949F75" w14:textId="77777777">
            <w:r w:rsidRPr="7CD6E550">
              <w:rPr>
                <w:b/>
                <w:color w:val="000000"/>
                <w:sz w:val="20"/>
                <w:szCs w:val="20"/>
                <w:lang w:val="en-US"/>
              </w:rPr>
              <w:t>Testdaten</w:t>
            </w:r>
          </w:p>
        </w:tc>
        <w:tc>
          <w:tcPr>
            <w:tcW w:w="71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5CE23C40" w14:textId="58EED20B">
            <w:pPr>
              <w:rPr>
                <w:color w:val="000000"/>
                <w:sz w:val="20"/>
                <w:szCs w:val="20"/>
                <w:lang w:val="de-DE"/>
              </w:rPr>
            </w:pPr>
            <w:r w:rsidRPr="590F64DC">
              <w:rPr>
                <w:color w:val="000000"/>
                <w:sz w:val="20"/>
                <w:szCs w:val="20"/>
                <w:lang w:val="de-DE"/>
              </w:rPr>
              <w:t>Synthetisch generierte, DSGVO-konforme Testdaten ohne Personenbezug</w:t>
            </w:r>
            <w:r w:rsidRPr="590F64DC" w:rsidR="7CD6E550">
              <w:rPr>
                <w:color w:val="000000"/>
                <w:sz w:val="20"/>
                <w:szCs w:val="20"/>
                <w:lang w:val="de-DE"/>
              </w:rPr>
              <w:t>.</w:t>
            </w:r>
            <w:r w:rsidRPr="590F64DC">
              <w:rPr>
                <w:color w:val="000000"/>
                <w:sz w:val="20"/>
                <w:szCs w:val="20"/>
                <w:lang w:val="de-DE"/>
              </w:rPr>
              <w:t xml:space="preserve"> Definierte Datensätze:</w:t>
            </w:r>
            <w:commentRangeStart w:id="3"/>
            <w:r w:rsidRPr="590F64DC">
              <w:rPr>
                <w:color w:val="000000"/>
                <w:sz w:val="20"/>
                <w:szCs w:val="20"/>
                <w:lang w:val="de-DE"/>
              </w:rPr>
              <w:t xml:space="preserve"> </w:t>
            </w:r>
            <w:r w:rsidRPr="590F64DC" w:rsidR="59447244">
              <w:rPr>
                <w:color w:val="000000"/>
                <w:sz w:val="20"/>
                <w:szCs w:val="20"/>
                <w:highlight w:val="yellow"/>
                <w:lang w:val="de-DE"/>
              </w:rPr>
              <w:t>2</w:t>
            </w:r>
            <w:r w:rsidRPr="590F64DC">
              <w:rPr>
                <w:color w:val="000000"/>
                <w:sz w:val="20"/>
                <w:szCs w:val="20"/>
                <w:highlight w:val="yellow"/>
                <w:lang w:val="de-DE"/>
              </w:rPr>
              <w:t xml:space="preserve"> Manager, </w:t>
            </w:r>
            <w:r w:rsidRPr="590F64DC" w:rsidR="7CD6E550">
              <w:rPr>
                <w:color w:val="000000"/>
                <w:sz w:val="20"/>
                <w:szCs w:val="20"/>
                <w:highlight w:val="yellow"/>
                <w:lang w:val="de-DE"/>
              </w:rPr>
              <w:t>10</w:t>
            </w:r>
            <w:r w:rsidRPr="590F64DC">
              <w:rPr>
                <w:color w:val="000000"/>
                <w:sz w:val="20"/>
                <w:szCs w:val="20"/>
                <w:highlight w:val="yellow"/>
                <w:lang w:val="de-DE"/>
              </w:rPr>
              <w:t xml:space="preserve"> Mitarbeiter</w:t>
            </w:r>
            <w:r w:rsidRPr="590F64DC">
              <w:rPr>
                <w:color w:val="000000"/>
                <w:sz w:val="20"/>
                <w:szCs w:val="20"/>
                <w:lang w:val="de-DE"/>
              </w:rPr>
              <w:t xml:space="preserve"> </w:t>
            </w:r>
            <w:commentRangeEnd w:id="3"/>
            <w:r w:rsidRPr="590F64DC">
              <w:rPr>
                <w:rStyle w:val="CommentReference"/>
                <w:color w:val="000000"/>
                <w:sz w:val="20"/>
                <w:szCs w:val="20"/>
                <w:lang w:val="de-DE"/>
              </w:rPr>
              <w:commentReference w:id="3"/>
            </w:r>
            <w:r w:rsidRPr="590F64DC">
              <w:rPr>
                <w:color w:val="000000"/>
                <w:sz w:val="20"/>
                <w:szCs w:val="20"/>
                <w:lang w:val="de-DE"/>
              </w:rPr>
              <w:t xml:space="preserve">mit unterschiedlichen Rollen, </w:t>
            </w:r>
            <w:r w:rsidRPr="590F64DC" w:rsidR="249B59F5">
              <w:rPr>
                <w:color w:val="000000"/>
                <w:sz w:val="20"/>
                <w:szCs w:val="20"/>
                <w:lang w:val="de-DE"/>
              </w:rPr>
              <w:t>4</w:t>
            </w:r>
            <w:r w:rsidRPr="590F64DC">
              <w:rPr>
                <w:color w:val="000000"/>
                <w:sz w:val="20"/>
                <w:szCs w:val="20"/>
                <w:lang w:val="de-DE"/>
              </w:rPr>
              <w:t xml:space="preserve"> Wochen historische Schichten, Konfliktfälle (überlappende Abwesenheiten, fehlende Rollen, Grenzwerte der österreichischen Arbeitszeit).</w:t>
            </w:r>
          </w:p>
        </w:tc>
      </w:tr>
      <w:tr w:rsidR="003C695F" w14:paraId="36368A01" w14:textId="792227E1">
        <w:tc>
          <w:tcPr>
            <w:tcW w:w="2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6AD14D60" w14:textId="77777777">
            <w:r w:rsidRPr="7CD6E550">
              <w:rPr>
                <w:b/>
                <w:color w:val="000000"/>
                <w:sz w:val="20"/>
                <w:szCs w:val="20"/>
                <w:lang w:val="en-US"/>
              </w:rPr>
              <w:t>Werkzeuge (Test)</w:t>
            </w:r>
          </w:p>
        </w:tc>
        <w:tc>
          <w:tcPr>
            <w:tcW w:w="71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2B3AE7CA" w14:textId="2A70D282">
            <w:pPr>
              <w:rPr>
                <w:color w:val="000000"/>
                <w:sz w:val="20"/>
                <w:szCs w:val="20"/>
                <w:highlight w:val="yellow"/>
                <w:lang w:val="en-US"/>
              </w:rPr>
            </w:pPr>
            <w:r w:rsidRPr="00B512BD">
              <w:rPr>
                <w:color w:val="000000"/>
                <w:sz w:val="20"/>
                <w:szCs w:val="20"/>
                <w:lang w:val="en-US"/>
              </w:rPr>
              <w:t xml:space="preserve">xUnit, Moq, FluentAssertions, coverlet (Unittests); ReportGenerator (Coverage-Aufbereitung); Playwright (UI-Automation); Postman / </w:t>
            </w:r>
            <w:r w:rsidRPr="00B512BD" w:rsidR="4CD38003">
              <w:rPr>
                <w:color w:val="000000"/>
                <w:sz w:val="20"/>
                <w:szCs w:val="20"/>
                <w:lang w:val="en-US"/>
              </w:rPr>
              <w:t>Bruno</w:t>
            </w:r>
            <w:r w:rsidRPr="00B512BD" w:rsidR="7CD6E550">
              <w:rPr>
                <w:color w:val="000000"/>
                <w:sz w:val="20"/>
                <w:szCs w:val="20"/>
                <w:lang w:val="en-US"/>
              </w:rPr>
              <w:t>,</w:t>
            </w:r>
            <w:r w:rsidRPr="00B512BD">
              <w:rPr>
                <w:color w:val="000000"/>
                <w:sz w:val="20"/>
                <w:szCs w:val="20"/>
                <w:lang w:val="en-US"/>
              </w:rPr>
              <w:t xml:space="preserve"> k6 oder Apache JMeter (Last- und Performance-Tests).</w:t>
            </w:r>
          </w:p>
        </w:tc>
      </w:tr>
      <w:tr w:rsidR="003C695F" w14:paraId="6001865A" w14:textId="1EEB8FF1">
        <w:tc>
          <w:tcPr>
            <w:tcW w:w="2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4D967894" w14:textId="77777777">
            <w:r w:rsidRPr="7CD6E550">
              <w:rPr>
                <w:b/>
                <w:color w:val="000000"/>
                <w:sz w:val="20"/>
                <w:szCs w:val="20"/>
                <w:lang w:val="en-US"/>
              </w:rPr>
              <w:t>Werkzeuge (Quality)</w:t>
            </w:r>
          </w:p>
        </w:tc>
        <w:tc>
          <w:tcPr>
            <w:tcW w:w="71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4E7B76" w14:paraId="1E900314" w14:textId="3AF1B97A">
            <w:pPr>
              <w:rPr>
                <w:color w:val="000000"/>
                <w:sz w:val="20"/>
                <w:szCs w:val="20"/>
                <w:lang w:val="de-DE"/>
              </w:rPr>
            </w:pPr>
            <w:r w:rsidRPr="004E7B76">
              <w:rPr>
                <w:color w:val="000000"/>
                <w:sz w:val="20"/>
                <w:szCs w:val="20"/>
                <w:lang w:val="de-DE"/>
              </w:rPr>
              <w:t>Microsoft.CodeAnalysis.Metrics</w:t>
            </w:r>
            <w:r w:rsidRPr="007D4CAE" w:rsidR="007D4CAE">
              <w:rPr>
                <w:color w:val="000000"/>
                <w:sz w:val="20"/>
                <w:szCs w:val="20"/>
                <w:lang w:val="de-DE"/>
              </w:rPr>
              <w:t xml:space="preserve"> </w:t>
            </w:r>
            <w:r w:rsidRPr="7CD6E550">
              <w:rPr>
                <w:color w:val="000000"/>
                <w:sz w:val="20"/>
                <w:szCs w:val="20"/>
                <w:lang w:val="de-DE"/>
              </w:rPr>
              <w:t>(statische Analyse, Komplexität, Codequality-Bericht</w:t>
            </w:r>
            <w:r w:rsidRPr="7CD6E550" w:rsidR="7CD6E550">
              <w:rPr>
                <w:color w:val="000000"/>
                <w:sz w:val="20"/>
                <w:szCs w:val="20"/>
                <w:lang w:val="de-DE"/>
              </w:rPr>
              <w:t>;</w:t>
            </w:r>
            <w:r w:rsidRPr="7CD6E550">
              <w:rPr>
                <w:color w:val="000000"/>
                <w:sz w:val="20"/>
                <w:szCs w:val="20"/>
                <w:lang w:val="de-DE"/>
              </w:rPr>
              <w:t xml:space="preserve"> JetBrains ReSharper / Rider Inspections;</w:t>
            </w:r>
          </w:p>
        </w:tc>
      </w:tr>
      <w:tr w:rsidR="003C695F" w14:paraId="41A4712F" w14:textId="6D85E72E">
        <w:tc>
          <w:tcPr>
            <w:tcW w:w="2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2207D606" w14:textId="77777777">
            <w:r w:rsidRPr="7CD6E550">
              <w:rPr>
                <w:b/>
                <w:color w:val="000000"/>
                <w:sz w:val="20"/>
                <w:szCs w:val="20"/>
                <w:lang w:val="en-US"/>
              </w:rPr>
              <w:t>Werkzeuge (CI/CD)</w:t>
            </w:r>
          </w:p>
        </w:tc>
        <w:tc>
          <w:tcPr>
            <w:tcW w:w="71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56539665" w14:textId="77777777">
            <w:r w:rsidRPr="00B512BD">
              <w:rPr>
                <w:color w:val="000000"/>
                <w:sz w:val="20"/>
                <w:szCs w:val="20"/>
                <w:lang w:val="en-US"/>
              </w:rPr>
              <w:t>GitHub Actions als Build- und Test-Pipeline (Build → Unittest → Coverage-Gate ≥ 70 % → statische Analyse → Deployment auf TEST → automatisierte API-/UI-Regressionstests). Docker / Dockerfile / docker-compose für reproduzierbare Test-Container.</w:t>
            </w:r>
          </w:p>
        </w:tc>
      </w:tr>
      <w:tr w:rsidR="003C695F" w14:paraId="38B20D00" w14:textId="18FECD9E">
        <w:tc>
          <w:tcPr>
            <w:tcW w:w="2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7D21B10C" w14:textId="77777777">
            <w:r w:rsidRPr="7CD6E550">
              <w:rPr>
                <w:b/>
                <w:color w:val="000000"/>
                <w:sz w:val="20"/>
                <w:szCs w:val="20"/>
                <w:lang w:val="en-US"/>
              </w:rPr>
              <w:t>Test- &amp; Defektmanagement</w:t>
            </w:r>
          </w:p>
        </w:tc>
        <w:tc>
          <w:tcPr>
            <w:tcW w:w="71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59070DC7" w14:textId="3099AA0D">
            <w:r w:rsidRPr="00AB386B">
              <w:rPr>
                <w:color w:val="000000"/>
                <w:sz w:val="20"/>
                <w:szCs w:val="20"/>
                <w:lang w:val="de-AT"/>
              </w:rPr>
              <w:t xml:space="preserve">Testfälle für Systemtests werden in Tabellenform (Excel/Markdown) dokumentiert </w:t>
            </w:r>
            <w:r w:rsidRPr="00AB386B" w:rsidR="66B90B45">
              <w:rPr>
                <w:color w:val="000000"/>
                <w:sz w:val="20"/>
                <w:szCs w:val="20"/>
                <w:lang w:val="de-AT"/>
              </w:rPr>
              <w:t>G</w:t>
            </w:r>
            <w:r w:rsidRPr="00AB386B" w:rsidR="7CD6E550">
              <w:rPr>
                <w:color w:val="000000"/>
                <w:sz w:val="20"/>
                <w:szCs w:val="20"/>
                <w:lang w:val="de-AT"/>
              </w:rPr>
              <w:t>efundene</w:t>
            </w:r>
            <w:r w:rsidRPr="00AB386B">
              <w:rPr>
                <w:color w:val="000000"/>
                <w:sz w:val="20"/>
                <w:szCs w:val="20"/>
                <w:lang w:val="de-AT"/>
              </w:rPr>
              <w:t xml:space="preserve"> Fehler werden über die </w:t>
            </w:r>
            <w:r w:rsidRPr="00AB386B" w:rsidR="29A284D8">
              <w:rPr>
                <w:color w:val="000000"/>
                <w:sz w:val="20"/>
                <w:szCs w:val="20"/>
                <w:lang w:val="de-AT"/>
              </w:rPr>
              <w:t>Projekt-</w:t>
            </w:r>
            <w:r w:rsidRPr="00AB386B">
              <w:rPr>
                <w:color w:val="000000"/>
                <w:sz w:val="20"/>
                <w:szCs w:val="20"/>
                <w:lang w:val="de-AT"/>
              </w:rPr>
              <w:t>Plattform geteilt.</w:t>
            </w:r>
          </w:p>
        </w:tc>
      </w:tr>
      <w:tr w:rsidR="003C695F" w14:paraId="60909B55" w14:textId="7EB9E8C8">
        <w:tc>
          <w:tcPr>
            <w:tcW w:w="2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597F29AA" w14:textId="77777777">
            <w:r>
              <w:rPr>
                <w:b/>
                <w:bCs/>
                <w:color w:val="000000"/>
                <w:sz w:val="20"/>
                <w:szCs w:val="20"/>
              </w:rPr>
              <w:t>Kommunikation</w:t>
            </w:r>
          </w:p>
        </w:tc>
        <w:tc>
          <w:tcPr>
            <w:tcW w:w="71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695F" w:rsidRDefault="006F6998" w14:paraId="35EEDFC1" w14:textId="015C1D72">
            <w:r w:rsidRPr="00AB386B">
              <w:rPr>
                <w:color w:val="000000"/>
                <w:sz w:val="20"/>
                <w:szCs w:val="20"/>
                <w:lang w:val="de-AT"/>
              </w:rPr>
              <w:t>WhatsApp für gruppeninterne Abstimmung (Status, Testergebnisse, Defektklärung) gemäß bestehender Projektkommunikation.</w:t>
            </w:r>
          </w:p>
        </w:tc>
      </w:tr>
    </w:tbl>
    <w:p w:rsidR="003C695F" w:rsidRDefault="003C695F" w14:paraId="41C48A7C" w14:textId="6ACF8462"/>
    <w:sectPr w:rsidR="003C695F">
      <w:headerReference w:type="default" r:id="rId11"/>
      <w:footerReference w:type="default" r:id="rId12"/>
      <w:pgSz w:w="11906" w:h="16838" w:orient="portrait"/>
      <w:pgMar w:top="1080" w:right="1080" w:bottom="1080" w:left="108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RF" w:author="Rezai Fariba" w:date="2026-05-22T17:56:00Z" w:id="0">
    <w:p w:rsidR="00A05DB2" w:rsidRDefault="006F6998" w14:paraId="79D01E96" w14:textId="171B0C73">
      <w:r>
        <w:annotationRef/>
      </w:r>
      <w:r w:rsidRPr="0DFB8324">
        <w:t>&gt;= 70% sind auch korrekt, wir haben ca 76% bei branch coverage, und 35% Linecoverage, aber das ist kein problem, da viele irrelevante-TestKlassen wie (DTO,Konfiguration, ...) enthalten sind</w:t>
      </w:r>
    </w:p>
  </w:comment>
  <w:comment w:initials="RF" w:author="Rezai Fariba" w:date="2026-05-22T17:53:00Z" w:id="1">
    <w:p w:rsidR="00A05DB2" w:rsidRDefault="006F6998" w14:paraId="33209C27" w14:textId="28080114">
      <w:r>
        <w:annotationRef/>
      </w:r>
      <w:r w:rsidRPr="60F24D70">
        <w:t>✅</w:t>
      </w:r>
      <w:r w:rsidRPr="60F24D70">
        <w:t>testwerkzeuge passen soweit. außer SonarCube haben wir nicht.</w:t>
      </w:r>
    </w:p>
  </w:comment>
  <w:comment w:initials="RF" w:author="Rezai Fariba" w:date="2026-05-22T18:06:00Z" w:id="2">
    <w:p w:rsidR="00A05DB2" w:rsidRDefault="006F6998" w14:paraId="070469C3" w14:textId="7C50CCA0">
      <w:r>
        <w:annotationRef/>
      </w:r>
      <w:r w:rsidRPr="6238D4C1">
        <w:t>Noch nicht besprochen – können im Plan lassen, ist aber kein Muss, falls die Zeit knapp wird</w:t>
      </w:r>
    </w:p>
  </w:comment>
  <w:comment w:initials="RF" w:author="Rezai Fariba" w:date="2026-05-22T18:09:00Z" w:id="3">
    <w:p w:rsidR="00A05DB2" w:rsidRDefault="006F6998" w14:paraId="22367677" w14:textId="36BAFBB6">
      <w:r>
        <w:annotationRef/>
      </w:r>
      <w:r w:rsidRPr="6112E947">
        <w:t>Das passt, ist realistisch!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D01E96" w15:done="0"/>
  <w15:commentEx w15:paraId="33209C27" w15:done="0"/>
  <w15:commentEx w15:paraId="070469C3" w15:done="0"/>
  <w15:commentEx w15:paraId="2236767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CA28632" w16cex:dateUtc="2026-05-22T15:56:00Z">
    <w16cex:extLst>
      <w16:ext w16:uri="{CE6994B0-6A32-4C9F-8C6B-6E91EDA988CE}">
        <cr:reactions xmlns:cr="http://schemas.microsoft.com/office/comments/2020/reactions">
          <cr:reaction reactionType="1">
            <cr:reactionInfo dateUtc="2026-05-22T19:08:12Z">
              <cr:user userId="S::philipp.huber1@stud.hcw.ac.at::ba144d73-f037-42bb-a008-720996323409" userProvider="AD" userName="Huber Philipp"/>
            </cr:reactionInfo>
          </cr:reaction>
        </cr:reactions>
      </w16:ext>
    </w16cex:extLst>
  </w16cex:commentExtensible>
  <w16cex:commentExtensible w16cex:durableId="37D72F55" w16cex:dateUtc="2026-05-22T15:53:00Z">
    <w16cex:extLst>
      <w16:ext w16:uri="{CE6994B0-6A32-4C9F-8C6B-6E91EDA988CE}">
        <cr:reactions xmlns:cr="http://schemas.microsoft.com/office/comments/2020/reactions">
          <cr:reaction reactionType="1">
            <cr:reactionInfo dateUtc="2026-05-22T19:10:12Z">
              <cr:user userId="S::philipp.huber1@stud.hcw.ac.at::ba144d73-f037-42bb-a008-720996323409" userProvider="AD" userName="Huber Philipp"/>
            </cr:reactionInfo>
          </cr:reaction>
        </cr:reactions>
      </w16:ext>
    </w16cex:extLst>
  </w16cex:commentExtensible>
  <w16cex:commentExtensible w16cex:durableId="61D69A11" w16cex:dateUtc="2026-05-22T16:06:00Z">
    <w16cex:extLst>
      <w16:ext w16:uri="{CE6994B0-6A32-4C9F-8C6B-6E91EDA988CE}">
        <cr:reactions xmlns:cr="http://schemas.microsoft.com/office/comments/2020/reactions">
          <cr:reaction reactionType="1">
            <cr:reactionInfo dateUtc="2026-05-22T19:10:42Z">
              <cr:user userId="S::philipp.huber1@stud.hcw.ac.at::ba144d73-f037-42bb-a008-720996323409" userProvider="AD" userName="Huber Philipp"/>
            </cr:reactionInfo>
            <cr:reactionInfo dateUtc="2026-05-22T16:28:00Z">
              <cr:user userId="S::emre.rauhofer@stud.hcw.ac.at::ae565dc6-bbbf-42c1-b5d9-7f1e2747564f" userProvider="AD" userName="Rauhofer Emre Eduard"/>
            </cr:reactionInfo>
          </cr:reaction>
        </cr:reactions>
      </w16:ext>
    </w16cex:extLst>
  </w16cex:commentExtensible>
  <w16cex:commentExtensible w16cex:durableId="159ADE6C" w16cex:dateUtc="2026-05-22T16:09:00Z">
    <w16cex:extLst>
      <w16:ext w16:uri="{CE6994B0-6A32-4C9F-8C6B-6E91EDA988CE}">
        <cr:reactions xmlns:cr="http://schemas.microsoft.com/office/comments/2020/reactions">
          <cr:reaction reactionType="1">
            <cr:reactionInfo dateUtc="2026-05-22T19:11:35Z">
              <cr:user userId="S::philipp.huber1@stud.hcw.ac.at::ba144d73-f037-42bb-a008-720996323409" userProvider="AD" userName="Huber Philipp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D01E96" w16cid:durableId="3CA28632"/>
  <w16cid:commentId w16cid:paraId="33209C27" w16cid:durableId="37D72F55"/>
  <w16cid:commentId w16cid:paraId="070469C3" w16cid:durableId="61D69A11"/>
  <w16cid:commentId w16cid:paraId="22367677" w16cid:durableId="159ADE6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6998" w:rsidRDefault="006F6998" w14:paraId="4859DE1E" w14:textId="77777777">
      <w:r>
        <w:separator/>
      </w:r>
    </w:p>
  </w:endnote>
  <w:endnote w:type="continuationSeparator" w:id="0">
    <w:p w:rsidR="006F6998" w:rsidRDefault="006F6998" w14:paraId="4C93EEF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695F" w:rsidRDefault="006F6998" w14:paraId="22B1F721" w14:textId="68B6878B">
    <w:pPr>
      <w:jc w:val="center"/>
      <w:rPr>
        <w:lang w:val="en-US"/>
      </w:rPr>
    </w:pPr>
    <w:r w:rsidRPr="7CD6E550">
      <w:rPr>
        <w:color w:val="808080"/>
        <w:sz w:val="18"/>
        <w:szCs w:val="18"/>
        <w:lang w:val="en-US"/>
      </w:rPr>
      <w:t xml:space="preserve">Seite </w:t>
    </w:r>
    <w:r w:rsidRPr="7CD6E550">
      <w:rPr>
        <w:color w:val="808080"/>
        <w:sz w:val="18"/>
        <w:szCs w:val="18"/>
        <w:lang w:val="en-US"/>
      </w:rPr>
      <w:fldChar w:fldCharType="begin"/>
    </w:r>
    <w:r>
      <w:rPr>
        <w:color w:val="808080"/>
        <w:sz w:val="18"/>
        <w:szCs w:val="18"/>
      </w:rPr>
      <w:instrText>PAGE</w:instrText>
    </w:r>
    <w:r w:rsidRPr="7CD6E550">
      <w:rPr>
        <w:color w:val="808080"/>
        <w:sz w:val="18"/>
        <w:szCs w:val="18"/>
      </w:rPr>
      <w:fldChar w:fldCharType="separate"/>
    </w:r>
    <w:r w:rsidR="00AB386B">
      <w:rPr>
        <w:noProof/>
        <w:color w:val="808080"/>
        <w:sz w:val="18"/>
        <w:szCs w:val="18"/>
      </w:rPr>
      <w:t>1</w:t>
    </w:r>
    <w:r w:rsidRPr="7CD6E550">
      <w:rPr>
        <w:color w:val="808080"/>
        <w:sz w:val="18"/>
        <w:szCs w:val="18"/>
        <w:lang w:val="en-US"/>
      </w:rPr>
      <w:fldChar w:fldCharType="end"/>
    </w:r>
    <w:r w:rsidRPr="7CD6E550">
      <w:rPr>
        <w:color w:val="808080"/>
        <w:sz w:val="18"/>
        <w:szCs w:val="18"/>
        <w:lang w:val="en-US"/>
      </w:rPr>
      <w:t xml:space="preserve"> von </w:t>
    </w:r>
    <w:r w:rsidRPr="7CD6E550">
      <w:rPr>
        <w:color w:val="808080"/>
        <w:sz w:val="18"/>
        <w:szCs w:val="18"/>
        <w:lang w:val="en-US"/>
      </w:rPr>
      <w:fldChar w:fldCharType="begin"/>
    </w:r>
    <w:r>
      <w:rPr>
        <w:color w:val="808080"/>
        <w:sz w:val="18"/>
        <w:szCs w:val="18"/>
      </w:rPr>
      <w:instrText>NUMPAGES</w:instrText>
    </w:r>
    <w:r w:rsidRPr="7CD6E550">
      <w:rPr>
        <w:color w:val="808080"/>
        <w:sz w:val="18"/>
        <w:szCs w:val="18"/>
      </w:rPr>
      <w:fldChar w:fldCharType="separate"/>
    </w:r>
    <w:r w:rsidR="00AB386B">
      <w:rPr>
        <w:noProof/>
        <w:color w:val="808080"/>
        <w:sz w:val="18"/>
        <w:szCs w:val="18"/>
      </w:rPr>
      <w:t>5</w:t>
    </w:r>
    <w:r w:rsidRPr="7CD6E550">
      <w:rPr>
        <w:color w:val="808080"/>
        <w:sz w:val="18"/>
        <w:szCs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6998" w:rsidRDefault="006F6998" w14:paraId="2B7DC59C" w14:textId="77777777">
      <w:r>
        <w:separator/>
      </w:r>
    </w:p>
  </w:footnote>
  <w:footnote w:type="continuationSeparator" w:id="0">
    <w:p w:rsidR="006F6998" w:rsidRDefault="006F6998" w14:paraId="507B504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695F" w:rsidRDefault="003C695F" w14:paraId="508C8CD9" w14:textId="3616A3A8">
    <w:pPr>
      <w:jc w:val="right"/>
      <w:rPr>
        <w:color w:val="808080"/>
        <w:sz w:val="18"/>
        <w:szCs w:val="1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8003E"/>
    <w:multiLevelType w:val="hybridMultilevel"/>
    <w:tmpl w:val="9E9C6844"/>
    <w:lvl w:ilvl="0" w:tplc="588EC876">
      <w:start w:val="1"/>
      <w:numFmt w:val="bullet"/>
      <w:lvlText w:val="●"/>
      <w:lvlJc w:val="left"/>
      <w:pPr>
        <w:ind w:left="720" w:hanging="360"/>
      </w:pPr>
    </w:lvl>
    <w:lvl w:ilvl="1" w:tplc="027C927C">
      <w:start w:val="1"/>
      <w:numFmt w:val="bullet"/>
      <w:lvlText w:val="○"/>
      <w:lvlJc w:val="left"/>
      <w:pPr>
        <w:ind w:left="1440" w:hanging="360"/>
      </w:pPr>
    </w:lvl>
    <w:lvl w:ilvl="2" w:tplc="2CB43E3A">
      <w:start w:val="1"/>
      <w:numFmt w:val="bullet"/>
      <w:lvlText w:val="■"/>
      <w:lvlJc w:val="left"/>
      <w:pPr>
        <w:ind w:left="2160" w:hanging="360"/>
      </w:pPr>
    </w:lvl>
    <w:lvl w:ilvl="3" w:tplc="BA6432D2">
      <w:start w:val="1"/>
      <w:numFmt w:val="bullet"/>
      <w:lvlText w:val="●"/>
      <w:lvlJc w:val="left"/>
      <w:pPr>
        <w:ind w:left="2880" w:hanging="360"/>
      </w:pPr>
    </w:lvl>
    <w:lvl w:ilvl="4" w:tplc="000AE824">
      <w:start w:val="1"/>
      <w:numFmt w:val="bullet"/>
      <w:lvlText w:val="○"/>
      <w:lvlJc w:val="left"/>
      <w:pPr>
        <w:ind w:left="3600" w:hanging="360"/>
      </w:pPr>
    </w:lvl>
    <w:lvl w:ilvl="5" w:tplc="2A58EC5A">
      <w:start w:val="1"/>
      <w:numFmt w:val="bullet"/>
      <w:lvlText w:val="■"/>
      <w:lvlJc w:val="left"/>
      <w:pPr>
        <w:ind w:left="4320" w:hanging="360"/>
      </w:pPr>
    </w:lvl>
    <w:lvl w:ilvl="6" w:tplc="EE780ACA">
      <w:start w:val="1"/>
      <w:numFmt w:val="bullet"/>
      <w:lvlText w:val="●"/>
      <w:lvlJc w:val="left"/>
      <w:pPr>
        <w:ind w:left="5040" w:hanging="360"/>
      </w:pPr>
    </w:lvl>
    <w:lvl w:ilvl="7" w:tplc="47283194">
      <w:start w:val="1"/>
      <w:numFmt w:val="bullet"/>
      <w:lvlText w:val="●"/>
      <w:lvlJc w:val="left"/>
      <w:pPr>
        <w:ind w:left="5760" w:hanging="360"/>
      </w:pPr>
    </w:lvl>
    <w:lvl w:ilvl="8" w:tplc="7FE62A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C622AF"/>
    <w:multiLevelType w:val="hybridMultilevel"/>
    <w:tmpl w:val="9D26403A"/>
    <w:lvl w:ilvl="0" w:tplc="6D327DC2">
      <w:start w:val="1"/>
      <w:numFmt w:val="bullet"/>
      <w:lvlText w:val="●"/>
      <w:lvlJc w:val="left"/>
      <w:pPr>
        <w:ind w:left="720" w:hanging="360"/>
      </w:pPr>
    </w:lvl>
    <w:lvl w:ilvl="1" w:tplc="0BCAB09C">
      <w:start w:val="1"/>
      <w:numFmt w:val="bullet"/>
      <w:lvlText w:val="○"/>
      <w:lvlJc w:val="left"/>
      <w:pPr>
        <w:ind w:left="1440" w:hanging="360"/>
      </w:pPr>
    </w:lvl>
    <w:lvl w:ilvl="2" w:tplc="C63C9DC4">
      <w:start w:val="1"/>
      <w:numFmt w:val="bullet"/>
      <w:lvlText w:val="■"/>
      <w:lvlJc w:val="left"/>
      <w:pPr>
        <w:ind w:left="2160" w:hanging="360"/>
      </w:pPr>
    </w:lvl>
    <w:lvl w:ilvl="3" w:tplc="DCEE39C0">
      <w:start w:val="1"/>
      <w:numFmt w:val="bullet"/>
      <w:lvlText w:val="●"/>
      <w:lvlJc w:val="left"/>
      <w:pPr>
        <w:ind w:left="2880" w:hanging="360"/>
      </w:pPr>
    </w:lvl>
    <w:lvl w:ilvl="4" w:tplc="DD3281F6">
      <w:start w:val="1"/>
      <w:numFmt w:val="bullet"/>
      <w:lvlText w:val="○"/>
      <w:lvlJc w:val="left"/>
      <w:pPr>
        <w:ind w:left="3600" w:hanging="360"/>
      </w:pPr>
    </w:lvl>
    <w:lvl w:ilvl="5" w:tplc="20ACDF8E">
      <w:start w:val="1"/>
      <w:numFmt w:val="bullet"/>
      <w:lvlText w:val="■"/>
      <w:lvlJc w:val="left"/>
      <w:pPr>
        <w:ind w:left="4320" w:hanging="360"/>
      </w:pPr>
    </w:lvl>
    <w:lvl w:ilvl="6" w:tplc="DDE8AF78">
      <w:start w:val="1"/>
      <w:numFmt w:val="bullet"/>
      <w:lvlText w:val="●"/>
      <w:lvlJc w:val="left"/>
      <w:pPr>
        <w:ind w:left="5040" w:hanging="360"/>
      </w:pPr>
    </w:lvl>
    <w:lvl w:ilvl="7" w:tplc="06543380">
      <w:start w:val="1"/>
      <w:numFmt w:val="bullet"/>
      <w:lvlText w:val="●"/>
      <w:lvlJc w:val="left"/>
      <w:pPr>
        <w:ind w:left="5760" w:hanging="360"/>
      </w:pPr>
    </w:lvl>
    <w:lvl w:ilvl="8" w:tplc="11B242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31186A"/>
    <w:multiLevelType w:val="hybridMultilevel"/>
    <w:tmpl w:val="8E26D5C0"/>
    <w:lvl w:ilvl="0" w:tplc="B8C4D33E">
      <w:start w:val="1"/>
      <w:numFmt w:val="bullet"/>
      <w:lvlText w:val="•"/>
      <w:lvlJc w:val="left"/>
      <w:pPr>
        <w:ind w:left="360" w:hanging="240"/>
      </w:pPr>
    </w:lvl>
    <w:lvl w:ilvl="1" w:tplc="7332AB48">
      <w:start w:val="1"/>
      <w:numFmt w:val="bullet"/>
      <w:lvlText w:val="◦"/>
      <w:lvlJc w:val="left"/>
      <w:pPr>
        <w:ind w:left="720" w:hanging="240"/>
      </w:pPr>
    </w:lvl>
    <w:lvl w:ilvl="2" w:tplc="74068C22">
      <w:numFmt w:val="decimal"/>
      <w:lvlText w:val=""/>
      <w:lvlJc w:val="left"/>
    </w:lvl>
    <w:lvl w:ilvl="3" w:tplc="62A249A0">
      <w:numFmt w:val="decimal"/>
      <w:lvlText w:val=""/>
      <w:lvlJc w:val="left"/>
    </w:lvl>
    <w:lvl w:ilvl="4" w:tplc="D8F02BD6">
      <w:numFmt w:val="decimal"/>
      <w:lvlText w:val=""/>
      <w:lvlJc w:val="left"/>
    </w:lvl>
    <w:lvl w:ilvl="5" w:tplc="085615EE">
      <w:numFmt w:val="decimal"/>
      <w:lvlText w:val=""/>
      <w:lvlJc w:val="left"/>
    </w:lvl>
    <w:lvl w:ilvl="6" w:tplc="BF883B6C">
      <w:numFmt w:val="decimal"/>
      <w:lvlText w:val=""/>
      <w:lvlJc w:val="left"/>
    </w:lvl>
    <w:lvl w:ilvl="7" w:tplc="EBF0E568">
      <w:numFmt w:val="decimal"/>
      <w:lvlText w:val=""/>
      <w:lvlJc w:val="left"/>
    </w:lvl>
    <w:lvl w:ilvl="8" w:tplc="8CD08FDC">
      <w:numFmt w:val="decimal"/>
      <w:lvlText w:val=""/>
      <w:lvlJc w:val="left"/>
    </w:lvl>
  </w:abstractNum>
  <w:abstractNum w:abstractNumId="3" w15:restartNumberingAfterBreak="0">
    <w:nsid w:val="66477F96"/>
    <w:multiLevelType w:val="hybridMultilevel"/>
    <w:tmpl w:val="DC1CB62A"/>
    <w:lvl w:ilvl="0" w:tplc="08E83070">
      <w:start w:val="1"/>
      <w:numFmt w:val="bullet"/>
      <w:lvlText w:val="•"/>
      <w:lvlJc w:val="left"/>
      <w:pPr>
        <w:ind w:left="360" w:hanging="240"/>
      </w:pPr>
    </w:lvl>
    <w:lvl w:ilvl="1" w:tplc="A170AFE4">
      <w:start w:val="1"/>
      <w:numFmt w:val="bullet"/>
      <w:lvlText w:val="◦"/>
      <w:lvlJc w:val="left"/>
      <w:pPr>
        <w:ind w:left="720" w:hanging="240"/>
      </w:pPr>
    </w:lvl>
    <w:lvl w:ilvl="2" w:tplc="6BD8A3B6">
      <w:numFmt w:val="decimal"/>
      <w:lvlText w:val=""/>
      <w:lvlJc w:val="left"/>
    </w:lvl>
    <w:lvl w:ilvl="3" w:tplc="EB0AA668">
      <w:numFmt w:val="decimal"/>
      <w:lvlText w:val=""/>
      <w:lvlJc w:val="left"/>
    </w:lvl>
    <w:lvl w:ilvl="4" w:tplc="81646F60">
      <w:numFmt w:val="decimal"/>
      <w:lvlText w:val=""/>
      <w:lvlJc w:val="left"/>
    </w:lvl>
    <w:lvl w:ilvl="5" w:tplc="24F08E9C">
      <w:numFmt w:val="decimal"/>
      <w:lvlText w:val=""/>
      <w:lvlJc w:val="left"/>
    </w:lvl>
    <w:lvl w:ilvl="6" w:tplc="97869202">
      <w:numFmt w:val="decimal"/>
      <w:lvlText w:val=""/>
      <w:lvlJc w:val="left"/>
    </w:lvl>
    <w:lvl w:ilvl="7" w:tplc="C0DA0934">
      <w:numFmt w:val="decimal"/>
      <w:lvlText w:val=""/>
      <w:lvlJc w:val="left"/>
    </w:lvl>
    <w:lvl w:ilvl="8" w:tplc="4F665B78">
      <w:numFmt w:val="decimal"/>
      <w:lvlText w:val=""/>
      <w:lvlJc w:val="left"/>
    </w:lvl>
  </w:abstractNum>
  <w:num w:numId="1" w16cid:durableId="1283195816">
    <w:abstractNumId w:val="1"/>
    <w:lvlOverride w:ilvl="0">
      <w:startOverride w:val="1"/>
    </w:lvlOverride>
  </w:num>
  <w:num w:numId="2" w16cid:durableId="430054125">
    <w:abstractNumId w:val="3"/>
    <w:lvlOverride w:ilvl="0">
      <w:startOverride w:val="1"/>
    </w:lvlOverride>
  </w:num>
  <w:num w:numId="3" w16cid:durableId="676269244">
    <w:abstractNumId w:val="0"/>
    <w:lvlOverride w:ilvl="0">
      <w:startOverride w:val="1"/>
    </w:lvlOverride>
  </w:num>
  <w:num w:numId="4" w16cid:durableId="925117700">
    <w:abstractNumId w:val="2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zai Fariba">
    <w15:presenceInfo w15:providerId="AD" w15:userId="S::fariba.rezai@stud.hcw.ac.at::1cabb5df-188d-46b4-b928-7d070ce3b3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B62173"/>
    <w:rsid w:val="00020734"/>
    <w:rsid w:val="002F2C17"/>
    <w:rsid w:val="002F6040"/>
    <w:rsid w:val="00335B26"/>
    <w:rsid w:val="003B1D41"/>
    <w:rsid w:val="003C695F"/>
    <w:rsid w:val="00437A17"/>
    <w:rsid w:val="004E7B76"/>
    <w:rsid w:val="00654F64"/>
    <w:rsid w:val="006F6998"/>
    <w:rsid w:val="007D4CAE"/>
    <w:rsid w:val="00892999"/>
    <w:rsid w:val="00A05DB2"/>
    <w:rsid w:val="00A37E3D"/>
    <w:rsid w:val="00AB386B"/>
    <w:rsid w:val="00B512BD"/>
    <w:rsid w:val="00CC63C5"/>
    <w:rsid w:val="00DD172F"/>
    <w:rsid w:val="00EE412B"/>
    <w:rsid w:val="02B62173"/>
    <w:rsid w:val="05904540"/>
    <w:rsid w:val="06F7946E"/>
    <w:rsid w:val="09E9E127"/>
    <w:rsid w:val="0D3BD975"/>
    <w:rsid w:val="0DBC275B"/>
    <w:rsid w:val="0E32A9A1"/>
    <w:rsid w:val="0E8EE487"/>
    <w:rsid w:val="0E963140"/>
    <w:rsid w:val="0F84557E"/>
    <w:rsid w:val="0FAE9C42"/>
    <w:rsid w:val="0FD69091"/>
    <w:rsid w:val="10D3D38B"/>
    <w:rsid w:val="12AB0013"/>
    <w:rsid w:val="13566C4A"/>
    <w:rsid w:val="1447D496"/>
    <w:rsid w:val="15B0051A"/>
    <w:rsid w:val="1751D838"/>
    <w:rsid w:val="17BC5185"/>
    <w:rsid w:val="183039A2"/>
    <w:rsid w:val="18557822"/>
    <w:rsid w:val="196B92B6"/>
    <w:rsid w:val="19D6716A"/>
    <w:rsid w:val="1AB223F2"/>
    <w:rsid w:val="1B6221CD"/>
    <w:rsid w:val="1B85F3F1"/>
    <w:rsid w:val="1BC461A9"/>
    <w:rsid w:val="1BFEFD4C"/>
    <w:rsid w:val="1C6A6AF6"/>
    <w:rsid w:val="1D421DE5"/>
    <w:rsid w:val="1E2AED90"/>
    <w:rsid w:val="1ECE0206"/>
    <w:rsid w:val="1F3117EB"/>
    <w:rsid w:val="1F398391"/>
    <w:rsid w:val="20D48CB3"/>
    <w:rsid w:val="221A7AA0"/>
    <w:rsid w:val="2241DB73"/>
    <w:rsid w:val="22DF9E0B"/>
    <w:rsid w:val="23DB0345"/>
    <w:rsid w:val="249B59F5"/>
    <w:rsid w:val="25197EDC"/>
    <w:rsid w:val="274D4609"/>
    <w:rsid w:val="27F69EA9"/>
    <w:rsid w:val="29A284D8"/>
    <w:rsid w:val="2A2A370D"/>
    <w:rsid w:val="2AFD61BF"/>
    <w:rsid w:val="30F938B6"/>
    <w:rsid w:val="31B508AB"/>
    <w:rsid w:val="326830B8"/>
    <w:rsid w:val="34805BD8"/>
    <w:rsid w:val="34A51EB2"/>
    <w:rsid w:val="36315AF9"/>
    <w:rsid w:val="38910BD1"/>
    <w:rsid w:val="393F03D7"/>
    <w:rsid w:val="3AA237DA"/>
    <w:rsid w:val="3B7D87BE"/>
    <w:rsid w:val="3C0688D1"/>
    <w:rsid w:val="3DB48EF2"/>
    <w:rsid w:val="3E79BDC0"/>
    <w:rsid w:val="3EF63701"/>
    <w:rsid w:val="3F934603"/>
    <w:rsid w:val="40325F1A"/>
    <w:rsid w:val="40873EEC"/>
    <w:rsid w:val="429F0C7D"/>
    <w:rsid w:val="43EBE890"/>
    <w:rsid w:val="443017F7"/>
    <w:rsid w:val="450D26BC"/>
    <w:rsid w:val="454F0A8D"/>
    <w:rsid w:val="4558C91A"/>
    <w:rsid w:val="466AAC42"/>
    <w:rsid w:val="467037D4"/>
    <w:rsid w:val="46D82676"/>
    <w:rsid w:val="4739F2B9"/>
    <w:rsid w:val="47D05BEB"/>
    <w:rsid w:val="491A9E97"/>
    <w:rsid w:val="4A48C206"/>
    <w:rsid w:val="4A77BE10"/>
    <w:rsid w:val="4BF26CD3"/>
    <w:rsid w:val="4CD38003"/>
    <w:rsid w:val="4DBF776F"/>
    <w:rsid w:val="4FB53A3B"/>
    <w:rsid w:val="50A0D38C"/>
    <w:rsid w:val="5218A11B"/>
    <w:rsid w:val="528312BD"/>
    <w:rsid w:val="533A714C"/>
    <w:rsid w:val="54BAB9E3"/>
    <w:rsid w:val="54BFBF42"/>
    <w:rsid w:val="5591516C"/>
    <w:rsid w:val="57F5A2A8"/>
    <w:rsid w:val="590F64DC"/>
    <w:rsid w:val="59447244"/>
    <w:rsid w:val="5ACBC1A6"/>
    <w:rsid w:val="5C4B619D"/>
    <w:rsid w:val="5C5EF9AC"/>
    <w:rsid w:val="5F25806D"/>
    <w:rsid w:val="5FEF226C"/>
    <w:rsid w:val="603F7964"/>
    <w:rsid w:val="608B393D"/>
    <w:rsid w:val="624DF2DF"/>
    <w:rsid w:val="63C87D39"/>
    <w:rsid w:val="63F82DEB"/>
    <w:rsid w:val="643398E7"/>
    <w:rsid w:val="646A198B"/>
    <w:rsid w:val="64CB7450"/>
    <w:rsid w:val="64E08E55"/>
    <w:rsid w:val="6627A58F"/>
    <w:rsid w:val="66B90B45"/>
    <w:rsid w:val="675B4567"/>
    <w:rsid w:val="680DAE97"/>
    <w:rsid w:val="68C68F5D"/>
    <w:rsid w:val="6937CB4A"/>
    <w:rsid w:val="69A42B06"/>
    <w:rsid w:val="6A9A1DFF"/>
    <w:rsid w:val="6B5B1C78"/>
    <w:rsid w:val="6BF68AB9"/>
    <w:rsid w:val="6CAAEE0B"/>
    <w:rsid w:val="6CB8C22F"/>
    <w:rsid w:val="6CDBCF40"/>
    <w:rsid w:val="6D3D0F8A"/>
    <w:rsid w:val="6E7698B5"/>
    <w:rsid w:val="6F016C3E"/>
    <w:rsid w:val="6F58FCB2"/>
    <w:rsid w:val="713131C4"/>
    <w:rsid w:val="7165F5CB"/>
    <w:rsid w:val="7276F6D3"/>
    <w:rsid w:val="732CD78D"/>
    <w:rsid w:val="744F28E5"/>
    <w:rsid w:val="74B8BD5C"/>
    <w:rsid w:val="752087AB"/>
    <w:rsid w:val="75A0DD6C"/>
    <w:rsid w:val="760C5F50"/>
    <w:rsid w:val="763BEDDB"/>
    <w:rsid w:val="76FC2FB3"/>
    <w:rsid w:val="7A8AAC1F"/>
    <w:rsid w:val="7B1E8BC1"/>
    <w:rsid w:val="7B430F59"/>
    <w:rsid w:val="7BD83393"/>
    <w:rsid w:val="7C56C831"/>
    <w:rsid w:val="7CD6E550"/>
    <w:rsid w:val="7FC98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EA044EE"/>
  <w15:docId w15:val="{21137BC4-2AA7-E04D-847D-2583BAAF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A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trong1" w:customStyle="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892999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892999"/>
  </w:style>
  <w:style w:type="paragraph" w:styleId="Footer">
    <w:name w:val="footer"/>
    <w:basedOn w:val="Normal"/>
    <w:link w:val="FooterChar"/>
    <w:uiPriority w:val="99"/>
    <w:semiHidden/>
    <w:unhideWhenUsed/>
    <w:rsid w:val="00892999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892999"/>
  </w:style>
  <w:style w:type="paragraph" w:styleId="heading10" w:customStyle="1">
    <w:name w:val="heading 10"/>
    <w:basedOn w:val="Normal"/>
    <w:next w:val="Normal"/>
    <w:qFormat/>
    <w:rsid w:val="00892999"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2999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8929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9299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Rezai Fariba</lastModifiedBy>
  <revision>14</revision>
  <dcterms:created xsi:type="dcterms:W3CDTF">2026-05-19T16:35:00.0000000Z</dcterms:created>
  <dcterms:modified xsi:type="dcterms:W3CDTF">2026-06-25T21:42:29.4041276Z</dcterms:modified>
</coreProperties>
</file>