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6FEA" w:rsidRDefault="00291C32">
      <w:pPr>
        <w:pStyle w:val="Heading1"/>
      </w:pPr>
      <w:bookmarkStart w:id="0" w:name="_1vhtde6so605" w:colFirst="0" w:colLast="0"/>
      <w:bookmarkEnd w:id="0"/>
      <w:r>
        <w:t>Requirement guide for class project</w:t>
      </w:r>
    </w:p>
    <w:p w:rsidR="00D46FEA" w:rsidRDefault="007D4CE9">
      <w:hyperlink r:id="rId11">
        <w:r w:rsidR="00291C32">
          <w:rPr>
            <w:color w:val="1155CC"/>
            <w:u w:val="single"/>
          </w:rPr>
          <w:t>Use cases</w:t>
        </w:r>
      </w:hyperlink>
      <w:r w:rsidR="00291C32">
        <w:t xml:space="preserve"> will be used as requirements for this project.</w:t>
      </w:r>
    </w:p>
    <w:p w:rsidR="00D46FEA" w:rsidRDefault="00291C32">
      <w:pPr>
        <w:pStyle w:val="Heading2"/>
      </w:pPr>
      <w:bookmarkStart w:id="1" w:name="_uc3adfffxb4n" w:colFirst="0" w:colLast="0"/>
      <w:bookmarkEnd w:id="1"/>
      <w:r>
        <w:t>Template</w:t>
      </w:r>
    </w:p>
    <w:p w:rsidR="00D46FEA" w:rsidRDefault="00291C32">
      <w:r>
        <w:t>An adaptation of the standard Cockburn template will be used. The template and examples follow:</w:t>
      </w:r>
    </w:p>
    <w:p w:rsidR="00D46FEA" w:rsidRDefault="00D46FEA"/>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ID and name</w:t>
            </w:r>
          </w:p>
        </w:tc>
        <w:tc>
          <w:tcPr>
            <w:tcW w:w="7020" w:type="dxa"/>
            <w:gridSpan w:val="3"/>
            <w:shd w:val="clear" w:color="auto" w:fill="auto"/>
            <w:tcMar>
              <w:top w:w="100" w:type="dxa"/>
              <w:left w:w="100" w:type="dxa"/>
              <w:bottom w:w="100" w:type="dxa"/>
              <w:right w:w="100" w:type="dxa"/>
            </w:tcMar>
          </w:tcPr>
          <w:p w:rsidR="00D46FEA" w:rsidRDefault="001900A9">
            <w:pPr>
              <w:widowControl w:val="0"/>
              <w:pBdr>
                <w:top w:val="nil"/>
                <w:left w:val="nil"/>
                <w:bottom w:val="nil"/>
                <w:right w:val="nil"/>
                <w:between w:val="nil"/>
              </w:pBdr>
              <w:spacing w:before="0" w:line="240" w:lineRule="auto"/>
              <w:jc w:val="left"/>
            </w:pPr>
            <w:proofErr w:type="spellStart"/>
            <w:r>
              <w:t>Finalizare</w:t>
            </w:r>
            <w:proofErr w:type="spellEnd"/>
            <w:r>
              <w:t xml:space="preserve"> </w:t>
            </w:r>
            <w:proofErr w:type="spellStart"/>
            <w:r>
              <w:t>sarcina</w:t>
            </w:r>
            <w:proofErr w:type="spellEnd"/>
          </w:p>
        </w:tc>
      </w:tr>
      <w:tr w:rsidR="00D46FEA">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Primary actor</w:t>
            </w:r>
          </w:p>
        </w:tc>
        <w:tc>
          <w:tcPr>
            <w:tcW w:w="2340" w:type="dxa"/>
            <w:shd w:val="clear" w:color="auto" w:fill="auto"/>
            <w:tcMar>
              <w:top w:w="100" w:type="dxa"/>
              <w:left w:w="100" w:type="dxa"/>
              <w:bottom w:w="100" w:type="dxa"/>
              <w:right w:w="100" w:type="dxa"/>
            </w:tcMar>
          </w:tcPr>
          <w:p w:rsidR="00D46FEA" w:rsidRDefault="001900A9">
            <w:pPr>
              <w:widowControl w:val="0"/>
              <w:pBdr>
                <w:top w:val="nil"/>
                <w:left w:val="nil"/>
                <w:bottom w:val="nil"/>
                <w:right w:val="nil"/>
                <w:between w:val="nil"/>
              </w:pBdr>
              <w:spacing w:before="0" w:line="240" w:lineRule="auto"/>
              <w:jc w:val="left"/>
            </w:pPr>
            <w:proofErr w:type="spellStart"/>
            <w:r>
              <w:t>Angajat</w:t>
            </w:r>
            <w:proofErr w:type="spellEnd"/>
          </w:p>
        </w:tc>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Secondary actors</w:t>
            </w:r>
          </w:p>
        </w:tc>
        <w:tc>
          <w:tcPr>
            <w:tcW w:w="2340" w:type="dxa"/>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Description</w:t>
            </w:r>
          </w:p>
        </w:tc>
        <w:tc>
          <w:tcPr>
            <w:tcW w:w="7020" w:type="dxa"/>
            <w:gridSpan w:val="3"/>
            <w:shd w:val="clear" w:color="auto" w:fill="auto"/>
            <w:tcMar>
              <w:top w:w="100" w:type="dxa"/>
              <w:left w:w="100" w:type="dxa"/>
              <w:bottom w:w="100" w:type="dxa"/>
              <w:right w:w="100" w:type="dxa"/>
            </w:tcMar>
          </w:tcPr>
          <w:p w:rsidR="00D46FEA" w:rsidRDefault="001900A9">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dupa</w:t>
            </w:r>
            <w:proofErr w:type="spellEnd"/>
            <w:r>
              <w:t xml:space="preserve"> </w:t>
            </w:r>
            <w:proofErr w:type="spellStart"/>
            <w:r>
              <w:t>ce</w:t>
            </w:r>
            <w:proofErr w:type="spellEnd"/>
            <w:r>
              <w:t xml:space="preserve"> a </w:t>
            </w:r>
            <w:proofErr w:type="spellStart"/>
            <w:r>
              <w:t>terminat</w:t>
            </w:r>
            <w:proofErr w:type="spellEnd"/>
            <w:r>
              <w:t xml:space="preserve"> de </w:t>
            </w:r>
            <w:proofErr w:type="spellStart"/>
            <w:r>
              <w:t>rezolvat</w:t>
            </w:r>
            <w:proofErr w:type="spellEnd"/>
            <w:r>
              <w:t xml:space="preserve"> o </w:t>
            </w:r>
            <w:proofErr w:type="spellStart"/>
            <w:r>
              <w:t>anumita</w:t>
            </w:r>
            <w:proofErr w:type="spellEnd"/>
            <w:r>
              <w:t xml:space="preserve"> </w:t>
            </w:r>
            <w:proofErr w:type="spellStart"/>
            <w:r>
              <w:t>sarcina</w:t>
            </w:r>
            <w:proofErr w:type="spellEnd"/>
            <w:r>
              <w:t xml:space="preserve"> </w:t>
            </w:r>
            <w:proofErr w:type="spellStart"/>
            <w:r>
              <w:t>va</w:t>
            </w:r>
            <w:proofErr w:type="spellEnd"/>
            <w:r>
              <w:t xml:space="preserve"> </w:t>
            </w:r>
            <w:proofErr w:type="spellStart"/>
            <w:r>
              <w:t>marca</w:t>
            </w:r>
            <w:proofErr w:type="spellEnd"/>
            <w:r>
              <w:t xml:space="preserve"> </w:t>
            </w:r>
            <w:proofErr w:type="spellStart"/>
            <w:r>
              <w:t>aceea</w:t>
            </w:r>
            <w:proofErr w:type="spellEnd"/>
            <w:r>
              <w:t xml:space="preserve"> </w:t>
            </w:r>
            <w:proofErr w:type="spellStart"/>
            <w:r>
              <w:t>sarcina</w:t>
            </w:r>
            <w:proofErr w:type="spellEnd"/>
            <w:r>
              <w:t xml:space="preserve"> </w:t>
            </w:r>
            <w:proofErr w:type="spellStart"/>
            <w:r>
              <w:t>ca</w:t>
            </w:r>
            <w:proofErr w:type="spellEnd"/>
            <w:r>
              <w:t xml:space="preserve"> </w:t>
            </w:r>
            <w:proofErr w:type="spellStart"/>
            <w:r>
              <w:t>fiind</w:t>
            </w:r>
            <w:proofErr w:type="spellEnd"/>
            <w:r>
              <w:t xml:space="preserve"> </w:t>
            </w:r>
            <w:proofErr w:type="spellStart"/>
            <w:r>
              <w:t>finalizata</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Trigger</w:t>
            </w:r>
          </w:p>
        </w:tc>
        <w:tc>
          <w:tcPr>
            <w:tcW w:w="7020" w:type="dxa"/>
            <w:gridSpan w:val="3"/>
            <w:shd w:val="clear" w:color="auto" w:fill="auto"/>
            <w:tcMar>
              <w:top w:w="100" w:type="dxa"/>
              <w:left w:w="100" w:type="dxa"/>
              <w:bottom w:w="100" w:type="dxa"/>
              <w:right w:w="100" w:type="dxa"/>
            </w:tcMar>
          </w:tcPr>
          <w:p w:rsidR="00D46FEA" w:rsidRDefault="001900A9" w:rsidP="007C5A73">
            <w:pPr>
              <w:widowControl w:val="0"/>
              <w:pBdr>
                <w:top w:val="nil"/>
                <w:left w:val="nil"/>
                <w:bottom w:val="nil"/>
                <w:right w:val="nil"/>
                <w:between w:val="nil"/>
              </w:pBdr>
              <w:spacing w:before="0" w:line="240" w:lineRule="auto"/>
              <w:jc w:val="left"/>
            </w:pPr>
            <w:proofErr w:type="spellStart"/>
            <w:r>
              <w:t>Angajatul</w:t>
            </w:r>
            <w:proofErr w:type="spellEnd"/>
            <w:r>
              <w:t xml:space="preserve"> </w:t>
            </w:r>
            <w:proofErr w:type="spellStart"/>
            <w:r>
              <w:t>doreste</w:t>
            </w:r>
            <w:proofErr w:type="spellEnd"/>
            <w:r>
              <w:t xml:space="preserve"> </w:t>
            </w:r>
            <w:proofErr w:type="spellStart"/>
            <w:r>
              <w:t>sa</w:t>
            </w:r>
            <w:proofErr w:type="spellEnd"/>
            <w:r>
              <w:t xml:space="preserve"> </w:t>
            </w:r>
            <w:proofErr w:type="spellStart"/>
            <w:r>
              <w:t>marcheze</w:t>
            </w:r>
            <w:proofErr w:type="spellEnd"/>
            <w:r>
              <w:t xml:space="preserve"> o </w:t>
            </w:r>
            <w:proofErr w:type="spellStart"/>
            <w:r>
              <w:t>anumita</w:t>
            </w:r>
            <w:proofErr w:type="spellEnd"/>
            <w:r>
              <w:t xml:space="preserve"> </w:t>
            </w:r>
            <w:proofErr w:type="spellStart"/>
            <w:r>
              <w:t>sarcina</w:t>
            </w:r>
            <w:proofErr w:type="spellEnd"/>
            <w:r>
              <w:t xml:space="preserve"> </w:t>
            </w:r>
            <w:proofErr w:type="spellStart"/>
            <w:r>
              <w:t>ca</w:t>
            </w:r>
            <w:proofErr w:type="spellEnd"/>
            <w:r>
              <w:t xml:space="preserve"> </w:t>
            </w:r>
            <w:proofErr w:type="spellStart"/>
            <w:r>
              <w:t>fiind</w:t>
            </w:r>
            <w:proofErr w:type="spellEnd"/>
            <w:r>
              <w:t xml:space="preserve"> </w:t>
            </w:r>
            <w:proofErr w:type="spellStart"/>
            <w:r>
              <w:t>finalizata</w:t>
            </w:r>
            <w:proofErr w:type="spellEnd"/>
            <w:r>
              <w:t xml:space="preserve"> </w:t>
            </w:r>
            <w:proofErr w:type="spellStart"/>
            <w:r>
              <w:t>si</w:t>
            </w:r>
            <w:proofErr w:type="spellEnd"/>
            <w:r>
              <w:t xml:space="preserve"> </w:t>
            </w:r>
            <w:proofErr w:type="spellStart"/>
            <w:r>
              <w:t>apasa</w:t>
            </w:r>
            <w:proofErr w:type="spellEnd"/>
            <w:r>
              <w:t xml:space="preserve"> </w:t>
            </w:r>
            <w:proofErr w:type="spellStart"/>
            <w:r>
              <w:t>pe</w:t>
            </w:r>
            <w:proofErr w:type="spellEnd"/>
            <w:r>
              <w:t xml:space="preserve"> </w:t>
            </w:r>
            <w:proofErr w:type="spellStart"/>
            <w:r>
              <w:t>butonul</w:t>
            </w:r>
            <w:proofErr w:type="spellEnd"/>
            <w:r>
              <w:t xml:space="preserve"> “</w:t>
            </w:r>
            <w:proofErr w:type="spellStart"/>
            <w:r>
              <w:t>Finalizare</w:t>
            </w:r>
            <w:proofErr w:type="spellEnd"/>
            <w:r>
              <w:t xml:space="preserve"> </w:t>
            </w:r>
            <w:proofErr w:type="spellStart"/>
            <w:r>
              <w:t>sarcina</w:t>
            </w:r>
            <w:proofErr w:type="spellEnd"/>
            <w:r>
              <w:t>”</w:t>
            </w:r>
            <w:r w:rsidR="00082591">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Preconditions</w:t>
            </w:r>
          </w:p>
        </w:tc>
        <w:tc>
          <w:tcPr>
            <w:tcW w:w="7020" w:type="dxa"/>
            <w:gridSpan w:val="3"/>
            <w:shd w:val="clear" w:color="auto" w:fill="auto"/>
            <w:tcMar>
              <w:top w:w="100" w:type="dxa"/>
              <w:left w:w="100" w:type="dxa"/>
              <w:bottom w:w="100" w:type="dxa"/>
              <w:right w:w="100" w:type="dxa"/>
            </w:tcMar>
          </w:tcPr>
          <w:p w:rsidR="00D46FEA" w:rsidRDefault="001900A9" w:rsidP="00AA21FE">
            <w:pPr>
              <w:widowControl w:val="0"/>
              <w:pBdr>
                <w:top w:val="nil"/>
                <w:left w:val="nil"/>
                <w:bottom w:val="nil"/>
                <w:right w:val="nil"/>
                <w:between w:val="nil"/>
              </w:pBdr>
              <w:spacing w:before="0" w:line="240" w:lineRule="auto"/>
              <w:jc w:val="left"/>
            </w:pPr>
            <w:r>
              <w:t xml:space="preserve">PRE-1. </w:t>
            </w:r>
            <w:proofErr w:type="spellStart"/>
            <w:proofErr w:type="gramStart"/>
            <w:r>
              <w:t>Angajatul</w:t>
            </w:r>
            <w:proofErr w:type="spellEnd"/>
            <w:r>
              <w:t xml:space="preserve">  </w:t>
            </w:r>
            <w:proofErr w:type="spellStart"/>
            <w:r>
              <w:t>trebuie</w:t>
            </w:r>
            <w:proofErr w:type="spellEnd"/>
            <w:proofErr w:type="gramEnd"/>
            <w:r>
              <w:t xml:space="preserve"> </w:t>
            </w:r>
            <w:proofErr w:type="spellStart"/>
            <w:r>
              <w:t>sa</w:t>
            </w:r>
            <w:proofErr w:type="spellEnd"/>
            <w:r>
              <w:t xml:space="preserve"> fie in </w:t>
            </w:r>
            <w:proofErr w:type="spellStart"/>
            <w:r>
              <w:t>tabul</w:t>
            </w:r>
            <w:proofErr w:type="spellEnd"/>
            <w:r>
              <w:t xml:space="preserve"> </w:t>
            </w:r>
            <w:proofErr w:type="spellStart"/>
            <w:r>
              <w:t>Vizualizare</w:t>
            </w:r>
            <w:proofErr w:type="spellEnd"/>
            <w:r>
              <w:t xml:space="preserve"> </w:t>
            </w:r>
            <w:proofErr w:type="spellStart"/>
            <w:r>
              <w:t>sarcini</w:t>
            </w:r>
            <w:proofErr w:type="spellEnd"/>
            <w:r>
              <w:t xml:space="preserve"> </w:t>
            </w:r>
            <w:proofErr w:type="spellStart"/>
            <w:r>
              <w:t>primite</w:t>
            </w:r>
            <w:proofErr w:type="spellEnd"/>
            <w:r w:rsidR="007C5A73">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proofErr w:type="spellStart"/>
            <w:r>
              <w:t>Postconditions</w:t>
            </w:r>
            <w:proofErr w:type="spellEnd"/>
          </w:p>
        </w:tc>
        <w:tc>
          <w:tcPr>
            <w:tcW w:w="7020" w:type="dxa"/>
            <w:gridSpan w:val="3"/>
            <w:shd w:val="clear" w:color="auto" w:fill="auto"/>
            <w:tcMar>
              <w:top w:w="100" w:type="dxa"/>
              <w:left w:w="100" w:type="dxa"/>
              <w:bottom w:w="100" w:type="dxa"/>
              <w:right w:w="100" w:type="dxa"/>
            </w:tcMar>
          </w:tcPr>
          <w:p w:rsidR="00D46FEA" w:rsidRDefault="001900A9">
            <w:pPr>
              <w:widowControl w:val="0"/>
              <w:pBdr>
                <w:top w:val="nil"/>
                <w:left w:val="nil"/>
                <w:bottom w:val="nil"/>
                <w:right w:val="nil"/>
                <w:between w:val="nil"/>
              </w:pBdr>
              <w:spacing w:before="0" w:line="240" w:lineRule="auto"/>
              <w:jc w:val="left"/>
            </w:pPr>
            <w:r>
              <w:t xml:space="preserve">POST-1.  </w:t>
            </w:r>
            <w:proofErr w:type="spellStart"/>
            <w:r>
              <w:t>Seful</w:t>
            </w:r>
            <w:proofErr w:type="spellEnd"/>
            <w:r>
              <w:t xml:space="preserve"> </w:t>
            </w:r>
            <w:proofErr w:type="spellStart"/>
            <w:r>
              <w:t>vede</w:t>
            </w:r>
            <w:proofErr w:type="spellEnd"/>
            <w:r>
              <w:t xml:space="preserve"> </w:t>
            </w:r>
            <w:proofErr w:type="spellStart"/>
            <w:r w:rsidR="005A7CB2">
              <w:t>sarcina</w:t>
            </w:r>
            <w:proofErr w:type="spellEnd"/>
            <w:r w:rsidR="005A7CB2">
              <w:t xml:space="preserve"> </w:t>
            </w:r>
            <w:proofErr w:type="spellStart"/>
            <w:r w:rsidR="005A7CB2">
              <w:t>ca</w:t>
            </w:r>
            <w:proofErr w:type="spellEnd"/>
            <w:r w:rsidR="005A7CB2">
              <w:t xml:space="preserve"> find </w:t>
            </w:r>
            <w:proofErr w:type="spellStart"/>
            <w:r w:rsidR="005A7CB2">
              <w:t>marcata</w:t>
            </w:r>
            <w:proofErr w:type="spellEnd"/>
            <w:r w:rsidR="005A7CB2">
              <w:t xml:space="preserve"> cu “FINISHED</w:t>
            </w:r>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Normal flow</w:t>
            </w:r>
          </w:p>
        </w:tc>
        <w:tc>
          <w:tcPr>
            <w:tcW w:w="7020" w:type="dxa"/>
            <w:gridSpan w:val="3"/>
            <w:shd w:val="clear" w:color="auto" w:fill="auto"/>
            <w:tcMar>
              <w:top w:w="100" w:type="dxa"/>
              <w:left w:w="100" w:type="dxa"/>
              <w:bottom w:w="100" w:type="dxa"/>
              <w:right w:w="100" w:type="dxa"/>
            </w:tcMar>
          </w:tcPr>
          <w:p w:rsidR="007C5A73" w:rsidRDefault="001900A9" w:rsidP="007C5A73">
            <w:pPr>
              <w:pStyle w:val="ListParagraph"/>
              <w:widowControl w:val="0"/>
              <w:numPr>
                <w:ilvl w:val="0"/>
                <w:numId w:val="8"/>
              </w:numPr>
              <w:pBdr>
                <w:top w:val="nil"/>
                <w:left w:val="nil"/>
                <w:bottom w:val="nil"/>
                <w:right w:val="nil"/>
                <w:between w:val="nil"/>
              </w:pBdr>
              <w:spacing w:before="0" w:line="240" w:lineRule="auto"/>
              <w:jc w:val="left"/>
            </w:pPr>
            <w:r>
              <w:t xml:space="preserve">In </w:t>
            </w:r>
            <w:proofErr w:type="spellStart"/>
            <w:r>
              <w:t>tabul</w:t>
            </w:r>
            <w:proofErr w:type="spellEnd"/>
            <w:r>
              <w:t xml:space="preserve"> cu </w:t>
            </w:r>
            <w:proofErr w:type="spellStart"/>
            <w:r>
              <w:t>Vizualizare</w:t>
            </w:r>
            <w:proofErr w:type="spellEnd"/>
            <w:r>
              <w:t xml:space="preserve"> </w:t>
            </w:r>
            <w:proofErr w:type="spellStart"/>
            <w:r>
              <w:t>sarcini</w:t>
            </w:r>
            <w:proofErr w:type="spellEnd"/>
            <w:r>
              <w:t xml:space="preserve"> </w:t>
            </w:r>
            <w:proofErr w:type="spellStart"/>
            <w:r>
              <w:t>primite</w:t>
            </w:r>
            <w:proofErr w:type="spellEnd"/>
            <w:r>
              <w:t xml:space="preserve">, se </w:t>
            </w:r>
            <w:proofErr w:type="spellStart"/>
            <w:proofErr w:type="gramStart"/>
            <w:r>
              <w:t>va</w:t>
            </w:r>
            <w:proofErr w:type="spellEnd"/>
            <w:proofErr w:type="gramEnd"/>
            <w:r>
              <w:t xml:space="preserve"> </w:t>
            </w:r>
            <w:proofErr w:type="spellStart"/>
            <w:r>
              <w:t>afisa</w:t>
            </w:r>
            <w:proofErr w:type="spellEnd"/>
            <w:r>
              <w:t xml:space="preserve"> un </w:t>
            </w:r>
            <w:proofErr w:type="spellStart"/>
            <w:r>
              <w:t>tabel</w:t>
            </w:r>
            <w:proofErr w:type="spellEnd"/>
            <w:r>
              <w:t xml:space="preserve"> cu </w:t>
            </w:r>
            <w:proofErr w:type="spellStart"/>
            <w:r>
              <w:t>sarcinile</w:t>
            </w:r>
            <w:proofErr w:type="spellEnd"/>
            <w:r>
              <w:t xml:space="preserve"> </w:t>
            </w:r>
            <w:proofErr w:type="spellStart"/>
            <w:r>
              <w:t>primite</w:t>
            </w:r>
            <w:proofErr w:type="spellEnd"/>
            <w:r>
              <w:t xml:space="preserve"> d</w:t>
            </w:r>
            <w:r w:rsidR="005A7CB2">
              <w:t xml:space="preserve">e la </w:t>
            </w:r>
            <w:proofErr w:type="spellStart"/>
            <w:r w:rsidR="005A7CB2">
              <w:t>sef</w:t>
            </w:r>
            <w:proofErr w:type="spellEnd"/>
            <w:r w:rsidR="005A7CB2">
              <w:t xml:space="preserve"> </w:t>
            </w:r>
            <w:proofErr w:type="spellStart"/>
            <w:r w:rsidR="005A7CB2">
              <w:t>si</w:t>
            </w:r>
            <w:proofErr w:type="spellEnd"/>
            <w:r w:rsidR="005A7CB2">
              <w:t xml:space="preserve"> un </w:t>
            </w:r>
            <w:proofErr w:type="spellStart"/>
            <w:r w:rsidR="005A7CB2">
              <w:t>buton</w:t>
            </w:r>
            <w:proofErr w:type="spellEnd"/>
            <w:r w:rsidR="005A7CB2">
              <w:t xml:space="preserve"> “</w:t>
            </w:r>
            <w:proofErr w:type="spellStart"/>
            <w:r w:rsidR="005A7CB2">
              <w:t>Finalizeaza</w:t>
            </w:r>
            <w:proofErr w:type="spellEnd"/>
            <w:r>
              <w:t xml:space="preserve"> </w:t>
            </w:r>
            <w:proofErr w:type="spellStart"/>
            <w:r>
              <w:t>sarcina</w:t>
            </w:r>
            <w:proofErr w:type="spellEnd"/>
            <w:r>
              <w:t>”.</w:t>
            </w:r>
          </w:p>
          <w:p w:rsidR="001900A9" w:rsidRDefault="001900A9" w:rsidP="007C5A73">
            <w:pPr>
              <w:pStyle w:val="ListParagraph"/>
              <w:widowControl w:val="0"/>
              <w:numPr>
                <w:ilvl w:val="0"/>
                <w:numId w:val="8"/>
              </w:numPr>
              <w:pBdr>
                <w:top w:val="nil"/>
                <w:left w:val="nil"/>
                <w:bottom w:val="nil"/>
                <w:right w:val="nil"/>
                <w:between w:val="nil"/>
              </w:pBdr>
              <w:spacing w:before="0" w:line="240" w:lineRule="auto"/>
              <w:jc w:val="left"/>
            </w:pPr>
            <w:proofErr w:type="spellStart"/>
            <w:r>
              <w:t>Angajatul</w:t>
            </w:r>
            <w:proofErr w:type="spellEnd"/>
            <w:r>
              <w:t xml:space="preserve"> </w:t>
            </w:r>
            <w:proofErr w:type="spellStart"/>
            <w:r>
              <w:t>alege</w:t>
            </w:r>
            <w:proofErr w:type="spellEnd"/>
            <w:r>
              <w:t xml:space="preserve"> o </w:t>
            </w:r>
            <w:proofErr w:type="spellStart"/>
            <w:r>
              <w:t>sarcin</w:t>
            </w:r>
            <w:r w:rsidR="005A7CB2">
              <w:t>a</w:t>
            </w:r>
            <w:proofErr w:type="spellEnd"/>
            <w:r w:rsidR="005A7CB2">
              <w:t xml:space="preserve"> </w:t>
            </w:r>
            <w:proofErr w:type="spellStart"/>
            <w:r w:rsidR="005A7CB2">
              <w:t>si</w:t>
            </w:r>
            <w:proofErr w:type="spellEnd"/>
            <w:r w:rsidR="005A7CB2">
              <w:t xml:space="preserve"> </w:t>
            </w:r>
            <w:proofErr w:type="spellStart"/>
            <w:r w:rsidR="005A7CB2">
              <w:t>apasa</w:t>
            </w:r>
            <w:proofErr w:type="spellEnd"/>
            <w:r w:rsidR="005A7CB2">
              <w:t xml:space="preserve"> </w:t>
            </w:r>
            <w:proofErr w:type="spellStart"/>
            <w:r w:rsidR="005A7CB2">
              <w:t>pe</w:t>
            </w:r>
            <w:proofErr w:type="spellEnd"/>
            <w:r w:rsidR="005A7CB2">
              <w:t xml:space="preserve"> </w:t>
            </w:r>
            <w:proofErr w:type="spellStart"/>
            <w:r w:rsidR="005A7CB2">
              <w:t>butonul</w:t>
            </w:r>
            <w:proofErr w:type="spellEnd"/>
            <w:r w:rsidR="005A7CB2">
              <w:t xml:space="preserve"> “</w:t>
            </w:r>
            <w:proofErr w:type="spellStart"/>
            <w:r w:rsidR="005A7CB2">
              <w:t>Finalizeaza</w:t>
            </w:r>
            <w:proofErr w:type="spellEnd"/>
            <w:r>
              <w:t xml:space="preserve"> </w:t>
            </w:r>
            <w:proofErr w:type="spellStart"/>
            <w:r>
              <w:t>sarcina</w:t>
            </w:r>
            <w:proofErr w:type="spellEnd"/>
            <w:r>
              <w:t>”.</w:t>
            </w:r>
          </w:p>
          <w:p w:rsidR="001900A9" w:rsidRDefault="001900A9" w:rsidP="007C5A73">
            <w:pPr>
              <w:pStyle w:val="ListParagraph"/>
              <w:widowControl w:val="0"/>
              <w:numPr>
                <w:ilvl w:val="0"/>
                <w:numId w:val="8"/>
              </w:numPr>
              <w:pBdr>
                <w:top w:val="nil"/>
                <w:left w:val="nil"/>
                <w:bottom w:val="nil"/>
                <w:right w:val="nil"/>
                <w:between w:val="nil"/>
              </w:pBdr>
              <w:spacing w:before="0" w:line="240" w:lineRule="auto"/>
              <w:jc w:val="left"/>
            </w:pPr>
            <w:proofErr w:type="spellStart"/>
            <w:r>
              <w:t>Softul</w:t>
            </w:r>
            <w:proofErr w:type="spellEnd"/>
            <w:r>
              <w:t xml:space="preserve"> </w:t>
            </w:r>
            <w:proofErr w:type="spellStart"/>
            <w:proofErr w:type="gramStart"/>
            <w:r>
              <w:t>va</w:t>
            </w:r>
            <w:proofErr w:type="spellEnd"/>
            <w:proofErr w:type="gramEnd"/>
            <w:r>
              <w:t xml:space="preserve"> </w:t>
            </w:r>
            <w:proofErr w:type="spellStart"/>
            <w:r>
              <w:t>afisa</w:t>
            </w:r>
            <w:proofErr w:type="spellEnd"/>
            <w:r>
              <w:t xml:space="preserve"> </w:t>
            </w:r>
            <w:proofErr w:type="spellStart"/>
            <w:r>
              <w:t>aceasta</w:t>
            </w:r>
            <w:proofErr w:type="spellEnd"/>
            <w:r>
              <w:t xml:space="preserve"> </w:t>
            </w:r>
            <w:proofErr w:type="spellStart"/>
            <w:r>
              <w:t>sarcina</w:t>
            </w:r>
            <w:proofErr w:type="spellEnd"/>
            <w:r>
              <w:t xml:space="preserve"> </w:t>
            </w:r>
            <w:proofErr w:type="spellStart"/>
            <w:r>
              <w:t>ca</w:t>
            </w:r>
            <w:proofErr w:type="spellEnd"/>
            <w:r>
              <w:t xml:space="preserve"> </w:t>
            </w:r>
            <w:proofErr w:type="spellStart"/>
            <w:r>
              <w:t>fiind</w:t>
            </w:r>
            <w:proofErr w:type="spellEnd"/>
            <w:r>
              <w:t xml:space="preserve"> “</w:t>
            </w:r>
            <w:r w:rsidR="005A7CB2">
              <w:t>FINISHED</w:t>
            </w:r>
            <w:r>
              <w:t xml:space="preserve">” in </w:t>
            </w:r>
            <w:proofErr w:type="spellStart"/>
            <w:r>
              <w:t>fereastra</w:t>
            </w:r>
            <w:proofErr w:type="spellEnd"/>
            <w:r>
              <w:t xml:space="preserve"> </w:t>
            </w:r>
            <w:proofErr w:type="spellStart"/>
            <w:r>
              <w:t>sefului</w:t>
            </w:r>
            <w:proofErr w:type="spellEnd"/>
            <w:r>
              <w: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Alternative flows</w:t>
            </w:r>
          </w:p>
        </w:tc>
        <w:tc>
          <w:tcPr>
            <w:tcW w:w="7020" w:type="dxa"/>
            <w:gridSpan w:val="3"/>
            <w:shd w:val="clear" w:color="auto" w:fill="auto"/>
            <w:tcMar>
              <w:top w:w="100" w:type="dxa"/>
              <w:left w:w="100" w:type="dxa"/>
              <w:bottom w:w="100" w:type="dxa"/>
              <w:right w:w="100" w:type="dxa"/>
            </w:tcMar>
          </w:tcPr>
          <w:p w:rsidR="00D46FEA" w:rsidRDefault="007C5A73">
            <w:pPr>
              <w:widowControl w:val="0"/>
              <w:pBdr>
                <w:top w:val="nil"/>
                <w:left w:val="nil"/>
                <w:bottom w:val="nil"/>
                <w:right w:val="nil"/>
                <w:between w:val="nil"/>
              </w:pBdr>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Exceptions</w:t>
            </w:r>
          </w:p>
        </w:tc>
        <w:tc>
          <w:tcPr>
            <w:tcW w:w="7020" w:type="dxa"/>
            <w:gridSpan w:val="3"/>
            <w:shd w:val="clear" w:color="auto" w:fill="auto"/>
            <w:tcMar>
              <w:top w:w="100" w:type="dxa"/>
              <w:left w:w="100" w:type="dxa"/>
              <w:bottom w:w="100" w:type="dxa"/>
              <w:right w:w="100" w:type="dxa"/>
            </w:tcMar>
          </w:tcPr>
          <w:p w:rsidR="007C5A73" w:rsidRDefault="005A7CB2">
            <w:pPr>
              <w:widowControl w:val="0"/>
              <w:pBdr>
                <w:top w:val="nil"/>
                <w:left w:val="nil"/>
                <w:bottom w:val="nil"/>
                <w:right w:val="nil"/>
                <w:between w:val="nil"/>
              </w:pBdr>
              <w:spacing w:before="0" w:line="240" w:lineRule="auto"/>
              <w:jc w:val="left"/>
            </w:pPr>
            <w:r>
              <w:t>None</w:t>
            </w:r>
          </w:p>
        </w:tc>
      </w:tr>
    </w:tbl>
    <w:p w:rsidR="00D46FEA" w:rsidRDefault="00291C32">
      <w:r>
        <w:t>Descriptions of template fields:</w:t>
      </w:r>
    </w:p>
    <w:p w:rsidR="00D46FEA" w:rsidRDefault="00291C32">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bookmarkStart w:id="2" w:name="_GoBack"/>
      <w:bookmarkEnd w:id="2"/>
    </w:p>
    <w:p w:rsidR="00D46FEA" w:rsidRDefault="00291C32">
      <w:pPr>
        <w:numPr>
          <w:ilvl w:val="0"/>
          <w:numId w:val="1"/>
        </w:numPr>
        <w:spacing w:before="0"/>
        <w:rPr>
          <w:b/>
        </w:rPr>
      </w:pPr>
      <w:r>
        <w:rPr>
          <w:b/>
        </w:rPr>
        <w:t xml:space="preserve">Primary actor: </w:t>
      </w:r>
      <w:r>
        <w:t>Person that wishes to accomplish a goal through the use of the system. Only a single primary actor per use case.</w:t>
      </w:r>
    </w:p>
    <w:p w:rsidR="00D46FEA" w:rsidRDefault="00291C32">
      <w:pPr>
        <w:numPr>
          <w:ilvl w:val="0"/>
          <w:numId w:val="1"/>
        </w:numPr>
        <w:spacing w:before="0"/>
        <w:rPr>
          <w:b/>
        </w:rPr>
      </w:pPr>
      <w:r>
        <w:rPr>
          <w:b/>
        </w:rPr>
        <w:lastRenderedPageBreak/>
        <w:t xml:space="preserve">Secondary actors: </w:t>
      </w:r>
      <w:r>
        <w:t>Actors that have an interest in the completion of the goal but that do not directly interact with the system.</w:t>
      </w:r>
    </w:p>
    <w:p w:rsidR="00D46FEA" w:rsidRDefault="00291C32">
      <w:pPr>
        <w:numPr>
          <w:ilvl w:val="0"/>
          <w:numId w:val="1"/>
        </w:numPr>
        <w:spacing w:before="0"/>
        <w:rPr>
          <w:b/>
        </w:rPr>
      </w:pPr>
      <w:r>
        <w:rPr>
          <w:b/>
        </w:rPr>
        <w:t xml:space="preserve">Description: </w:t>
      </w:r>
      <w:r>
        <w:t>Concise description of the purpose of the use case.</w:t>
      </w:r>
    </w:p>
    <w:p w:rsidR="00D46FEA" w:rsidRDefault="00291C32">
      <w:pPr>
        <w:numPr>
          <w:ilvl w:val="0"/>
          <w:numId w:val="1"/>
        </w:numPr>
        <w:spacing w:before="0"/>
        <w:rPr>
          <w:b/>
        </w:rPr>
      </w:pPr>
      <w:r>
        <w:rPr>
          <w:b/>
        </w:rPr>
        <w:t xml:space="preserve">Trigger: </w:t>
      </w:r>
      <w:r>
        <w:t>Condition internal or external to the system that prompts the use case to start.</w:t>
      </w:r>
    </w:p>
    <w:p w:rsidR="00D46FEA" w:rsidRDefault="00291C32">
      <w:pPr>
        <w:numPr>
          <w:ilvl w:val="0"/>
          <w:numId w:val="1"/>
        </w:numPr>
        <w:spacing w:before="0"/>
        <w:rPr>
          <w:b/>
        </w:rPr>
      </w:pPr>
      <w:r>
        <w:rPr>
          <w:b/>
        </w:rPr>
        <w:t xml:space="preserve">Preconditions: </w:t>
      </w:r>
      <w:r>
        <w:t>Conditions that must be true before the use case starts. Each should be labeled with an ID unique to the use case.</w:t>
      </w:r>
    </w:p>
    <w:p w:rsidR="00D46FEA" w:rsidRDefault="00291C32">
      <w:pPr>
        <w:numPr>
          <w:ilvl w:val="0"/>
          <w:numId w:val="1"/>
        </w:numPr>
        <w:spacing w:before="0"/>
        <w:rPr>
          <w:b/>
        </w:rPr>
      </w:pPr>
      <w:proofErr w:type="spellStart"/>
      <w:r>
        <w:rPr>
          <w:b/>
        </w:rPr>
        <w:t>Postconditions</w:t>
      </w:r>
      <w:proofErr w:type="spellEnd"/>
      <w:r>
        <w:rPr>
          <w:b/>
        </w:rPr>
        <w:t xml:space="preserve">: </w:t>
      </w:r>
      <w:r>
        <w:t>Conditions that must be true after the use case ends normally. Each should be labeled with an ID unique to the use case.</w:t>
      </w:r>
    </w:p>
    <w:p w:rsidR="00D46FEA" w:rsidRDefault="00291C32">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D46FEA" w:rsidRDefault="00291C32">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D46FEA" w:rsidRDefault="00291C32">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D46FEA" w:rsidRDefault="00291C32">
      <w:pPr>
        <w:pStyle w:val="Heading2"/>
      </w:pPr>
      <w:bookmarkStart w:id="3" w:name="_esdi46sh0o1r" w:colFirst="0" w:colLast="0"/>
      <w:bookmarkEnd w:id="3"/>
      <w:r>
        <w:t>Examples</w:t>
      </w:r>
    </w:p>
    <w:p w:rsidR="00D46FEA" w:rsidRDefault="00291C32">
      <w:r>
        <w:t xml:space="preserve">For a hypothetical </w:t>
      </w:r>
      <w:r>
        <w:rPr>
          <w:i/>
        </w:rPr>
        <w:t>Cafeteria Ordering System</w:t>
      </w:r>
      <w:r>
        <w:rPr>
          <w:vertAlign w:val="superscript"/>
        </w:rPr>
        <w:footnoteReference w:id="1"/>
      </w:r>
      <w:r>
        <w:t>:</w:t>
      </w:r>
    </w:p>
    <w:p w:rsidR="00D46FEA" w:rsidRDefault="00D46FEA"/>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UC-1: Order a Meal</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Inventory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accesses the Cafeteria Ordering System from either the corporate intranet or external Internet, views the menu for a specific date, selects food items, and places an order for a meal to be picked up in the cafeteria or delivered to a specified location within a specified 15-minute time window.</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A Patron indicates that he wants to order a meal.</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p w:rsidR="00D46FEA" w:rsidRDefault="00D46FEA">
            <w:pPr>
              <w:widowControl w:val="0"/>
              <w:spacing w:before="0" w:line="240" w:lineRule="auto"/>
              <w:jc w:val="left"/>
            </w:pPr>
          </w:p>
          <w:p w:rsidR="00D46FEA" w:rsidRDefault="00291C32">
            <w:pPr>
              <w:widowControl w:val="0"/>
              <w:spacing w:before="0" w:line="240" w:lineRule="auto"/>
              <w:jc w:val="left"/>
            </w:pPr>
            <w:r>
              <w:t>PRE-2. Patron is registered for meal payments by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Meal order is stored in COS with a status of “Accepted.”</w:t>
            </w:r>
          </w:p>
          <w:p w:rsidR="00D46FEA" w:rsidRDefault="00D46FEA">
            <w:pPr>
              <w:widowControl w:val="0"/>
              <w:spacing w:before="0" w:line="240" w:lineRule="auto"/>
              <w:jc w:val="left"/>
            </w:pPr>
          </w:p>
          <w:p w:rsidR="00D46FEA" w:rsidRDefault="00291C32">
            <w:pPr>
              <w:widowControl w:val="0"/>
              <w:spacing w:before="0" w:line="240" w:lineRule="auto"/>
              <w:jc w:val="left"/>
            </w:pPr>
            <w:r>
              <w:t xml:space="preserve">POST-2. Inventory of available food items is updated to reflect items </w:t>
            </w:r>
            <w:r>
              <w:lastRenderedPageBreak/>
              <w:t>in this order.</w:t>
            </w:r>
          </w:p>
          <w:p w:rsidR="00D46FEA" w:rsidRDefault="00D46FEA">
            <w:pPr>
              <w:widowControl w:val="0"/>
              <w:spacing w:before="0" w:line="240" w:lineRule="auto"/>
              <w:jc w:val="left"/>
            </w:pPr>
          </w:p>
          <w:p w:rsidR="00D46FEA" w:rsidRDefault="00291C32">
            <w:pPr>
              <w:widowControl w:val="0"/>
              <w:spacing w:before="0" w:line="240" w:lineRule="auto"/>
              <w:jc w:val="left"/>
            </w:pPr>
            <w:r>
              <w:t>POST-3. Remaining delivery capacity for the requested time window is updated.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 Order a Single Meal</w:t>
            </w:r>
          </w:p>
          <w:p w:rsidR="00D46FEA" w:rsidRDefault="00D46FEA">
            <w:pPr>
              <w:widowControl w:val="0"/>
              <w:spacing w:before="0" w:line="240" w:lineRule="auto"/>
              <w:jc w:val="left"/>
            </w:pPr>
          </w:p>
          <w:p w:rsidR="00D46FEA" w:rsidRDefault="00291C32">
            <w:pPr>
              <w:widowControl w:val="0"/>
              <w:numPr>
                <w:ilvl w:val="0"/>
                <w:numId w:val="5"/>
              </w:numPr>
              <w:spacing w:before="0" w:line="240" w:lineRule="auto"/>
              <w:jc w:val="left"/>
            </w:pPr>
            <w:r>
              <w:t>Patron asks to view menu for a specific date. (see 1.0.E1, 1.0.E2)</w:t>
            </w:r>
          </w:p>
          <w:p w:rsidR="00D46FEA" w:rsidRDefault="00291C32">
            <w:pPr>
              <w:widowControl w:val="0"/>
              <w:numPr>
                <w:ilvl w:val="0"/>
                <w:numId w:val="5"/>
              </w:numPr>
              <w:spacing w:before="0" w:line="240" w:lineRule="auto"/>
              <w:jc w:val="left"/>
            </w:pPr>
            <w:r>
              <w:t>COS displays menu of available food items and the daily special.</w:t>
            </w:r>
          </w:p>
          <w:p w:rsidR="00D46FEA" w:rsidRDefault="00291C32">
            <w:pPr>
              <w:widowControl w:val="0"/>
              <w:numPr>
                <w:ilvl w:val="0"/>
                <w:numId w:val="5"/>
              </w:numPr>
              <w:spacing w:before="0" w:line="240" w:lineRule="auto"/>
              <w:jc w:val="left"/>
            </w:pPr>
            <w:r>
              <w:t>Patron selects one or more food items from menu. (see 1.1)</w:t>
            </w:r>
          </w:p>
          <w:p w:rsidR="00D46FEA" w:rsidRDefault="00291C32">
            <w:pPr>
              <w:widowControl w:val="0"/>
              <w:numPr>
                <w:ilvl w:val="0"/>
                <w:numId w:val="5"/>
              </w:numPr>
              <w:spacing w:before="0" w:line="240" w:lineRule="auto"/>
              <w:jc w:val="left"/>
            </w:pPr>
            <w:r>
              <w:t>Patron indicates that meal order is complete. (see 1.2)</w:t>
            </w:r>
          </w:p>
          <w:p w:rsidR="00D46FEA" w:rsidRDefault="00291C32">
            <w:pPr>
              <w:widowControl w:val="0"/>
              <w:numPr>
                <w:ilvl w:val="0"/>
                <w:numId w:val="5"/>
              </w:numPr>
              <w:spacing w:before="0" w:line="240" w:lineRule="auto"/>
              <w:jc w:val="left"/>
            </w:pPr>
            <w:r>
              <w:t>COS displays ordered menu items, individual prices, and total price, including taxes and delivery charge.</w:t>
            </w:r>
          </w:p>
          <w:p w:rsidR="00D46FEA" w:rsidRDefault="00291C32">
            <w:pPr>
              <w:widowControl w:val="0"/>
              <w:numPr>
                <w:ilvl w:val="0"/>
                <w:numId w:val="5"/>
              </w:numPr>
              <w:spacing w:before="0" w:line="240" w:lineRule="auto"/>
              <w:jc w:val="left"/>
            </w:pPr>
            <w:r>
              <w:t>Patron either confirms meal order (continue normal flow) or requests to modify meal order (return to step 2).</w:t>
            </w:r>
          </w:p>
          <w:p w:rsidR="00D46FEA" w:rsidRDefault="00291C32">
            <w:pPr>
              <w:widowControl w:val="0"/>
              <w:numPr>
                <w:ilvl w:val="0"/>
                <w:numId w:val="5"/>
              </w:numPr>
              <w:spacing w:before="0" w:line="240" w:lineRule="auto"/>
              <w:jc w:val="left"/>
            </w:pPr>
            <w:r>
              <w:t>COS displays available delivery times for the delivery date.</w:t>
            </w:r>
          </w:p>
          <w:p w:rsidR="00D46FEA" w:rsidRDefault="00291C32">
            <w:pPr>
              <w:widowControl w:val="0"/>
              <w:numPr>
                <w:ilvl w:val="0"/>
                <w:numId w:val="5"/>
              </w:numPr>
              <w:spacing w:before="0" w:line="240" w:lineRule="auto"/>
              <w:jc w:val="left"/>
            </w:pPr>
            <w:r>
              <w:t>Patron selects a delivery time and specifies the delivery location.</w:t>
            </w:r>
          </w:p>
          <w:p w:rsidR="00D46FEA" w:rsidRDefault="00291C32">
            <w:pPr>
              <w:widowControl w:val="0"/>
              <w:numPr>
                <w:ilvl w:val="0"/>
                <w:numId w:val="5"/>
              </w:numPr>
              <w:spacing w:before="0" w:line="240" w:lineRule="auto"/>
              <w:jc w:val="left"/>
            </w:pPr>
            <w:r>
              <w:t>Patron specifies payment method.</w:t>
            </w:r>
          </w:p>
          <w:p w:rsidR="00D46FEA" w:rsidRDefault="00291C32">
            <w:pPr>
              <w:widowControl w:val="0"/>
              <w:numPr>
                <w:ilvl w:val="0"/>
                <w:numId w:val="5"/>
              </w:numPr>
              <w:spacing w:before="0" w:line="240" w:lineRule="auto"/>
              <w:jc w:val="left"/>
            </w:pPr>
            <w:r>
              <w:t>COS confirms acceptance of the order.</w:t>
            </w:r>
          </w:p>
          <w:p w:rsidR="00D46FEA" w:rsidRDefault="00291C32">
            <w:pPr>
              <w:widowControl w:val="0"/>
              <w:numPr>
                <w:ilvl w:val="0"/>
                <w:numId w:val="5"/>
              </w:numPr>
              <w:spacing w:before="0" w:line="240" w:lineRule="auto"/>
              <w:jc w:val="left"/>
            </w:pPr>
            <w:r>
              <w:t>COS sends Patron an email message confirming order details, price, and delivery instructions.</w:t>
            </w:r>
          </w:p>
          <w:p w:rsidR="00D46FEA" w:rsidRDefault="00291C32">
            <w:pPr>
              <w:widowControl w:val="0"/>
              <w:numPr>
                <w:ilvl w:val="0"/>
                <w:numId w:val="5"/>
              </w:numPr>
              <w:spacing w:before="0" w:line="240" w:lineRule="auto"/>
              <w:jc w:val="left"/>
            </w:pPr>
            <w:r>
              <w:t>COS stores order, sends food item information to Cafeteria Inventory System, and updates available delivery times.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1.1 Order multiple identical meals</w:t>
            </w:r>
          </w:p>
          <w:p w:rsidR="00D46FEA" w:rsidRDefault="00D46FEA">
            <w:pPr>
              <w:widowControl w:val="0"/>
              <w:spacing w:before="0" w:line="240" w:lineRule="auto"/>
              <w:jc w:val="left"/>
            </w:pPr>
          </w:p>
          <w:p w:rsidR="00D46FEA" w:rsidRDefault="00291C32">
            <w:pPr>
              <w:widowControl w:val="0"/>
              <w:numPr>
                <w:ilvl w:val="0"/>
                <w:numId w:val="4"/>
              </w:numPr>
              <w:spacing w:before="0" w:line="240" w:lineRule="auto"/>
              <w:jc w:val="left"/>
            </w:pPr>
            <w:r>
              <w:t>Patron requests a specified number of identical meals. (see 1.1.E1)</w:t>
            </w:r>
          </w:p>
          <w:p w:rsidR="00D46FEA" w:rsidRDefault="00291C32">
            <w:pPr>
              <w:widowControl w:val="0"/>
              <w:numPr>
                <w:ilvl w:val="0"/>
                <w:numId w:val="4"/>
              </w:numPr>
              <w:spacing w:before="0" w:line="240" w:lineRule="auto"/>
              <w:jc w:val="left"/>
            </w:pPr>
            <w:r>
              <w:t>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1.2 Order multiple meals</w:t>
            </w:r>
          </w:p>
          <w:p w:rsidR="00D46FEA" w:rsidRDefault="00D46FEA">
            <w:pPr>
              <w:widowControl w:val="0"/>
              <w:spacing w:before="0" w:line="240" w:lineRule="auto"/>
              <w:jc w:val="left"/>
            </w:pPr>
          </w:p>
          <w:p w:rsidR="00D46FEA" w:rsidRDefault="00291C32">
            <w:pPr>
              <w:widowControl w:val="0"/>
              <w:numPr>
                <w:ilvl w:val="0"/>
                <w:numId w:val="2"/>
              </w:numPr>
              <w:spacing w:before="0" w:line="240" w:lineRule="auto"/>
              <w:jc w:val="left"/>
            </w:pPr>
            <w:r>
              <w:t>Patron asks to order another meal.</w:t>
            </w:r>
          </w:p>
          <w:p w:rsidR="00D46FEA" w:rsidRDefault="00291C32">
            <w:pPr>
              <w:widowControl w:val="0"/>
              <w:numPr>
                <w:ilvl w:val="0"/>
                <w:numId w:val="2"/>
              </w:numPr>
              <w:spacing w:before="0" w:line="240" w:lineRule="auto"/>
              <w:jc w:val="left"/>
            </w:pPr>
            <w:r>
              <w:t>Return to step 1 of normal flow.</w:t>
            </w:r>
          </w:p>
          <w:p w:rsidR="00D46FEA" w:rsidRDefault="00D46FEA">
            <w:pPr>
              <w:widowControl w:val="0"/>
              <w:spacing w:before="0" w:line="240" w:lineRule="auto"/>
              <w:jc w:val="left"/>
            </w:pP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1.0.E1 Requested date is today and current time is after today’s order cutoff time</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it’s too late to place an order for today.</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another date, then COS restarts use case.</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1.0.E2 No delivery times left</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that no delivery times are available for the meal date.</w:t>
            </w:r>
          </w:p>
          <w:p w:rsidR="00D46FEA" w:rsidRDefault="00D46FEA">
            <w:pPr>
              <w:widowControl w:val="0"/>
              <w:spacing w:before="0" w:line="240" w:lineRule="auto"/>
              <w:jc w:val="left"/>
            </w:pPr>
          </w:p>
          <w:p w:rsidR="00D46FEA" w:rsidRDefault="00291C32">
            <w:pPr>
              <w:widowControl w:val="0"/>
              <w:spacing w:before="0" w:line="240" w:lineRule="auto"/>
              <w:jc w:val="left"/>
            </w:pPr>
            <w:r>
              <w:t>2a. If Patron cancels the meal ordering process, then COS terminates use case.</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requests to pick the order up at the cafeteria, then continue with normal flow, but skip steps 7 and 8.</w:t>
            </w:r>
          </w:p>
          <w:p w:rsidR="00D46FEA" w:rsidRDefault="00D46FEA">
            <w:pPr>
              <w:widowControl w:val="0"/>
              <w:spacing w:before="0" w:line="240" w:lineRule="auto"/>
              <w:jc w:val="left"/>
            </w:pPr>
          </w:p>
          <w:p w:rsidR="00D46FEA" w:rsidRDefault="00291C32">
            <w:pPr>
              <w:widowControl w:val="0"/>
              <w:spacing w:before="0" w:line="240" w:lineRule="auto"/>
              <w:jc w:val="left"/>
              <w:rPr>
                <w:b/>
              </w:rPr>
            </w:pPr>
            <w:r>
              <w:rPr>
                <w:b/>
              </w:rPr>
              <w:t>1.1.E1 Insufficient inventory to fulfill multiple meal order</w:t>
            </w:r>
          </w:p>
          <w:p w:rsidR="00D46FEA" w:rsidRDefault="00D46FEA">
            <w:pPr>
              <w:widowControl w:val="0"/>
              <w:spacing w:before="0" w:line="240" w:lineRule="auto"/>
              <w:jc w:val="left"/>
            </w:pPr>
          </w:p>
          <w:p w:rsidR="00D46FEA" w:rsidRDefault="00291C32">
            <w:pPr>
              <w:widowControl w:val="0"/>
              <w:spacing w:before="0" w:line="240" w:lineRule="auto"/>
              <w:jc w:val="left"/>
            </w:pPr>
            <w:r>
              <w:t>1. COS informs Patron of the maximum number of identical meals he can order, based on current available inventory.</w:t>
            </w:r>
          </w:p>
          <w:p w:rsidR="00D46FEA" w:rsidRDefault="00D46FEA">
            <w:pPr>
              <w:widowControl w:val="0"/>
              <w:spacing w:before="0" w:line="240" w:lineRule="auto"/>
              <w:jc w:val="left"/>
            </w:pPr>
          </w:p>
          <w:p w:rsidR="00D46FEA" w:rsidRDefault="00291C32">
            <w:pPr>
              <w:widowControl w:val="0"/>
              <w:spacing w:before="0" w:line="240" w:lineRule="auto"/>
              <w:jc w:val="left"/>
            </w:pPr>
            <w:r>
              <w:t>2a. If Patron modifies number of meals ordered, then return to step 4 of normal flow.</w:t>
            </w:r>
          </w:p>
          <w:p w:rsidR="00D46FEA" w:rsidRDefault="00D46FEA">
            <w:pPr>
              <w:widowControl w:val="0"/>
              <w:spacing w:before="0" w:line="240" w:lineRule="auto"/>
              <w:jc w:val="left"/>
            </w:pPr>
          </w:p>
          <w:p w:rsidR="00D46FEA" w:rsidRDefault="00291C32">
            <w:pPr>
              <w:widowControl w:val="0"/>
              <w:spacing w:before="0" w:line="240" w:lineRule="auto"/>
              <w:jc w:val="left"/>
            </w:pPr>
            <w:r>
              <w:t>2b. Else if Patron cancels the meal ordering process, then COS terminates use case.</w:t>
            </w:r>
          </w:p>
          <w:p w:rsidR="00D46FEA" w:rsidRDefault="00D46FEA">
            <w:pPr>
              <w:widowControl w:val="0"/>
              <w:spacing w:before="0" w:line="240" w:lineRule="auto"/>
              <w:jc w:val="left"/>
            </w:pPr>
          </w:p>
        </w:tc>
      </w:tr>
    </w:tbl>
    <w:p w:rsidR="00D46FEA" w:rsidRDefault="00D46FEA"/>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ID and name</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UC-5 Register for Payroll Deduction</w:t>
            </w:r>
          </w:p>
        </w:tc>
      </w:tr>
      <w:tr w:rsidR="00D46FEA">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Primary actor</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Patron</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Secondary actors</w:t>
            </w:r>
          </w:p>
        </w:tc>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Payroll System</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Description</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Cafeteria patrons who use the COS and have meals delivered must be registered for payroll deduction. For noncash purchases made through the COS, the cafeteria will issue a payment request to the Payroll System, which will deduct the meal costs from the next scheduled employee payday direct deposit.</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Trigger</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Patron requests to register for payroll deduction, or Patron says yes when COS asks if he wants to register.</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Preconditions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PRE-1. Patron is logged into COS.</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proofErr w:type="spellStart"/>
            <w:r>
              <w:rPr>
                <w:b/>
              </w:rPr>
              <w:t>Postconditions</w:t>
            </w:r>
            <w:proofErr w:type="spellEnd"/>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POST-1. Patron is registered for payroll deduction.</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Normal flow</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5.0 Register for Payroll Deduction</w:t>
            </w:r>
          </w:p>
          <w:p w:rsidR="00D46FEA" w:rsidRDefault="00D46FEA">
            <w:pPr>
              <w:widowControl w:val="0"/>
              <w:spacing w:before="0" w:line="240" w:lineRule="auto"/>
              <w:jc w:val="left"/>
            </w:pPr>
          </w:p>
          <w:p w:rsidR="00D46FEA" w:rsidRDefault="00291C32">
            <w:pPr>
              <w:widowControl w:val="0"/>
              <w:numPr>
                <w:ilvl w:val="0"/>
                <w:numId w:val="3"/>
              </w:numPr>
              <w:spacing w:before="0" w:line="240" w:lineRule="auto"/>
              <w:jc w:val="left"/>
            </w:pPr>
            <w:r>
              <w:t>COS asks Payroll System if Patron is eligible to register for payroll deduction.</w:t>
            </w:r>
          </w:p>
          <w:p w:rsidR="00D46FEA" w:rsidRDefault="00291C32">
            <w:pPr>
              <w:widowControl w:val="0"/>
              <w:numPr>
                <w:ilvl w:val="0"/>
                <w:numId w:val="3"/>
              </w:numPr>
              <w:spacing w:before="0" w:line="240" w:lineRule="auto"/>
              <w:jc w:val="left"/>
            </w:pPr>
            <w:r>
              <w:t>Payroll System confirms that Patron is eligible to register for payroll deduction.</w:t>
            </w:r>
          </w:p>
          <w:p w:rsidR="00D46FEA" w:rsidRDefault="00291C32">
            <w:pPr>
              <w:widowControl w:val="0"/>
              <w:numPr>
                <w:ilvl w:val="0"/>
                <w:numId w:val="3"/>
              </w:numPr>
              <w:spacing w:before="0" w:line="240" w:lineRule="auto"/>
              <w:jc w:val="left"/>
            </w:pPr>
            <w:r>
              <w:t>COS asks Patron to confirm his desire to register for payroll deduction.</w:t>
            </w:r>
          </w:p>
          <w:p w:rsidR="00D46FEA" w:rsidRDefault="00291C32">
            <w:pPr>
              <w:widowControl w:val="0"/>
              <w:numPr>
                <w:ilvl w:val="0"/>
                <w:numId w:val="3"/>
              </w:numPr>
              <w:spacing w:before="0" w:line="240" w:lineRule="auto"/>
              <w:jc w:val="left"/>
            </w:pPr>
            <w:r>
              <w:lastRenderedPageBreak/>
              <w:t>If so, COS asks Payroll System to establish payroll deduction for Patron.</w:t>
            </w:r>
          </w:p>
          <w:p w:rsidR="00D46FEA" w:rsidRDefault="00291C32">
            <w:pPr>
              <w:widowControl w:val="0"/>
              <w:numPr>
                <w:ilvl w:val="0"/>
                <w:numId w:val="3"/>
              </w:numPr>
              <w:spacing w:before="0" w:line="240" w:lineRule="auto"/>
              <w:jc w:val="left"/>
            </w:pPr>
            <w:r>
              <w:t>Payroll System confirms that payroll deduction is established.</w:t>
            </w:r>
          </w:p>
          <w:p w:rsidR="00D46FEA" w:rsidRDefault="00291C32">
            <w:pPr>
              <w:widowControl w:val="0"/>
              <w:numPr>
                <w:ilvl w:val="0"/>
                <w:numId w:val="3"/>
              </w:numPr>
              <w:spacing w:before="0" w:line="240" w:lineRule="auto"/>
              <w:jc w:val="left"/>
            </w:pPr>
            <w:r>
              <w:t>COS informs Patron that payroll deduction is established.</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lastRenderedPageBreak/>
              <w:t>Alternative flows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None</w:t>
            </w:r>
          </w:p>
        </w:tc>
      </w:tr>
      <w:tr w:rsidR="00D46FEA">
        <w:trPr>
          <w:trHeight w:val="420"/>
        </w:trPr>
        <w:tc>
          <w:tcPr>
            <w:tcW w:w="2340" w:type="dxa"/>
            <w:shd w:val="clear" w:color="auto" w:fill="auto"/>
            <w:tcMar>
              <w:top w:w="100" w:type="dxa"/>
              <w:left w:w="100" w:type="dxa"/>
              <w:bottom w:w="100" w:type="dxa"/>
              <w:right w:w="100" w:type="dxa"/>
            </w:tcMar>
          </w:tcPr>
          <w:p w:rsidR="00D46FEA" w:rsidRDefault="00291C32">
            <w:pPr>
              <w:widowControl w:val="0"/>
              <w:spacing w:before="0" w:line="240" w:lineRule="auto"/>
              <w:jc w:val="left"/>
              <w:rPr>
                <w:b/>
              </w:rPr>
            </w:pPr>
            <w:r>
              <w:rPr>
                <w:b/>
              </w:rPr>
              <w:t>Exceptions</w:t>
            </w:r>
          </w:p>
        </w:tc>
        <w:tc>
          <w:tcPr>
            <w:tcW w:w="7020" w:type="dxa"/>
            <w:gridSpan w:val="3"/>
            <w:shd w:val="clear" w:color="auto" w:fill="auto"/>
            <w:tcMar>
              <w:top w:w="100" w:type="dxa"/>
              <w:left w:w="100" w:type="dxa"/>
              <w:bottom w:w="100" w:type="dxa"/>
              <w:right w:w="100" w:type="dxa"/>
            </w:tcMar>
          </w:tcPr>
          <w:p w:rsidR="00D46FEA" w:rsidRDefault="00291C32">
            <w:pPr>
              <w:widowControl w:val="0"/>
              <w:spacing w:before="0" w:line="240" w:lineRule="auto"/>
              <w:jc w:val="left"/>
            </w:pPr>
            <w:r>
              <w:t>5.0</w:t>
            </w:r>
            <w:proofErr w:type="gramStart"/>
            <w:r>
              <w:t>.E1</w:t>
            </w:r>
            <w:proofErr w:type="gramEnd"/>
            <w:r>
              <w:t xml:space="preserve"> Patron is not a full time employee.</w:t>
            </w:r>
          </w:p>
          <w:p w:rsidR="00D46FEA" w:rsidRDefault="00D46FEA">
            <w:pPr>
              <w:widowControl w:val="0"/>
              <w:spacing w:before="0" w:line="240" w:lineRule="auto"/>
              <w:jc w:val="left"/>
            </w:pPr>
          </w:p>
          <w:p w:rsidR="00D46FEA" w:rsidRDefault="00291C32">
            <w:pPr>
              <w:widowControl w:val="0"/>
              <w:spacing w:before="0" w:line="240" w:lineRule="auto"/>
              <w:jc w:val="left"/>
            </w:pPr>
            <w:r>
              <w:t>5.0</w:t>
            </w:r>
            <w:proofErr w:type="gramStart"/>
            <w:r>
              <w:t>.E2</w:t>
            </w:r>
            <w:proofErr w:type="gramEnd"/>
            <w:r>
              <w:t xml:space="preserve"> Patron is already enrolled for payroll deduction.</w:t>
            </w:r>
          </w:p>
        </w:tc>
      </w:tr>
    </w:tbl>
    <w:p w:rsidR="00D46FEA" w:rsidRDefault="00291C32">
      <w:pPr>
        <w:pStyle w:val="Heading2"/>
      </w:pPr>
      <w:bookmarkStart w:id="4" w:name="_xtbaetgb0472" w:colFirst="0" w:colLast="0"/>
      <w:bookmarkEnd w:id="4"/>
      <w:r>
        <w:t>Extra credit step: Traceability</w:t>
      </w:r>
    </w:p>
    <w:p w:rsidR="00D46FEA" w:rsidRDefault="00291C32">
      <w:r>
        <w:t>For this extra step, you will add traceability information for each use case by adding a new field to the template:</w:t>
      </w:r>
    </w:p>
    <w:p w:rsidR="00D46FEA" w:rsidRDefault="00D46FEA"/>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pBdr>
                <w:top w:val="nil"/>
                <w:left w:val="nil"/>
                <w:bottom w:val="nil"/>
                <w:right w:val="nil"/>
                <w:between w:val="nil"/>
              </w:pBdr>
              <w:spacing w:before="0" w:line="240" w:lineRule="auto"/>
              <w:jc w:val="left"/>
            </w:pPr>
            <w:r>
              <w:t>&lt;</w:t>
            </w:r>
            <w:proofErr w:type="spellStart"/>
            <w:r>
              <w:t>fully.qualified.ClassName</w:t>
            </w:r>
            <w:proofErr w:type="spellEnd"/>
            <w:r>
              <w:t>&gt;#&lt;</w:t>
            </w:r>
            <w:proofErr w:type="spellStart"/>
            <w:r>
              <w:t>methodName</w:t>
            </w:r>
            <w:proofErr w:type="spellEnd"/>
            <w:r>
              <w:t>&gt;</w:t>
            </w:r>
          </w:p>
          <w:p w:rsidR="00D46FEA" w:rsidRDefault="00291C32">
            <w:pPr>
              <w:widowControl w:val="0"/>
              <w:pBdr>
                <w:top w:val="nil"/>
                <w:left w:val="nil"/>
                <w:bottom w:val="nil"/>
                <w:right w:val="nil"/>
                <w:between w:val="nil"/>
              </w:pBdr>
              <w:spacing w:before="0" w:line="240" w:lineRule="auto"/>
              <w:jc w:val="left"/>
            </w:pPr>
            <w:r>
              <w:t>...</w:t>
            </w:r>
          </w:p>
        </w:tc>
      </w:tr>
    </w:tbl>
    <w:p w:rsidR="00D46FEA" w:rsidRDefault="00291C32">
      <w:r>
        <w:t>Any method that implements the functionality described in the normal flow, alternative flow or exceptions should be included in this field. This means that the method that is initially executed and any methods of any classes that the work is delegated to should be included.</w:t>
      </w:r>
    </w:p>
    <w:p w:rsidR="00D46FEA" w:rsidRDefault="00291C32">
      <w:r>
        <w:t>Examples for previous use cases:</w:t>
      </w:r>
    </w:p>
    <w:p w:rsidR="00D46FEA" w:rsidRDefault="00291C32">
      <w:r>
        <w:t>UC-1:</w:t>
      </w: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my.company.ordering.MenuWidget#dateClicked</w:t>
            </w:r>
            <w:proofErr w:type="spellEnd"/>
          </w:p>
          <w:p w:rsidR="00D46FEA" w:rsidRDefault="00291C32">
            <w:pPr>
              <w:widowControl w:val="0"/>
              <w:spacing w:before="0" w:line="240" w:lineRule="auto"/>
              <w:jc w:val="left"/>
            </w:pPr>
            <w:proofErr w:type="spellStart"/>
            <w:r>
              <w:t>my.company.ordering.MenuWidget#completeOrder</w:t>
            </w:r>
            <w:proofErr w:type="spellEnd"/>
          </w:p>
          <w:p w:rsidR="00D46FEA" w:rsidRDefault="00291C32">
            <w:pPr>
              <w:widowControl w:val="0"/>
              <w:spacing w:before="0" w:line="240" w:lineRule="auto"/>
              <w:jc w:val="left"/>
            </w:pPr>
            <w:proofErr w:type="spellStart"/>
            <w:r>
              <w:t>my.company.ordering.InventoryInterface#checkInventory</w:t>
            </w:r>
            <w:proofErr w:type="spellEnd"/>
          </w:p>
          <w:p w:rsidR="00D46FEA" w:rsidRDefault="00291C32">
            <w:pPr>
              <w:widowControl w:val="0"/>
              <w:spacing w:before="0" w:line="240" w:lineRule="auto"/>
              <w:jc w:val="left"/>
            </w:pPr>
            <w:r>
              <w:t>...</w:t>
            </w:r>
          </w:p>
        </w:tc>
      </w:tr>
    </w:tbl>
    <w:p w:rsidR="00D46FEA" w:rsidRDefault="00291C32">
      <w:r>
        <w:t>UC-5:</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640"/>
        <w:gridCol w:w="6720"/>
      </w:tblGrid>
      <w:tr w:rsidR="00D46FEA">
        <w:tc>
          <w:tcPr>
            <w:tcW w:w="2640" w:type="dxa"/>
            <w:shd w:val="clear" w:color="auto" w:fill="auto"/>
            <w:tcMar>
              <w:top w:w="100" w:type="dxa"/>
              <w:left w:w="100" w:type="dxa"/>
              <w:bottom w:w="100" w:type="dxa"/>
              <w:right w:w="100" w:type="dxa"/>
            </w:tcMar>
          </w:tcPr>
          <w:p w:rsidR="00D46FEA" w:rsidRDefault="00291C32">
            <w:pPr>
              <w:widowControl w:val="0"/>
              <w:spacing w:before="0" w:line="240" w:lineRule="auto"/>
              <w:jc w:val="left"/>
            </w:pPr>
            <w:r>
              <w:t>Method-level traces</w:t>
            </w:r>
          </w:p>
        </w:tc>
        <w:tc>
          <w:tcPr>
            <w:tcW w:w="6720" w:type="dxa"/>
            <w:shd w:val="clear" w:color="auto" w:fill="auto"/>
            <w:tcMar>
              <w:top w:w="100" w:type="dxa"/>
              <w:left w:w="100" w:type="dxa"/>
              <w:bottom w:w="100" w:type="dxa"/>
              <w:right w:w="100" w:type="dxa"/>
            </w:tcMar>
          </w:tcPr>
          <w:p w:rsidR="00D46FEA" w:rsidRDefault="00291C32">
            <w:pPr>
              <w:widowControl w:val="0"/>
              <w:spacing w:before="0" w:line="240" w:lineRule="auto"/>
              <w:jc w:val="left"/>
            </w:pPr>
            <w:proofErr w:type="spellStart"/>
            <w:r>
              <w:t>my.company.payroll.PayrollInterface#checkEligibility</w:t>
            </w:r>
            <w:proofErr w:type="spellEnd"/>
          </w:p>
          <w:p w:rsidR="00D46FEA" w:rsidRDefault="00291C32">
            <w:pPr>
              <w:widowControl w:val="0"/>
              <w:spacing w:before="0" w:line="240" w:lineRule="auto"/>
              <w:jc w:val="left"/>
            </w:pPr>
            <w:proofErr w:type="spellStart"/>
            <w:r>
              <w:t>my.company.payroll.RegistrationForm#confirm</w:t>
            </w:r>
            <w:proofErr w:type="spellEnd"/>
          </w:p>
          <w:p w:rsidR="00D46FEA" w:rsidRDefault="00291C32">
            <w:pPr>
              <w:widowControl w:val="0"/>
              <w:spacing w:before="0" w:line="240" w:lineRule="auto"/>
              <w:jc w:val="left"/>
            </w:pPr>
            <w:r>
              <w:t>...</w:t>
            </w:r>
          </w:p>
        </w:tc>
      </w:tr>
    </w:tbl>
    <w:p w:rsidR="00D46FEA" w:rsidRDefault="00D46FEA"/>
    <w:p w:rsidR="00D46FEA" w:rsidRDefault="00D46FEA"/>
    <w:sectPr w:rsidR="00D46FEA">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4CE9" w:rsidRDefault="007D4CE9">
      <w:pPr>
        <w:spacing w:before="0" w:line="240" w:lineRule="auto"/>
      </w:pPr>
      <w:r>
        <w:separator/>
      </w:r>
    </w:p>
  </w:endnote>
  <w:endnote w:type="continuationSeparator" w:id="0">
    <w:p w:rsidR="007D4CE9" w:rsidRDefault="007D4CE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4CE9" w:rsidRDefault="007D4CE9">
      <w:pPr>
        <w:spacing w:before="0" w:line="240" w:lineRule="auto"/>
      </w:pPr>
      <w:r>
        <w:separator/>
      </w:r>
    </w:p>
  </w:footnote>
  <w:footnote w:type="continuationSeparator" w:id="0">
    <w:p w:rsidR="007D4CE9" w:rsidRDefault="007D4CE9">
      <w:pPr>
        <w:spacing w:before="0" w:line="240" w:lineRule="auto"/>
      </w:pPr>
      <w:r>
        <w:continuationSeparator/>
      </w:r>
    </w:p>
  </w:footnote>
  <w:footnote w:id="1">
    <w:p w:rsidR="00D46FEA" w:rsidRDefault="00291C32">
      <w:pPr>
        <w:spacing w:before="0" w:line="240" w:lineRule="auto"/>
        <w:rPr>
          <w:sz w:val="20"/>
          <w:szCs w:val="20"/>
        </w:rPr>
      </w:pPr>
      <w:r>
        <w:rPr>
          <w:vertAlign w:val="superscript"/>
        </w:rPr>
        <w:footnoteRef/>
      </w:r>
      <w:r>
        <w:rPr>
          <w:sz w:val="20"/>
          <w:szCs w:val="20"/>
        </w:rPr>
        <w:t xml:space="preserve"> Examples adapted from </w:t>
      </w:r>
      <w:proofErr w:type="spellStart"/>
      <w:r>
        <w:rPr>
          <w:sz w:val="20"/>
          <w:szCs w:val="20"/>
        </w:rPr>
        <w:t>Wiegers</w:t>
      </w:r>
      <w:proofErr w:type="spellEnd"/>
      <w:r>
        <w:rPr>
          <w:sz w:val="20"/>
          <w:szCs w:val="20"/>
        </w:rPr>
        <w:t xml:space="preserve">, K. E. &amp; Beatty, J. (2013) Software </w:t>
      </w:r>
      <w:proofErr w:type="gramStart"/>
      <w:r>
        <w:rPr>
          <w:sz w:val="20"/>
          <w:szCs w:val="20"/>
        </w:rPr>
        <w:t>requirements .</w:t>
      </w:r>
      <w:proofErr w:type="gramEnd"/>
      <w:r>
        <w:rPr>
          <w:sz w:val="20"/>
          <w:szCs w:val="20"/>
        </w:rPr>
        <w:t xml:space="preserve"> 3rd ed. Redmond, WA: Microsoft Press.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D1996"/>
    <w:multiLevelType w:val="multilevel"/>
    <w:tmpl w:val="A3E647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CE3680A"/>
    <w:multiLevelType w:val="hybridMultilevel"/>
    <w:tmpl w:val="9EBE87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BF86B9D"/>
    <w:multiLevelType w:val="multilevel"/>
    <w:tmpl w:val="8D4870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4ED502B4"/>
    <w:multiLevelType w:val="hybridMultilevel"/>
    <w:tmpl w:val="91A85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67631DD"/>
    <w:multiLevelType w:val="hybridMultilevel"/>
    <w:tmpl w:val="702006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A0408A4"/>
    <w:multiLevelType w:val="multilevel"/>
    <w:tmpl w:val="548E4E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78104E99"/>
    <w:multiLevelType w:val="multilevel"/>
    <w:tmpl w:val="31E233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7849688B"/>
    <w:multiLevelType w:val="multilevel"/>
    <w:tmpl w:val="BEE846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7"/>
  </w:num>
  <w:num w:numId="2">
    <w:abstractNumId w:val="6"/>
  </w:num>
  <w:num w:numId="3">
    <w:abstractNumId w:val="2"/>
  </w:num>
  <w:num w:numId="4">
    <w:abstractNumId w:val="5"/>
  </w:num>
  <w:num w:numId="5">
    <w:abstractNumId w:val="0"/>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D46FEA"/>
    <w:rsid w:val="00082591"/>
    <w:rsid w:val="001900A9"/>
    <w:rsid w:val="00291C32"/>
    <w:rsid w:val="00311399"/>
    <w:rsid w:val="004C5A93"/>
    <w:rsid w:val="005A7CB2"/>
    <w:rsid w:val="005D5DCC"/>
    <w:rsid w:val="007C5A73"/>
    <w:rsid w:val="007D4CE9"/>
    <w:rsid w:val="00AA21FE"/>
    <w:rsid w:val="00D46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US" w:bidi="ar-SA"/>
      </w:rPr>
    </w:rPrDefault>
    <w:pPrDefault>
      <w:pPr>
        <w:spacing w:before="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table" w:customStyle="1" w:styleId="a4">
    <w:basedOn w:val="TableNormal"/>
    <w:tblPr>
      <w:tblStyleRowBandSize w:val="1"/>
      <w:tblStyleColBandSize w:val="1"/>
      <w:tblInd w:w="0" w:type="dxa"/>
      <w:tblCellMar>
        <w:top w:w="100" w:type="dxa"/>
        <w:left w:w="100" w:type="dxa"/>
        <w:bottom w:w="100" w:type="dxa"/>
        <w:right w:w="100" w:type="dxa"/>
      </w:tblCellMar>
    </w:tblPr>
  </w:style>
  <w:style w:type="paragraph" w:styleId="ListParagraph">
    <w:name w:val="List Paragraph"/>
    <w:basedOn w:val="Normal"/>
    <w:uiPriority w:val="34"/>
    <w:qFormat/>
    <w:rsid w:val="004C5A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s://en.wikipedia.org/wiki/Use_case" TargetMode="External"/><Relationship Id="rId5" Type="http://schemas.openxmlformats.org/officeDocument/2006/relationships/styles" Target="styles.xml"/><Relationship Id="rId10" Type="http://schemas.openxmlformats.org/officeDocument/2006/relationships/endnotes" Target="endnotes.xml"/><Relationship Id="rId4" Type="http://schemas.openxmlformats.org/officeDocument/2006/relationships/numbering" Target="numbering.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D42B5C4A9EC494198CAB36C36BA2ADA" ma:contentTypeVersion="0" ma:contentTypeDescription="Create a new document." ma:contentTypeScope="" ma:versionID="52bd8c5a9a0ae1aab9adc6a5726b182d">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E4627B9-1B56-4B30-B2D7-9E098846860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5</Pages>
  <Words>1149</Words>
  <Characters>6555</Characters>
  <Application>Microsoft Office Word</Application>
  <DocSecurity>0</DocSecurity>
  <Lines>54</Lines>
  <Paragraphs>15</Paragraphs>
  <ScaleCrop>false</ScaleCrop>
  <Company/>
  <LinksUpToDate>false</LinksUpToDate>
  <CharactersWithSpaces>7689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Cosmin</cp:lastModifiedBy>
  <cp:revision>7</cp:revision>
  <dcterms:created xsi:type="dcterms:W3CDTF">2021-03-10T07:38:00Z</dcterms:created>
  <dcterms:modified xsi:type="dcterms:W3CDTF">2021-04-05T19:10:00Z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0x0101007D42B5C4A9EC494198CAB36C36BA2ADA</vt:lpwstr>
  </property>
</Properties>
</file>