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311399">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proofErr w:type="spellStart"/>
            <w:r>
              <w:t>Vizualizare</w:t>
            </w:r>
            <w:proofErr w:type="spellEnd"/>
            <w:r>
              <w:t xml:space="preserve"> top</w:t>
            </w:r>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poate</w:t>
            </w:r>
            <w:proofErr w:type="spellEnd"/>
            <w:r>
              <w:t xml:space="preserve"> </w:t>
            </w:r>
            <w:proofErr w:type="spellStart"/>
            <w:r>
              <w:t>vizualiza</w:t>
            </w:r>
            <w:proofErr w:type="spellEnd"/>
            <w:r>
              <w:t xml:space="preserve"> un </w:t>
            </w:r>
            <w:proofErr w:type="spellStart"/>
            <w:r>
              <w:t>tabel</w:t>
            </w:r>
            <w:proofErr w:type="spellEnd"/>
            <w:r>
              <w:t xml:space="preserve"> cu </w:t>
            </w:r>
            <w:proofErr w:type="spellStart"/>
            <w:r>
              <w:t>cei</w:t>
            </w:r>
            <w:proofErr w:type="spellEnd"/>
            <w:r>
              <w:t xml:space="preserve"> </w:t>
            </w:r>
            <w:proofErr w:type="spellStart"/>
            <w:r>
              <w:t>mai</w:t>
            </w:r>
            <w:proofErr w:type="spellEnd"/>
            <w:r>
              <w:t xml:space="preserve"> </w:t>
            </w:r>
            <w:proofErr w:type="spellStart"/>
            <w:r>
              <w:t>harnici</w:t>
            </w:r>
            <w:proofErr w:type="spellEnd"/>
            <w:r>
              <w:t xml:space="preserve"> </w:t>
            </w:r>
            <w:proofErr w:type="spellStart"/>
            <w:r>
              <w:t>angajati</w:t>
            </w:r>
            <w:proofErr w:type="spellEnd"/>
            <w:r>
              <w:t xml:space="preserve"> </w:t>
            </w:r>
            <w:proofErr w:type="spellStart"/>
            <w:r>
              <w:t>ai</w:t>
            </w:r>
            <w:proofErr w:type="spellEnd"/>
            <w:r>
              <w:t xml:space="preserve"> </w:t>
            </w:r>
            <w:proofErr w:type="spellStart"/>
            <w:r>
              <w:t>sai</w:t>
            </w:r>
            <w:proofErr w:type="spellEnd"/>
            <w:r>
              <w:t xml:space="preserve"> in </w:t>
            </w:r>
            <w:proofErr w:type="spellStart"/>
            <w:r>
              <w:t>functie</w:t>
            </w:r>
            <w:proofErr w:type="spellEnd"/>
            <w:r>
              <w:t xml:space="preserve"> de </w:t>
            </w:r>
            <w:proofErr w:type="spellStart"/>
            <w:r>
              <w:t>numarul</w:t>
            </w:r>
            <w:proofErr w:type="spellEnd"/>
            <w:r>
              <w:t xml:space="preserve"> de </w:t>
            </w:r>
            <w:proofErr w:type="spellStart"/>
            <w:r>
              <w:t>task’uri</w:t>
            </w:r>
            <w:proofErr w:type="spellEnd"/>
            <w:r>
              <w:t xml:space="preserve"> </w:t>
            </w:r>
            <w:proofErr w:type="spellStart"/>
            <w:r>
              <w:t>finalizate</w:t>
            </w:r>
            <w:proofErr w:type="spellEnd"/>
            <w:r>
              <w:t xml:space="preserve"> la </w:t>
            </w:r>
            <w:proofErr w:type="spellStart"/>
            <w:r>
              <w:t>timp</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7C5A73" w:rsidP="007C5A73">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vizualizeze</w:t>
            </w:r>
            <w:proofErr w:type="spellEnd"/>
            <w:r>
              <w:t xml:space="preserve"> </w:t>
            </w:r>
            <w:proofErr w:type="spellStart"/>
            <w:r>
              <w:t>acest</w:t>
            </w:r>
            <w:proofErr w:type="spellEnd"/>
            <w:r>
              <w:t xml:space="preserve"> top al </w:t>
            </w:r>
            <w:proofErr w:type="spellStart"/>
            <w:r>
              <w:t>angajatilor</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Vizualizare</w:t>
            </w:r>
            <w:proofErr w:type="spellEnd"/>
            <w:r>
              <w:t xml:space="preserve"> top”.</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7C5A73" w:rsidP="00AA21FE">
            <w:pPr>
              <w:widowControl w:val="0"/>
              <w:pBdr>
                <w:top w:val="nil"/>
                <w:left w:val="nil"/>
                <w:bottom w:val="nil"/>
                <w:right w:val="nil"/>
                <w:between w:val="nil"/>
              </w:pBdr>
              <w:spacing w:before="0" w:line="240" w:lineRule="auto"/>
              <w:jc w:val="left"/>
            </w:pPr>
            <w:r>
              <w:t xml:space="preserve">PRE-1. </w:t>
            </w:r>
            <w:proofErr w:type="spellStart"/>
            <w:r>
              <w:t>Seful</w:t>
            </w:r>
            <w:proofErr w:type="spellEnd"/>
            <w:r>
              <w:t xml:space="preserve"> </w:t>
            </w:r>
            <w:proofErr w:type="spellStart"/>
            <w:r>
              <w:t>trebuie</w:t>
            </w:r>
            <w:proofErr w:type="spellEnd"/>
            <w:r>
              <w:t xml:space="preserve"> </w:t>
            </w:r>
            <w:proofErr w:type="spellStart"/>
            <w:r>
              <w:t>sa</w:t>
            </w:r>
            <w:proofErr w:type="spellEnd"/>
            <w:r>
              <w:t xml:space="preserve"> fie </w:t>
            </w:r>
            <w:proofErr w:type="spellStart"/>
            <w:r>
              <w:t>autentificat</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C5A73" w:rsidRDefault="007C5A73"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Vizualizare</w:t>
            </w:r>
            <w:proofErr w:type="spellEnd"/>
            <w:r>
              <w:t xml:space="preserve"> top”.</w:t>
            </w:r>
          </w:p>
          <w:p w:rsidR="007C5A73" w:rsidRDefault="007C5A73"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ii </w:t>
            </w:r>
            <w:proofErr w:type="spellStart"/>
            <w:r>
              <w:t>afiseaza</w:t>
            </w:r>
            <w:proofErr w:type="spellEnd"/>
            <w:r>
              <w:t xml:space="preserve"> </w:t>
            </w:r>
            <w:proofErr w:type="gramStart"/>
            <w:r>
              <w:t>un</w:t>
            </w:r>
            <w:proofErr w:type="gramEnd"/>
            <w:r>
              <w:t xml:space="preserve"> </w:t>
            </w:r>
            <w:proofErr w:type="spellStart"/>
            <w:r>
              <w:t>tabel</w:t>
            </w:r>
            <w:proofErr w:type="spellEnd"/>
            <w:r>
              <w:t xml:space="preserve"> </w:t>
            </w:r>
            <w:proofErr w:type="spellStart"/>
            <w:r>
              <w:t>ce</w:t>
            </w:r>
            <w:proofErr w:type="spellEnd"/>
            <w:r>
              <w:t xml:space="preserve"> </w:t>
            </w:r>
            <w:proofErr w:type="spellStart"/>
            <w:r>
              <w:t>contine</w:t>
            </w:r>
            <w:proofErr w:type="spellEnd"/>
            <w:r>
              <w:t xml:space="preserve"> </w:t>
            </w:r>
            <w:proofErr w:type="spellStart"/>
            <w:r>
              <w:t>topul</w:t>
            </w:r>
            <w:proofErr w:type="spellEnd"/>
            <w:r>
              <w:t xml:space="preserve"> </w:t>
            </w:r>
            <w:proofErr w:type="spellStart"/>
            <w:r>
              <w:t>angajatilor</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C5A73" w:rsidRDefault="007C5A73">
            <w:pPr>
              <w:widowControl w:val="0"/>
              <w:pBdr>
                <w:top w:val="nil"/>
                <w:left w:val="nil"/>
                <w:bottom w:val="nil"/>
                <w:right w:val="nil"/>
                <w:between w:val="nil"/>
              </w:pBdr>
              <w:spacing w:before="0" w:line="240" w:lineRule="auto"/>
              <w:jc w:val="left"/>
            </w:pPr>
            <w:r>
              <w:t>None</w:t>
            </w:r>
            <w:bookmarkStart w:id="2" w:name="_GoBack"/>
            <w:bookmarkEnd w:id="2"/>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lastRenderedPageBreak/>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2a. If Patron cancels the meal ordering process, then COS terminates </w:t>
            </w:r>
            <w:r>
              <w:lastRenderedPageBreak/>
              <w:t>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399" w:rsidRDefault="00311399">
      <w:pPr>
        <w:spacing w:before="0" w:line="240" w:lineRule="auto"/>
      </w:pPr>
      <w:r>
        <w:separator/>
      </w:r>
    </w:p>
  </w:endnote>
  <w:endnote w:type="continuationSeparator" w:id="0">
    <w:p w:rsidR="00311399" w:rsidRDefault="0031139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399" w:rsidRDefault="00311399">
      <w:pPr>
        <w:spacing w:before="0" w:line="240" w:lineRule="auto"/>
      </w:pPr>
      <w:r>
        <w:separator/>
      </w:r>
    </w:p>
  </w:footnote>
  <w:footnote w:type="continuationSeparator" w:id="0">
    <w:p w:rsidR="00311399" w:rsidRDefault="00311399">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E3680A"/>
    <w:multiLevelType w:val="hybridMultilevel"/>
    <w:tmpl w:val="9EB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631DD"/>
    <w:multiLevelType w:val="hybridMultilevel"/>
    <w:tmpl w:val="702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291C32"/>
    <w:rsid w:val="00311399"/>
    <w:rsid w:val="004C5A93"/>
    <w:rsid w:val="007C5A73"/>
    <w:rsid w:val="00AA21FE"/>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4</cp:revision>
  <dcterms:created xsi:type="dcterms:W3CDTF">2021-03-10T07:38:00Z</dcterms:created>
  <dcterms:modified xsi:type="dcterms:W3CDTF">2021-03-22T12:03:00Z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