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5293" w14:textId="10552131" w:rsidR="00CF0A3C" w:rsidRDefault="00822A9D" w:rsidP="000A658A">
      <w:pPr>
        <w:jc w:val="center"/>
        <w:rPr>
          <w:rFonts w:ascii="Outlast Slab" w:hAnsi="Outlast Slab" w:cs="Times New Roman"/>
          <w:color w:val="374151"/>
          <w:sz w:val="36"/>
          <w:szCs w:val="36"/>
          <w:u w:val="single"/>
          <w:lang w:val="en-US"/>
        </w:rPr>
      </w:pPr>
      <w:r>
        <w:rPr>
          <w:rFonts w:ascii="Outlast Slab" w:hAnsi="Outlast Slab" w:cs="Times New Roman"/>
          <w:color w:val="374151"/>
          <w:sz w:val="36"/>
          <w:szCs w:val="36"/>
          <w:u w:val="single"/>
          <w:lang w:val="en-US"/>
        </w:rPr>
        <w:t>Static</w:t>
      </w:r>
      <w:r w:rsidR="00D74056" w:rsidRPr="00D74056">
        <w:rPr>
          <w:rFonts w:ascii="Outlast Slab" w:hAnsi="Outlast Slab" w:cs="Times New Roman"/>
          <w:color w:val="374151"/>
          <w:sz w:val="36"/>
          <w:szCs w:val="36"/>
          <w:u w:val="single"/>
          <w:lang w:val="en-US"/>
        </w:rPr>
        <w:t xml:space="preserve"> Culling</w:t>
      </w:r>
      <w:r w:rsidR="000A658A">
        <w:rPr>
          <w:rFonts w:cs="Times New Roman"/>
          <w:color w:val="374151"/>
          <w:sz w:val="36"/>
          <w:szCs w:val="36"/>
          <w:u w:val="single"/>
        </w:rPr>
        <w:t xml:space="preserve"> </w:t>
      </w:r>
      <w:r w:rsidR="004364E4">
        <w:rPr>
          <w:rFonts w:ascii="Outlast Slab" w:hAnsi="Outlast Slab" w:cs="Times New Roman"/>
          <w:color w:val="374151"/>
          <w:sz w:val="36"/>
          <w:szCs w:val="36"/>
          <w:u w:val="single"/>
          <w:lang w:val="en-US"/>
        </w:rPr>
        <w:t>Custom targets</w:t>
      </w:r>
    </w:p>
    <w:p w14:paraId="2CE710F8" w14:textId="3782CE77" w:rsidR="004364E4" w:rsidRDefault="004364E4" w:rsidP="000A658A">
      <w:pPr>
        <w:jc w:val="center"/>
        <w:rPr>
          <w:rFonts w:cs="Times New Roman"/>
          <w:color w:val="374151"/>
          <w:sz w:val="36"/>
          <w:szCs w:val="36"/>
          <w:u w:val="single"/>
        </w:rPr>
      </w:pPr>
    </w:p>
    <w:p w14:paraId="303772F0" w14:textId="741FDBC7" w:rsidR="004364E4" w:rsidRDefault="004364E4" w:rsidP="004364E4">
      <w:pPr>
        <w:jc w:val="both"/>
        <w:rPr>
          <w:rFonts w:ascii="Montserrat Medium" w:hAnsi="Montserrat Medium" w:cs="Calibri"/>
          <w:color w:val="374151"/>
          <w:lang w:val="en-US"/>
        </w:rPr>
      </w:pPr>
      <w:r w:rsidRPr="004364E4">
        <w:rPr>
          <w:rFonts w:ascii="Montserrat Medium" w:hAnsi="Montserrat Medium" w:cs="Calibri"/>
          <w:color w:val="374151"/>
          <w:lang w:val="en-US"/>
        </w:rPr>
        <w:t xml:space="preserve">For StaticCulling, you can specify </w:t>
      </w:r>
      <w:r w:rsidRPr="004364E4">
        <w:rPr>
          <w:rFonts w:ascii="Montserrat Medium" w:hAnsi="Montserrat Medium" w:cs="Calibri"/>
          <w:b/>
          <w:bCs/>
          <w:color w:val="374151"/>
          <w:lang w:val="en-US"/>
        </w:rPr>
        <w:t>any objects to cull</w:t>
      </w:r>
      <w:r w:rsidRPr="004364E4">
        <w:rPr>
          <w:rFonts w:ascii="Montserrat Medium" w:hAnsi="Montserrat Medium" w:cs="Calibri"/>
          <w:color w:val="374151"/>
          <w:lang w:val="en-US"/>
        </w:rPr>
        <w:t xml:space="preserve">, and you can specify </w:t>
      </w:r>
      <w:r w:rsidRPr="004364E4">
        <w:rPr>
          <w:rFonts w:ascii="Montserrat Medium" w:hAnsi="Montserrat Medium" w:cs="Calibri"/>
          <w:b/>
          <w:bCs/>
          <w:color w:val="374151"/>
          <w:lang w:val="en-US"/>
        </w:rPr>
        <w:t>any behavior for them</w:t>
      </w:r>
      <w:r w:rsidRPr="004364E4">
        <w:rPr>
          <w:rFonts w:ascii="Montserrat Medium" w:hAnsi="Montserrat Medium" w:cs="Calibri"/>
          <w:color w:val="374151"/>
          <w:lang w:val="en-US"/>
        </w:rPr>
        <w:t>.</w:t>
      </w:r>
    </w:p>
    <w:p w14:paraId="053F5FB3" w14:textId="77777777" w:rsidR="004364E4" w:rsidRDefault="004364E4" w:rsidP="004364E4">
      <w:pPr>
        <w:jc w:val="both"/>
        <w:rPr>
          <w:rFonts w:ascii="Montserrat Medium" w:hAnsi="Montserrat Medium" w:cs="Calibri"/>
          <w:color w:val="374151"/>
          <w:lang w:val="en-US"/>
        </w:rPr>
      </w:pPr>
    </w:p>
    <w:p w14:paraId="4A706463" w14:textId="653C5A2F" w:rsidR="00F44EC1" w:rsidRDefault="004364E4" w:rsidP="004364E4">
      <w:pPr>
        <w:rPr>
          <w:rFonts w:ascii="Montserrat Medium" w:hAnsi="Montserrat Medium" w:cs="Calibri"/>
          <w:color w:val="374151"/>
          <w:lang w:val="en-US"/>
        </w:rPr>
      </w:pPr>
      <w:r w:rsidRPr="004364E4">
        <w:rPr>
          <w:rFonts w:ascii="Montserrat Medium" w:hAnsi="Montserrat Medium" w:cs="Calibri"/>
          <w:color w:val="374151"/>
          <w:lang w:val="en-US"/>
        </w:rPr>
        <w:t xml:space="preserve">This scene prompts you to set up </w:t>
      </w:r>
      <w:r w:rsidRPr="004364E4">
        <w:rPr>
          <w:rFonts w:ascii="Montserrat Medium" w:hAnsi="Montserrat Medium" w:cs="Calibri"/>
          <w:b/>
          <w:bCs/>
          <w:color w:val="374151"/>
          <w:lang w:val="en-US"/>
        </w:rPr>
        <w:t>culling for Particle System and Spot Light</w:t>
      </w:r>
      <w:r w:rsidRPr="004364E4">
        <w:rPr>
          <w:rFonts w:ascii="Montserrat Medium" w:hAnsi="Montserrat Medium" w:cs="Calibri"/>
          <w:color w:val="374151"/>
          <w:lang w:val="en-US"/>
        </w:rPr>
        <w:t>.</w:t>
      </w:r>
    </w:p>
    <w:p w14:paraId="575CB0FD" w14:textId="77777777" w:rsidR="004364E4" w:rsidRDefault="004364E4" w:rsidP="004364E4">
      <w:pPr>
        <w:rPr>
          <w:rFonts w:ascii="Montserrat Medium" w:hAnsi="Montserrat Medium" w:cs="Calibri"/>
          <w:color w:val="374151"/>
          <w:lang w:val="en-US"/>
        </w:rPr>
      </w:pPr>
    </w:p>
    <w:p w14:paraId="53988084" w14:textId="77777777" w:rsidR="004364E4" w:rsidRDefault="004364E4" w:rsidP="004364E4">
      <w:pPr>
        <w:rPr>
          <w:rFonts w:ascii="Montserrat Medium" w:hAnsi="Montserrat Medium" w:cs="Times New Roman"/>
          <w:color w:val="374151"/>
          <w:lang w:val="en-US"/>
        </w:rPr>
      </w:pPr>
      <w:r w:rsidRPr="004364E4">
        <w:rPr>
          <w:rFonts w:ascii="Montserrat Medium" w:hAnsi="Montserrat Medium" w:cs="Times New Roman"/>
          <w:color w:val="374151"/>
          <w:lang w:val="en-US"/>
        </w:rPr>
        <w:t>To configure CullingTarget you need to do the following steps</w:t>
      </w:r>
      <w:r w:rsidRPr="004364E4">
        <w:rPr>
          <w:rFonts w:ascii="Montserrat Medium" w:hAnsi="Montserrat Medium" w:cs="Times New Roman"/>
          <w:color w:val="374151"/>
          <w:lang w:val="en-US"/>
        </w:rPr>
        <w:t xml:space="preserve"> </w:t>
      </w:r>
      <w:r>
        <w:rPr>
          <w:rFonts w:ascii="Montserrat Medium" w:hAnsi="Montserrat Medium" w:cs="Times New Roman"/>
          <w:color w:val="374151"/>
          <w:lang w:val="en-US"/>
        </w:rPr>
        <w:t>:</w:t>
      </w:r>
    </w:p>
    <w:p w14:paraId="2641DB5A" w14:textId="77777777" w:rsidR="004364E4" w:rsidRPr="004364E4" w:rsidRDefault="004364E4" w:rsidP="004364E4">
      <w:pPr>
        <w:pStyle w:val="a3"/>
        <w:numPr>
          <w:ilvl w:val="0"/>
          <w:numId w:val="7"/>
        </w:numPr>
        <w:rPr>
          <w:rFonts w:ascii="Montserrat Medium" w:hAnsi="Montserrat Medium" w:cs="Times New Roman"/>
          <w:color w:val="374151"/>
          <w:lang w:val="en-US"/>
        </w:rPr>
      </w:pPr>
      <w:r w:rsidRPr="004364E4">
        <w:rPr>
          <w:rFonts w:ascii="Montserrat Medium" w:hAnsi="Montserrat Medium" w:cs="Times New Roman"/>
          <w:b/>
          <w:bCs/>
          <w:color w:val="374151"/>
          <w:lang w:val="en-US"/>
        </w:rPr>
        <w:t>Attach the StaticCullingSource component</w:t>
      </w:r>
      <w:r w:rsidRPr="004364E4">
        <w:rPr>
          <w:rFonts w:ascii="Montserrat Medium" w:hAnsi="Montserrat Medium" w:cs="Times New Roman"/>
          <w:color w:val="374151"/>
          <w:lang w:val="en-US"/>
        </w:rPr>
        <w:t xml:space="preserve"> to this object and select SourceType : Custom.</w:t>
      </w:r>
    </w:p>
    <w:p w14:paraId="07A9949A" w14:textId="63D86696" w:rsidR="004364E4" w:rsidRDefault="004364E4" w:rsidP="004364E4">
      <w:pPr>
        <w:pStyle w:val="a3"/>
        <w:numPr>
          <w:ilvl w:val="0"/>
          <w:numId w:val="7"/>
        </w:numPr>
        <w:rPr>
          <w:rFonts w:ascii="Montserrat Medium" w:hAnsi="Montserrat Medium" w:cs="Times New Roman"/>
          <w:color w:val="374151"/>
          <w:lang w:val="en-US"/>
        </w:rPr>
      </w:pPr>
      <w:r w:rsidRPr="004364E4">
        <w:rPr>
          <w:rFonts w:ascii="Montserrat Medium" w:hAnsi="Montserrat Medium" w:cs="Times New Roman"/>
          <w:color w:val="374151"/>
          <w:lang w:val="en-US"/>
        </w:rPr>
        <w:t xml:space="preserve">Set the </w:t>
      </w:r>
      <w:r w:rsidRPr="004364E4">
        <w:rPr>
          <w:rFonts w:ascii="Montserrat Medium" w:hAnsi="Montserrat Medium" w:cs="Times New Roman"/>
          <w:b/>
          <w:bCs/>
          <w:color w:val="374151"/>
          <w:lang w:val="en-US"/>
        </w:rPr>
        <w:t>boundaries of this object</w:t>
      </w:r>
      <w:r w:rsidRPr="004364E4">
        <w:rPr>
          <w:rFonts w:ascii="Montserrat Medium" w:hAnsi="Montserrat Medium" w:cs="Times New Roman"/>
          <w:color w:val="374151"/>
          <w:lang w:val="en-US"/>
        </w:rPr>
        <w:t>.</w:t>
      </w:r>
    </w:p>
    <w:p w14:paraId="7FE469E5" w14:textId="37ADDE01" w:rsidR="004364E4" w:rsidRDefault="004364E4" w:rsidP="004364E4">
      <w:pPr>
        <w:rPr>
          <w:rFonts w:ascii="Montserrat Medium" w:hAnsi="Montserrat Medium" w:cs="Times New Roman"/>
          <w:color w:val="374151"/>
          <w:lang w:val="en-US"/>
        </w:rPr>
      </w:pPr>
    </w:p>
    <w:p w14:paraId="242AA874" w14:textId="4ACD7485" w:rsidR="004364E4" w:rsidRDefault="004364E4" w:rsidP="004364E4">
      <w:pPr>
        <w:rPr>
          <w:rFonts w:ascii="Montserrat Medium" w:hAnsi="Montserrat Medium" w:cs="Times New Roman"/>
          <w:color w:val="374151"/>
          <w:lang w:val="en-US"/>
        </w:rPr>
      </w:pPr>
      <w:r w:rsidRPr="004364E4">
        <w:rPr>
          <w:rFonts w:ascii="Montserrat Medium" w:hAnsi="Montserrat Medium" w:cs="Times New Roman"/>
          <w:color w:val="374151"/>
          <w:lang w:val="en-US"/>
        </w:rPr>
        <w:drawing>
          <wp:inline distT="0" distB="0" distL="0" distR="0" wp14:anchorId="20C9405A" wp14:editId="3AB219D5">
            <wp:extent cx="2836882" cy="19050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0142" cy="191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FFF0" w14:textId="185C1916" w:rsidR="00AB0EDE" w:rsidRDefault="00AB0EDE" w:rsidP="004364E4">
      <w:pPr>
        <w:rPr>
          <w:rFonts w:ascii="Montserrat Medium" w:hAnsi="Montserrat Medium" w:cs="Times New Roman"/>
          <w:color w:val="374151"/>
          <w:lang w:val="en-US"/>
        </w:rPr>
      </w:pPr>
      <w:r w:rsidRPr="00AB0EDE">
        <w:rPr>
          <w:rFonts w:ascii="Montserrat Medium" w:hAnsi="Montserrat Medium" w:cs="Times New Roman"/>
          <w:color w:val="374151"/>
          <w:lang w:val="en-US"/>
        </w:rPr>
        <w:drawing>
          <wp:inline distT="0" distB="0" distL="0" distR="0" wp14:anchorId="203B2BC6" wp14:editId="619C23AB">
            <wp:extent cx="2811780" cy="188964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1889" cy="189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0FF4" w14:textId="77777777" w:rsidR="004364E4" w:rsidRPr="004364E4" w:rsidRDefault="004364E4" w:rsidP="004364E4">
      <w:pPr>
        <w:rPr>
          <w:rFonts w:ascii="Montserrat Medium" w:hAnsi="Montserrat Medium" w:cs="Times New Roman"/>
          <w:color w:val="374151"/>
          <w:lang w:val="en-US"/>
        </w:rPr>
      </w:pPr>
    </w:p>
    <w:p w14:paraId="319D99AA" w14:textId="77777777" w:rsidR="00AB0EDE" w:rsidRDefault="00AB0EDE" w:rsidP="00AB0EDE">
      <w:pPr>
        <w:pStyle w:val="a3"/>
        <w:rPr>
          <w:rFonts w:ascii="Montserrat Medium" w:hAnsi="Montserrat Medium" w:cs="Times New Roman"/>
          <w:color w:val="374151"/>
          <w:lang w:val="en-US"/>
        </w:rPr>
      </w:pPr>
    </w:p>
    <w:p w14:paraId="28198568" w14:textId="7F96DDBD" w:rsidR="00AB0EDE" w:rsidRDefault="00AB0EDE" w:rsidP="00AB0EDE">
      <w:pPr>
        <w:ind w:left="360"/>
        <w:rPr>
          <w:rFonts w:ascii="Montserrat Medium" w:hAnsi="Montserrat Medium" w:cs="Times New Roman"/>
          <w:color w:val="374151"/>
          <w:lang w:val="en-US"/>
        </w:rPr>
      </w:pPr>
    </w:p>
    <w:p w14:paraId="59C59CAF" w14:textId="0D18DDB0" w:rsidR="00AB0EDE" w:rsidRDefault="00AB0EDE" w:rsidP="00AB0EDE">
      <w:pPr>
        <w:ind w:left="360"/>
        <w:rPr>
          <w:rFonts w:ascii="Montserrat Medium" w:hAnsi="Montserrat Medium" w:cs="Times New Roman"/>
          <w:color w:val="374151"/>
          <w:lang w:val="en-US"/>
        </w:rPr>
      </w:pPr>
    </w:p>
    <w:p w14:paraId="0DFD62EF" w14:textId="4CC934EE" w:rsidR="00AB0EDE" w:rsidRDefault="00AB0EDE" w:rsidP="00AB0EDE">
      <w:pPr>
        <w:ind w:left="360"/>
        <w:rPr>
          <w:rFonts w:ascii="Montserrat Medium" w:hAnsi="Montserrat Medium" w:cs="Times New Roman"/>
          <w:color w:val="374151"/>
          <w:lang w:val="en-US"/>
        </w:rPr>
      </w:pPr>
    </w:p>
    <w:p w14:paraId="5E005A96" w14:textId="4EA01B50" w:rsidR="00AB0EDE" w:rsidRDefault="00AB0EDE" w:rsidP="00AB0EDE">
      <w:pPr>
        <w:ind w:left="360"/>
        <w:rPr>
          <w:rFonts w:ascii="Montserrat Medium" w:hAnsi="Montserrat Medium" w:cs="Times New Roman"/>
          <w:color w:val="374151"/>
          <w:lang w:val="en-US"/>
        </w:rPr>
      </w:pPr>
    </w:p>
    <w:p w14:paraId="6F449856" w14:textId="77777777" w:rsidR="00AB0EDE" w:rsidRPr="00AB0EDE" w:rsidRDefault="00AB0EDE" w:rsidP="00AB0EDE">
      <w:pPr>
        <w:ind w:left="360"/>
        <w:rPr>
          <w:rFonts w:ascii="Montserrat Medium" w:hAnsi="Montserrat Medium" w:cs="Times New Roman"/>
          <w:color w:val="374151"/>
          <w:lang w:val="en-US"/>
        </w:rPr>
      </w:pPr>
    </w:p>
    <w:p w14:paraId="01EBCFAD" w14:textId="6CD0FF0D" w:rsidR="004364E4" w:rsidRPr="00AB0EDE" w:rsidRDefault="004364E4" w:rsidP="00AB0EDE">
      <w:pPr>
        <w:pStyle w:val="a3"/>
        <w:numPr>
          <w:ilvl w:val="0"/>
          <w:numId w:val="8"/>
        </w:numPr>
        <w:rPr>
          <w:rFonts w:ascii="Montserrat Medium" w:hAnsi="Montserrat Medium" w:cs="Times New Roman"/>
          <w:color w:val="374151"/>
          <w:lang w:val="en-US"/>
        </w:rPr>
      </w:pPr>
      <w:r w:rsidRPr="00AB0EDE">
        <w:rPr>
          <w:rFonts w:ascii="Montserrat Medium" w:hAnsi="Montserrat Medium" w:cs="Times New Roman"/>
          <w:color w:val="374151"/>
          <w:lang w:val="en-US"/>
        </w:rPr>
        <w:lastRenderedPageBreak/>
        <w:t xml:space="preserve">Set the </w:t>
      </w:r>
      <w:r w:rsidRPr="00AB0EDE">
        <w:rPr>
          <w:rFonts w:ascii="Montserrat Medium" w:hAnsi="Montserrat Medium" w:cs="Times New Roman"/>
          <w:b/>
          <w:bCs/>
          <w:color w:val="374151"/>
          <w:lang w:val="en-US"/>
        </w:rPr>
        <w:t xml:space="preserve">actions to be </w:t>
      </w:r>
      <w:r w:rsidRPr="00AB0EDE">
        <w:rPr>
          <w:rFonts w:ascii="Montserrat Medium" w:hAnsi="Montserrat Medium" w:cs="Times New Roman"/>
          <w:b/>
          <w:bCs/>
          <w:color w:val="374151"/>
          <w:lang w:val="en-US"/>
        </w:rPr>
        <w:t>called</w:t>
      </w:r>
      <w:r w:rsidRPr="00AB0EDE">
        <w:rPr>
          <w:rFonts w:ascii="Montserrat Medium" w:hAnsi="Montserrat Medium" w:cs="Times New Roman"/>
          <w:color w:val="374151"/>
          <w:lang w:val="en-US"/>
        </w:rPr>
        <w:t xml:space="preserve"> when the object is visible or not visible.</w:t>
      </w:r>
    </w:p>
    <w:p w14:paraId="37E8B880" w14:textId="0796422C" w:rsidR="00AB0EDE" w:rsidRDefault="00AB0EDE" w:rsidP="00AB0EDE">
      <w:pPr>
        <w:rPr>
          <w:rFonts w:ascii="Montserrat Medium" w:hAnsi="Montserrat Medium" w:cs="Times New Roman"/>
          <w:color w:val="374151"/>
          <w:lang w:val="en-US"/>
        </w:rPr>
      </w:pPr>
    </w:p>
    <w:p w14:paraId="2A754E14" w14:textId="5958C97B" w:rsidR="00AB0EDE" w:rsidRDefault="00AB0EDE" w:rsidP="00AB0EDE">
      <w:pPr>
        <w:rPr>
          <w:rFonts w:ascii="Montserrat Medium" w:hAnsi="Montserrat Medium" w:cs="Times New Roman"/>
          <w:color w:val="374151"/>
          <w:lang w:val="en-US"/>
        </w:rPr>
      </w:pPr>
      <w:r w:rsidRPr="00AB0EDE">
        <w:rPr>
          <w:rFonts w:ascii="Montserrat Medium" w:hAnsi="Montserrat Medium" w:cs="Times New Roman"/>
          <w:color w:val="374151"/>
          <w:lang w:val="en-US"/>
        </w:rPr>
        <w:drawing>
          <wp:inline distT="0" distB="0" distL="0" distR="0" wp14:anchorId="3E36570A" wp14:editId="4FC6E491">
            <wp:extent cx="3192780" cy="2620740"/>
            <wp:effectExtent l="0" t="0" r="762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2528" cy="262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2D80" w14:textId="77777777" w:rsidR="00AB0EDE" w:rsidRPr="00AB0EDE" w:rsidRDefault="00AB0EDE" w:rsidP="00AB0EDE">
      <w:pPr>
        <w:rPr>
          <w:rFonts w:ascii="Montserrat Medium" w:hAnsi="Montserrat Medium" w:cs="Times New Roman"/>
          <w:color w:val="374151"/>
          <w:lang w:val="en-US"/>
        </w:rPr>
      </w:pPr>
    </w:p>
    <w:p w14:paraId="09D0F72E" w14:textId="66C662D7" w:rsidR="004364E4" w:rsidRDefault="004364E4" w:rsidP="00AB0EDE">
      <w:pPr>
        <w:pStyle w:val="a3"/>
        <w:numPr>
          <w:ilvl w:val="0"/>
          <w:numId w:val="8"/>
        </w:numPr>
        <w:rPr>
          <w:rFonts w:ascii="Montserrat Medium" w:hAnsi="Montserrat Medium" w:cs="Times New Roman"/>
          <w:color w:val="374151"/>
          <w:lang w:val="en-US"/>
        </w:rPr>
      </w:pPr>
      <w:r w:rsidRPr="004364E4">
        <w:rPr>
          <w:rFonts w:ascii="Montserrat Medium" w:hAnsi="Montserrat Medium" w:cs="Times New Roman"/>
          <w:color w:val="374151"/>
          <w:lang w:val="en-US"/>
        </w:rPr>
        <w:t xml:space="preserve">If the object can overlap other objects - </w:t>
      </w:r>
      <w:r w:rsidRPr="004364E4">
        <w:rPr>
          <w:rFonts w:ascii="Montserrat Medium" w:hAnsi="Montserrat Medium" w:cs="Times New Roman"/>
          <w:b/>
          <w:bCs/>
          <w:color w:val="374151"/>
          <w:lang w:val="en-US"/>
        </w:rPr>
        <w:t>enable isOccluder</w:t>
      </w:r>
      <w:r w:rsidRPr="004364E4">
        <w:rPr>
          <w:rFonts w:ascii="Montserrat Medium" w:hAnsi="Montserrat Medium" w:cs="Times New Roman"/>
          <w:color w:val="374151"/>
          <w:lang w:val="en-US"/>
        </w:rPr>
        <w:t xml:space="preserve"> and use colliders to </w:t>
      </w:r>
      <w:r w:rsidRPr="004364E4">
        <w:rPr>
          <w:rFonts w:ascii="Montserrat Medium" w:hAnsi="Montserrat Medium" w:cs="Times New Roman"/>
          <w:b/>
          <w:bCs/>
          <w:color w:val="374151"/>
          <w:lang w:val="en-US"/>
        </w:rPr>
        <w:t>set overlapping boundaries</w:t>
      </w:r>
      <w:r w:rsidRPr="004364E4">
        <w:rPr>
          <w:rFonts w:ascii="Montserrat Medium" w:hAnsi="Montserrat Medium" w:cs="Times New Roman"/>
          <w:color w:val="374151"/>
          <w:lang w:val="en-US"/>
        </w:rPr>
        <w:t>.</w:t>
      </w:r>
    </w:p>
    <w:p w14:paraId="63CAC079" w14:textId="028E6D68" w:rsidR="004364E4" w:rsidRDefault="004364E4" w:rsidP="004364E4">
      <w:pPr>
        <w:rPr>
          <w:rFonts w:ascii="Montserrat Medium" w:hAnsi="Montserrat Medium" w:cs="Times New Roman"/>
          <w:color w:val="374151"/>
          <w:lang w:val="en-US"/>
        </w:rPr>
      </w:pPr>
    </w:p>
    <w:p w14:paraId="2D07E28F" w14:textId="5C9539D4" w:rsidR="004364E4" w:rsidRPr="004364E4" w:rsidRDefault="004364E4" w:rsidP="004364E4">
      <w:pPr>
        <w:rPr>
          <w:rFonts w:ascii="Montserrat Medium" w:hAnsi="Montserrat Medium" w:cs="Times New Roman"/>
          <w:color w:val="374151"/>
          <w:lang w:val="en-US"/>
        </w:rPr>
      </w:pPr>
      <w:r>
        <w:rPr>
          <w:rFonts w:ascii="Montserrat Medium" w:hAnsi="Montserrat Medium" w:cs="Times New Roman"/>
          <w:color w:val="374151"/>
          <w:lang w:val="en-US"/>
        </w:rPr>
        <w:t>Bake scene and look at results.</w:t>
      </w:r>
    </w:p>
    <w:sectPr w:rsidR="004364E4" w:rsidRPr="00436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utlast Slab">
    <w:panose1 w:val="00000000000000000000"/>
    <w:charset w:val="00"/>
    <w:family w:val="auto"/>
    <w:pitch w:val="variable"/>
    <w:sig w:usb0="8000002F" w:usb1="00000042" w:usb2="00000000" w:usb3="00000000" w:csb0="00000001" w:csb1="00000000"/>
  </w:font>
  <w:font w:name="Montserrat Medium">
    <w:panose1 w:val="000006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6B3"/>
    <w:multiLevelType w:val="hybridMultilevel"/>
    <w:tmpl w:val="9BDA72F2"/>
    <w:lvl w:ilvl="0" w:tplc="4B08BF98">
      <w:start w:val="1"/>
      <w:numFmt w:val="decimal"/>
      <w:lvlText w:val="%1."/>
      <w:lvlJc w:val="left"/>
      <w:pPr>
        <w:ind w:left="720" w:hanging="360"/>
      </w:pPr>
      <w:rPr>
        <w:rFonts w:hint="default"/>
        <w:color w:val="37415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A08DC"/>
    <w:multiLevelType w:val="hybridMultilevel"/>
    <w:tmpl w:val="3AEAA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520F7"/>
    <w:multiLevelType w:val="hybridMultilevel"/>
    <w:tmpl w:val="8B16483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67EB4"/>
    <w:multiLevelType w:val="hybridMultilevel"/>
    <w:tmpl w:val="CD62D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F75FA"/>
    <w:multiLevelType w:val="hybridMultilevel"/>
    <w:tmpl w:val="E8DCD790"/>
    <w:lvl w:ilvl="0" w:tplc="BBF2E912">
      <w:start w:val="1"/>
      <w:numFmt w:val="decimal"/>
      <w:lvlText w:val="%1."/>
      <w:lvlJc w:val="left"/>
      <w:pPr>
        <w:ind w:left="720" w:hanging="360"/>
      </w:pPr>
      <w:rPr>
        <w:rFonts w:hint="default"/>
        <w:color w:val="37415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54900"/>
    <w:multiLevelType w:val="hybridMultilevel"/>
    <w:tmpl w:val="C38A1D5E"/>
    <w:lvl w:ilvl="0" w:tplc="B97A06D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  <w:color w:val="374151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9874D6"/>
    <w:multiLevelType w:val="hybridMultilevel"/>
    <w:tmpl w:val="3ED4D11C"/>
    <w:lvl w:ilvl="0" w:tplc="B2527A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808F6"/>
    <w:multiLevelType w:val="multilevel"/>
    <w:tmpl w:val="1014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37"/>
    <w:rsid w:val="000563F2"/>
    <w:rsid w:val="000721B8"/>
    <w:rsid w:val="0008205F"/>
    <w:rsid w:val="000A658A"/>
    <w:rsid w:val="000C03C8"/>
    <w:rsid w:val="0018194B"/>
    <w:rsid w:val="001D0928"/>
    <w:rsid w:val="002C02B8"/>
    <w:rsid w:val="004364E4"/>
    <w:rsid w:val="005573F3"/>
    <w:rsid w:val="00587798"/>
    <w:rsid w:val="00622C7B"/>
    <w:rsid w:val="00657D57"/>
    <w:rsid w:val="006C38A8"/>
    <w:rsid w:val="006C7800"/>
    <w:rsid w:val="00822A9D"/>
    <w:rsid w:val="00A22ABC"/>
    <w:rsid w:val="00AB0EDE"/>
    <w:rsid w:val="00AD3EE5"/>
    <w:rsid w:val="00B22C33"/>
    <w:rsid w:val="00B6668E"/>
    <w:rsid w:val="00CF0A3C"/>
    <w:rsid w:val="00D74056"/>
    <w:rsid w:val="00E00437"/>
    <w:rsid w:val="00EE7344"/>
    <w:rsid w:val="00F16B7C"/>
    <w:rsid w:val="00F44EC1"/>
    <w:rsid w:val="00FB3F9B"/>
    <w:rsid w:val="00FF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8872C"/>
  <w15:chartTrackingRefBased/>
  <w15:docId w15:val="{14365001-1678-41DE-BE0A-E782285C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19</cp:revision>
  <dcterms:created xsi:type="dcterms:W3CDTF">2023-12-19T20:37:00Z</dcterms:created>
  <dcterms:modified xsi:type="dcterms:W3CDTF">2023-12-19T23:32:00Z</dcterms:modified>
</cp:coreProperties>
</file>