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5152C"/>
  <w:body>
    <w:p w:rsidR="00000000" w:rsidDel="00000000" w:rsidP="00000000" w:rsidRDefault="00000000" w:rsidRPr="00000000" w14:paraId="00000001">
      <w:pPr>
        <w:ind w:left="2551.1811023622045" w:firstLine="0"/>
        <w:rPr>
          <w:rFonts w:ascii="Sora" w:cs="Sora" w:eastAsia="Sora" w:hAnsi="Sora"/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551.1811023622045" w:firstLine="0"/>
        <w:rPr>
          <w:rFonts w:ascii="Sora" w:cs="Sora" w:eastAsia="Sora" w:hAnsi="Sora"/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Fonts w:ascii="Sora" w:cs="Sora" w:eastAsia="Sora" w:hAnsi="Sora"/>
          <w:color w:val="ffffff"/>
        </w:rPr>
        <w:drawing>
          <wp:inline distB="114300" distT="114300" distL="114300" distR="114300">
            <wp:extent cx="4533900" cy="132397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ora" w:cs="Sora" w:eastAsia="Sora" w:hAnsi="Sora"/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jc w:val="center"/>
        <w:rPr>
          <w:rFonts w:ascii="Sora" w:cs="Sora" w:eastAsia="Sora" w:hAnsi="Sora"/>
          <w:b w:val="1"/>
          <w:bCs w:val="1"/>
          <w:color w:val="ffffff"/>
          <w:sz w:val="50"/>
          <w:szCs w:val="50"/>
        </w:rPr>
      </w:pPr>
      <w:bookmarkStart w:colFirst="0" w:colLast="0" w:name="_heading=h.2i27h5nn2cu3" w:id="0"/>
      <w:bookmarkEnd w:id="0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44"/>
          <w:szCs w:val="44"/>
          <w:rtl w:val="0"/>
        </w:rPr>
        <w:t xml:space="preserve">Propuesta</w:t>
        <w:br w:type="textWrapping"/>
        <w:t xml:space="preserve"> </w:t>
        <w:br w:type="textWrapping"/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70"/>
          <w:szCs w:val="70"/>
          <w:rtl w:val="0"/>
        </w:rPr>
        <w:t xml:space="preserve">Gestoría “AI-First“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40" w:before="240" w:lineRule="auto"/>
        <w:jc w:val="center"/>
        <w:rPr>
          <w:rFonts w:ascii="Sora" w:cs="Sora" w:eastAsia="Sora" w:hAnsi="Sora"/>
          <w:color w:val="ffffff"/>
          <w:sz w:val="44"/>
          <w:szCs w:val="44"/>
        </w:rPr>
        <w:sectPr>
          <w:headerReference r:id="rId8" w:type="default"/>
          <w:footerReference r:id="rId9" w:type="first"/>
          <w:pgSz w:h="15840" w:w="12240" w:orient="portrait"/>
          <w:pgMar w:bottom="0" w:top="0" w:left="0" w:right="0" w:header="0" w:footer="0"/>
          <w:pgNumType w:start="1"/>
          <w:titlePg w:val="1"/>
        </w:sectPr>
      </w:pPr>
      <w:bookmarkStart w:colFirst="0" w:colLast="0" w:name="_heading=h.n22e9yclybh6" w:id="1"/>
      <w:bookmarkEnd w:id="1"/>
      <w:r w:rsidDel="00000000" w:rsidR="00000000" w:rsidRPr="00000000">
        <w:rPr>
          <w:rFonts w:ascii="Sora" w:cs="Sora" w:eastAsia="Sora" w:hAnsi="Sora"/>
          <w:color w:val="ffffff"/>
          <w:sz w:val="44"/>
          <w:szCs w:val="44"/>
        </w:rPr>
        <w:drawing>
          <wp:inline distB="114300" distT="114300" distL="114300" distR="114300">
            <wp:extent cx="6162675" cy="3626128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626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276" w:lineRule="auto"/>
        <w:ind w:left="-76.53543307086622" w:firstLine="0"/>
        <w:rPr>
          <w:rFonts w:ascii="Nunito" w:cs="Nunito" w:eastAsia="Nunito" w:hAnsi="Nunito"/>
          <w:b w:val="1"/>
          <w:bCs w:val="1"/>
          <w:color w:val="001846"/>
        </w:rPr>
      </w:pPr>
      <w:bookmarkStart w:colFirst="0" w:colLast="0" w:name="_heading=h.kybcbxm8y116" w:id="2"/>
      <w:bookmarkEnd w:id="2"/>
      <w:r w:rsidDel="00000000" w:rsidR="00000000" w:rsidRPr="00000000">
        <w:rPr>
          <w:rtl w:val="0"/>
        </w:rPr>
      </w:r>
    </w:p>
    <w:sdt>
      <w:sdtPr>
        <w:lock w:val="contentLocked"/>
        <w:id w:val="-1865444103"/>
        <w:tag w:val="goog_rdk_0"/>
      </w:sdtPr>
      <w:sdtContent>
        <w:tbl>
          <w:tblPr>
            <w:tblStyle w:val="Table1"/>
            <w:tblW w:w="10155.0" w:type="dxa"/>
            <w:jc w:val="left"/>
            <w:tblInd w:w="30.0" w:type="dxa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10155"/>
            <w:tblGridChange w:id="0">
              <w:tblGrid>
                <w:gridCol w:w="10155"/>
              </w:tblGrid>
            </w:tblGridChange>
          </w:tblGrid>
          <w:tr>
            <w:trPr>
              <w:cantSplit w:val="0"/>
              <w:trHeight w:val="8319.6" w:hRule="atLeast"/>
              <w:tblHeader w:val="0"/>
            </w:trPr>
            <w:tc>
              <w:tcPr>
                <w:shd w:fill="ffffff" w:val="clear"/>
                <w:tcMar>
                  <w:top w:w="213.16535433070868" w:type="dxa"/>
                  <w:left w:w="213.16535433070868" w:type="dxa"/>
                  <w:bottom w:w="213.16535433070868" w:type="dxa"/>
                  <w:right w:w="213.16535433070868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line="240" w:lineRule="auto"/>
                  <w:jc w:val="center"/>
                  <w:rPr>
                    <w:rFonts w:ascii="Sora" w:cs="Sora" w:eastAsia="Sora" w:hAnsi="Sora"/>
                    <w:b w:val="1"/>
                    <w:bCs w:val="1"/>
                    <w:color w:val="001846"/>
                    <w:sz w:val="40"/>
                    <w:szCs w:val="40"/>
                  </w:rPr>
                </w:pPr>
                <w:r w:rsidDel="00000000" w:rsidR="00000000" w:rsidRPr="00000000">
                  <w:rPr>
                    <w:rFonts w:ascii="Sora" w:cs="Sora" w:eastAsia="Sora" w:hAnsi="Sora"/>
                    <w:b w:val="1"/>
                    <w:bCs w:val="1"/>
                    <w:color w:val="001846"/>
                    <w:sz w:val="40"/>
                    <w:szCs w:val="40"/>
                    <w:rtl w:val="0"/>
                  </w:rPr>
                  <w:t xml:space="preserve">Gestoría “AI-First”</w:t>
                  <w:br w:type="textWrapping"/>
                  <w:br w:type="textWrapping"/>
                  <w:t xml:space="preserve">Los titulares de esta propuesta</w:t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104776</wp:posOffset>
                      </wp:positionH>
                      <wp:positionV relativeFrom="paragraph">
                        <wp:posOffset>866775</wp:posOffset>
                      </wp:positionV>
                      <wp:extent cx="428625" cy="583008"/>
                      <wp:effectExtent b="0" l="0" r="0" t="0"/>
                      <wp:wrapNone/>
                      <wp:docPr id="17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1"/>
                              <a:srcRect b="9781" l="0" r="0" t="3473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" cy="58300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00A">
                <w:pPr>
                  <w:widowControl w:val="0"/>
                  <w:spacing w:line="240" w:lineRule="auto"/>
                  <w:rPr>
                    <w:rFonts w:ascii="Sora" w:cs="Sora" w:eastAsia="Sora" w:hAnsi="Sora"/>
                    <w:b w:val="1"/>
                    <w:bCs w:val="1"/>
                    <w:color w:val="001846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B">
                <w:pPr>
                  <w:widowControl w:val="0"/>
                  <w:spacing w:line="240" w:lineRule="auto"/>
                  <w:rPr>
                    <w:rFonts w:ascii="Sora" w:cs="Sora" w:eastAsia="Sora" w:hAnsi="Sora"/>
                    <w:b w:val="1"/>
                    <w:bCs w:val="1"/>
                    <w:color w:val="001846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C">
                <w:pPr>
                  <w:spacing w:after="240" w:before="240" w:line="276" w:lineRule="auto"/>
                  <w:ind w:left="600" w:right="375" w:firstLine="0"/>
                  <w:rPr>
                    <w:rFonts w:ascii="Sora" w:cs="Sora" w:eastAsia="Sora" w:hAnsi="Sora"/>
                    <w:b w:val="1"/>
                    <w:bCs w:val="1"/>
                    <w:color w:val="001846"/>
                  </w:rPr>
                </w:pPr>
                <w:r w:rsidDel="00000000" w:rsidR="00000000" w:rsidRPr="00000000">
                  <w:rPr>
                    <w:rFonts w:ascii="Sora" w:cs="Sora" w:eastAsia="Sora" w:hAnsi="Sora"/>
                    <w:b w:val="1"/>
                    <w:bCs w:val="1"/>
                    <w:color w:val="001846"/>
                    <w:rtl w:val="0"/>
                  </w:rPr>
                  <w:t xml:space="preserve">Este proyecto sienta las bases para convertir tu despacho en la primera gestoría de Canarias que opera con empleados de Inteligencia Artificial reales, marcando un hito en el sector y </w:t>
                </w:r>
                <w:r w:rsidDel="00000000" w:rsidR="00000000" w:rsidRPr="00000000">
                  <w:rPr>
                    <w:rFonts w:ascii="Sora" w:cs="Sora" w:eastAsia="Sora" w:hAnsi="Sora"/>
                    <w:b w:val="1"/>
                    <w:bCs w:val="1"/>
                    <w:color w:val="001846"/>
                    <w:rtl w:val="0"/>
                  </w:rPr>
                  <w:t xml:space="preserve">posicionándote</w:t>
                </w:r>
                <w:r w:rsidDel="00000000" w:rsidR="00000000" w:rsidRPr="00000000">
                  <w:rPr>
                    <w:rFonts w:ascii="Sora" w:cs="Sora" w:eastAsia="Sora" w:hAnsi="Sora"/>
                    <w:b w:val="1"/>
                    <w:bCs w:val="1"/>
                    <w:color w:val="001846"/>
                    <w:rtl w:val="0"/>
                  </w:rPr>
                  <w:t xml:space="preserve"> como un referente disruptivo a largo plazo. </w:t>
                  <w:br w:type="textWrapping"/>
                  <w:br w:type="textWrapping"/>
                  <w:t xml:space="preserve">La iniciativa está pensada como una relación de evolución continua: nos encantaría acompañarte durante muchos años y verte en medios y foros profesionales explicando cómo has transformado una gestoría tradicional en una organización aumentada por IA, mientras seguimos evolucionando la infraestructura junto a ti.</w:t>
                </w:r>
              </w:p>
              <w:p w:rsidR="00000000" w:rsidDel="00000000" w:rsidP="00000000" w:rsidRDefault="00000000" w:rsidRPr="00000000" w14:paraId="0000000D">
                <w:pPr>
                  <w:spacing w:after="240" w:before="240" w:line="276" w:lineRule="auto"/>
                  <w:ind w:left="600" w:right="375" w:firstLine="0"/>
                  <w:rPr>
                    <w:rFonts w:ascii="Sora" w:cs="Sora" w:eastAsia="Sora" w:hAnsi="Sora"/>
                    <w:b w:val="1"/>
                    <w:bCs w:val="1"/>
                    <w:color w:val="001846"/>
                  </w:rPr>
                </w:pPr>
                <w:r w:rsidDel="00000000" w:rsidR="00000000" w:rsidRPr="00000000">
                  <w:rPr>
                    <w:rFonts w:ascii="Sora" w:cs="Sora" w:eastAsia="Sora" w:hAnsi="Sora"/>
                    <w:b w:val="1"/>
                    <w:bCs w:val="1"/>
                    <w:color w:val="001846"/>
                    <w:rtl w:val="0"/>
                  </w:rPr>
                  <w:t xml:space="preserve">Para hacerlo de forma segura y controlada, la propuesta se estructura en dos planes diferenciados, diseñados como una escalera evolutiva, que pueden acometerse de manera progresiva uno tras otro, sin rehacer el sistema ni duplicar inversión.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5534025</wp:posOffset>
                      </wp:positionH>
                      <wp:positionV relativeFrom="paragraph">
                        <wp:posOffset>638023</wp:posOffset>
                      </wp:positionV>
                      <wp:extent cx="528638" cy="556461"/>
                      <wp:effectExtent b="0" l="0" r="0" t="0"/>
                      <wp:wrapNone/>
                      <wp:docPr id="2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2"/>
                              <a:srcRect b="18908" l="0" r="0" t="3477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28638" cy="55646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00E">
                <w:pPr>
                  <w:spacing w:after="240" w:before="240" w:line="276" w:lineRule="auto"/>
                  <w:ind w:left="600" w:right="600" w:firstLine="0"/>
                  <w:rPr>
                    <w:rFonts w:ascii="Sora" w:cs="Sora" w:eastAsia="Sora" w:hAnsi="Sora"/>
                    <w:b w:val="1"/>
                    <w:bCs w:val="1"/>
                    <w:color w:val="00184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</w:rPr>
      </w:pPr>
      <w:bookmarkStart w:colFirst="0" w:colLast="0" w:name="_heading=h.xbw74ryf5r1s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>
          <w:rFonts w:ascii="Sora" w:cs="Sora" w:eastAsia="Sora" w:hAnsi="Sora"/>
          <w:color w:val="ffffff"/>
        </w:rPr>
      </w:pPr>
      <w:bookmarkStart w:colFirst="0" w:colLast="0" w:name="_heading=h.1eyvfjogflpb" w:id="4"/>
      <w:bookmarkEnd w:id="4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1. Objeto de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objeto de esta propuesta es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construir la infraestructura que permita a la gestoría operar con empleados basados en Inteligencia Artificial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empezando por WhatsApp,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sin perder control humano, criterio profesional ni calidad en la atención al cliente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proyecto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consiste en implantar un bot ni una herramienta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sino en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crear un sistema operativo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personalizado para tu gestoría online que: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elimine la dependencia de la memoria individual,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reduzca drásticamente la carga mental diaria,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habilite una escalabilidad real y segura del despacho.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resultado es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el primer paso para convertir la gestoría en una organización aumentada por IA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preparada para crecer sin que cada nuevo cliente implique más estrés, más riesgo o más improvisación.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proyecto sienta las bases para que el despacho pueda convertirse en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la primera gestoría de Canarias que opera con empleados digitales reales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marcando un hito en el sector y posicionándose como referencia innovadora a largo plazo.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rFonts w:ascii="Sora" w:cs="Sora" w:eastAsia="Sora" w:hAnsi="Sora"/>
          <w:b w:val="1"/>
          <w:bCs w:val="1"/>
          <w:i w:val="1"/>
          <w:iCs w:val="1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rtl w:val="0"/>
        </w:rPr>
        <w:t xml:space="preserve">No se trata de automatizar tareas.</w:t>
        <w:br w:type="textWrapping"/>
        <w:t xml:space="preserve">Se trata de construir una ventaja competitiva estructural.</w:t>
      </w:r>
    </w:p>
    <w:p w:rsidR="00000000" w:rsidDel="00000000" w:rsidP="00000000" w:rsidRDefault="00000000" w:rsidRPr="00000000" w14:paraId="00000019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>
          <w:rFonts w:ascii="Sora" w:cs="Sora" w:eastAsia="Sora" w:hAnsi="Sora"/>
          <w:color w:val="ffffff"/>
          <w:highlight w:val="white"/>
        </w:rPr>
      </w:pPr>
      <w:bookmarkStart w:colFirst="0" w:colLast="0" w:name="_heading=h.fz7kwpmlx7vr" w:id="5"/>
      <w:bookmarkEnd w:id="5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2. Contexto y necesidad detectada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Hoy,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WhatsApp no es solo un canal de comunicación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  <w:br w:type="textWrapping"/>
        <w:t xml:space="preserve">Es el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sistema nervioso central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de la gestoría.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Ahí entran: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nuevos clientes,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dudas críticas,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documentación sensible,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trámites en curso,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decisiones que impactan directamente en el negocio.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Sora" w:cs="Sora" w:eastAsia="Sora" w:hAnsi="Sora"/>
          <w:b w:val="1"/>
          <w:bCs w:val="1"/>
          <w:i w:val="1"/>
          <w:iCs w:val="1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problema no es que haya muchos mensajes.</w:t>
        <w:br w:type="textWrapping"/>
        <w:t xml:space="preserve">  </w:t>
      </w:r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rtl w:val="0"/>
        </w:rPr>
        <w:t xml:space="preserve">El problema es que cada mensaje obliga a volver a pensar desde cero.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Actualmente: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contexto vive repartido entre conversaciones antiguas, documentos sueltos y memoria humana.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Para responder bien, hay que releer, recordar y reconstruir.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conocimiento real del cliente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está en un sistema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está en personas concretas.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Esto genera tres consecuencias directas: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Carga mental constante</w:t>
        <w:br w:type="textWrapping"/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El equipo trabaja en modo interrupción permanente, con desgaste cognitivo diario.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Riesgo operativo al crecer</w:t>
        <w:br w:type="textWrapping"/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Más volumen significa más probabilidad de error, incoherencias o pérdida de contexto.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Imposibilidad real de escalar</w:t>
        <w:br w:type="textWrapping"/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Delegar sin un sistema implica perder criterio, tono y calidad.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Mientras WhatsApp siga funcionando así,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el crecimiento no es una oportunidad, es un riesgo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rFonts w:ascii="Sora" w:cs="Sora" w:eastAsia="Sora" w:hAnsi="Sora"/>
          <w:b w:val="1"/>
          <w:bCs w:val="1"/>
          <w:i w:val="1"/>
          <w:iCs w:val="1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E</w:t>
      </w:r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rtl w:val="0"/>
        </w:rPr>
        <w:t xml:space="preserve">l cuello de botella no es el mercado.</w:t>
        <w:br w:type="textWrapping"/>
        <w:t xml:space="preserve">Es la forma en la que hoy se gestiona la información y el contexto.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Sora" w:cs="Sora" w:eastAsia="Sora" w:hAnsi="Sora"/>
          <w:i w:val="1"/>
          <w:iCs w:val="1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Esta situación hace evidente una necesidad crítica:</w:t>
        <w:br w:type="textWrapping"/>
        <w:t xml:space="preserve">  </w:t>
      </w:r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rtl w:val="0"/>
        </w:rPr>
        <w:t xml:space="preserve">convertir WhatsApp en un sistema operativo</w:t>
      </w:r>
      <w:r w:rsidDel="00000000" w:rsidR="00000000" w:rsidRPr="00000000">
        <w:rPr>
          <w:rFonts w:ascii="Sora" w:cs="Sora" w:eastAsia="Sora" w:hAnsi="Sora"/>
          <w:i w:val="1"/>
          <w:iCs w:val="1"/>
          <w:color w:val="ffffff"/>
          <w:rtl w:val="0"/>
        </w:rPr>
        <w:t xml:space="preserve">, no en un caos de conversaciones.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Sora" w:cs="Sora" w:eastAsia="Sora" w:hAnsi="Sora"/>
          <w:i w:val="1"/>
          <w:iCs w:val="1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No para automatizar por automatizar,</w:t>
        <w:br w:type="textWrapping"/>
        <w:t xml:space="preserve"> </w:t>
      </w:r>
      <w:r w:rsidDel="00000000" w:rsidR="00000000" w:rsidRPr="00000000">
        <w:rPr>
          <w:rFonts w:ascii="Sora" w:cs="Sora" w:eastAsia="Sora" w:hAnsi="Sora"/>
          <w:i w:val="1"/>
          <w:iCs w:val="1"/>
          <w:color w:val="ffffff"/>
          <w:rtl w:val="0"/>
        </w:rPr>
        <w:t xml:space="preserve">sino para </w:t>
      </w:r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rtl w:val="0"/>
        </w:rPr>
        <w:t xml:space="preserve">recuperar control</w:t>
      </w:r>
      <w:r w:rsidDel="00000000" w:rsidR="00000000" w:rsidRPr="00000000">
        <w:rPr>
          <w:rFonts w:ascii="Sora" w:cs="Sora" w:eastAsia="Sora" w:hAnsi="Sora"/>
          <w:i w:val="1"/>
          <w:iCs w:val="1"/>
          <w:color w:val="ffffff"/>
          <w:rtl w:val="0"/>
        </w:rPr>
        <w:t xml:space="preserve">, </w:t>
      </w:r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rtl w:val="0"/>
        </w:rPr>
        <w:t xml:space="preserve">reducir carga mental</w:t>
      </w:r>
      <w:r w:rsidDel="00000000" w:rsidR="00000000" w:rsidRPr="00000000">
        <w:rPr>
          <w:rFonts w:ascii="Sora" w:cs="Sora" w:eastAsia="Sora" w:hAnsi="Sora"/>
          <w:i w:val="1"/>
          <w:iCs w:val="1"/>
          <w:color w:val="ffffff"/>
          <w:rtl w:val="0"/>
        </w:rPr>
        <w:t xml:space="preserve"> y </w:t>
      </w:r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rtl w:val="0"/>
        </w:rPr>
        <w:t xml:space="preserve">hacer el negocio escalable sin romper lo que ya funciona</w:t>
      </w:r>
      <w:r w:rsidDel="00000000" w:rsidR="00000000" w:rsidRPr="00000000">
        <w:rPr>
          <w:rFonts w:ascii="Sora" w:cs="Sora" w:eastAsia="Sora" w:hAnsi="Sora"/>
          <w:i w:val="1"/>
          <w:iCs w:val="1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480" w:lineRule="auto"/>
        <w:rPr>
          <w:rFonts w:ascii="Sora" w:cs="Sora" w:eastAsia="Sora" w:hAnsi="Sora"/>
          <w:b w:val="1"/>
          <w:bCs w:val="1"/>
          <w:color w:val="ffffff"/>
        </w:rPr>
      </w:pPr>
      <w:bookmarkStart w:colFirst="0" w:colLast="0" w:name="_heading=h.y524ssnr23ie" w:id="6"/>
      <w:bookmarkEnd w:id="6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3. Objetivos estratégicos del Proyecto</w:t>
      </w:r>
    </w:p>
    <w:p w:rsidR="00000000" w:rsidDel="00000000" w:rsidP="00000000" w:rsidRDefault="00000000" w:rsidRPr="00000000" w14:paraId="00000032">
      <w:pPr>
        <w:rPr>
          <w:rFonts w:ascii="Sora" w:cs="Sora" w:eastAsia="Sora" w:hAnsi="Sora"/>
          <w:i w:val="1"/>
          <w:iCs w:val="1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proyecto no persigue “mejorar WhatsApp”.</w:t>
        <w:br w:type="textWrapping"/>
      </w:r>
      <w:r w:rsidDel="00000000" w:rsidR="00000000" w:rsidRPr="00000000">
        <w:rPr>
          <w:rFonts w:ascii="Sora" w:cs="Sora" w:eastAsia="Sora" w:hAnsi="Sora"/>
          <w:i w:val="1"/>
          <w:iCs w:val="1"/>
          <w:color w:val="ffffff"/>
          <w:rtl w:val="0"/>
        </w:rPr>
        <w:t xml:space="preserve"> Persigue </w:t>
      </w:r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rtl w:val="0"/>
        </w:rPr>
        <w:t xml:space="preserve">redefinir cómo opera la gestoría</w:t>
      </w:r>
      <w:r w:rsidDel="00000000" w:rsidR="00000000" w:rsidRPr="00000000">
        <w:rPr>
          <w:rFonts w:ascii="Sora" w:cs="Sora" w:eastAsia="Sora" w:hAnsi="Sora"/>
          <w:i w:val="1"/>
          <w:iCs w:val="1"/>
          <w:color w:val="ffffff"/>
          <w:rtl w:val="0"/>
        </w:rPr>
        <w:t xml:space="preserve"> para que pueda crecer sin perder control.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Los objetivos se estructuran en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tres niveles estratégicos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de menor a mayor impacto.</w:t>
      </w:r>
    </w:p>
    <w:p w:rsidR="00000000" w:rsidDel="00000000" w:rsidP="00000000" w:rsidRDefault="00000000" w:rsidRPr="00000000" w14:paraId="00000034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3.1. Recuperar control operativo inmediato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primer objetivo del proyecto es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recuperar el control sobre la operativa diaria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eliminando la dependencia de la memoria individual y la improvisación constante.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Esto implica: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Centralizar el contexto de cada cliente en un sistema único.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Evitar la relectura constante de conversaciones antiguas.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Garantizar que cada respuesta parte del contexto correcto.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Reducir la carga mental diaria del equipo.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Resultado buscado:</w:t>
        <w:br w:type="textWrapping"/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La gestoría deja de operar en modo reactivo y pasa a un estado operativo predecible y gobernable.</w:t>
      </w:r>
    </w:p>
    <w:p w:rsidR="00000000" w:rsidDel="00000000" w:rsidP="00000000" w:rsidRDefault="00000000" w:rsidRPr="00000000" w14:paraId="0000003D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3.2. Reducir el riesgo al crecer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segundo objetivo es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hacer que el crecimiento deje de ser un riesgo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Hoy, aumentar volumen implica: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más errores,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más incoherencias,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más dependencia de personas clave.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proyecto busca: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Mantener criterio, tono y continuidad incluso con mayor volumen.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Introducir guardarraíles claros en los puntos críticos.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Asegurar control humano en decisiones sensibles.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Permitir delegación sin pérdida de calidad.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Resultado buscado:</w:t>
        <w:br w:type="textWrapping"/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La gestoría puede asumir más clientes sin comprometer la calidad del servicio ni aumentar proporcionalmente el estrés operativo.</w:t>
      </w:r>
    </w:p>
    <w:p w:rsidR="00000000" w:rsidDel="00000000" w:rsidP="00000000" w:rsidRDefault="00000000" w:rsidRPr="00000000" w14:paraId="0000004A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3.3. Construir una ventaja competitiva estructural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objetivo estratégico final es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sentar las bases para una organización aumentada por Inteligencia Artificial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No se trata de automatizar tareas aisladas, sino de: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Crear la infraestructura necesaria para empleados digitales entrenables.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Preparar el despacho para escalar por departamentos en el futuro.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Posicionar a la gestoría como referente innovador en el sector.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Construir una ventaja competitiva difícil de copiar.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Resultado buscado:</w:t>
        <w:br w:type="textWrapping"/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La gestoría se convierte en la primera en Canarias preparada para operar con empleados digitales reales, marcando un hito y diferenciándose de forma sostenible en el mercado.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480" w:lineRule="auto"/>
        <w:rPr>
          <w:rFonts w:ascii="Sora" w:cs="Sora" w:eastAsia="Sora" w:hAnsi="Sora"/>
          <w:color w:val="ffffff"/>
        </w:rPr>
      </w:pPr>
      <w:bookmarkStart w:colFirst="0" w:colLast="0" w:name="_heading=h.e66dsj80jk0s" w:id="7"/>
      <w:bookmarkEnd w:id="7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4. Enfoque metodológico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proyecto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se aborda como una implantación tecnológica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sino como la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construcción de una infraestructura operativa crítica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para el negocio.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Por ese motivo, el enfoque metodológico prioriza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control, gobernanza y validación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por encima de velocidad o automatización agresiva.</w:t>
      </w:r>
    </w:p>
    <w:p w:rsidR="00000000" w:rsidDel="00000000" w:rsidP="00000000" w:rsidRDefault="00000000" w:rsidRPr="00000000" w14:paraId="00000056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4.1. Principio rector: la IA apoya, no decide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 Inteligencia Artificial se utiliza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exclusivamente como apoyo operativo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nunca como sustituto del criterio profesional.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Esto significa que el sistema está diseñado para: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entender el contexto,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proponer acciones o respuestas,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preparar el trabajo,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pero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para tomar decisiones finales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ni legales ni comerciales.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control humano se mantiene como capa obligatoria en todos los puntos críticos.</w:t>
      </w:r>
    </w:p>
    <w:p w:rsidR="00000000" w:rsidDel="00000000" w:rsidP="00000000" w:rsidRDefault="00000000" w:rsidRPr="00000000" w14:paraId="00000061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4.2. Human-in-the-loop por diseño (no como parche)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Desde su concepción, el sistema incorpora revisión humana como parte estructural del flujo de trabajo.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No se trata de “vigilar a la IA”, sino de: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definir claramente qué puede hacer sola,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qué debe proponer,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en qué casos debe detenerse.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Esto garantiza: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seguridad operativa,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coherencia en el trato al cliente,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confianza en el sistema desde el primer día.</w:t>
        <w:br w:type="textWrapping"/>
      </w:r>
    </w:p>
    <w:p w:rsidR="00000000" w:rsidDel="00000000" w:rsidP="00000000" w:rsidRDefault="00000000" w:rsidRPr="00000000" w14:paraId="0000006E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4.3. Construcción progresiva y validada por fases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sistema no se despliega de una sola vez.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Se construye de forma progresiva, validando cada bloque antes de avanzar al siguiente: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primero el orden y la estructura,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después el contexto,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más adelante la inteligencia aplicada.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Cada fase debe demostrar valor real y estabilidad antes de pasar a la siguiente.</w:t>
      </w:r>
    </w:p>
    <w:p w:rsidR="00000000" w:rsidDel="00000000" w:rsidP="00000000" w:rsidRDefault="00000000" w:rsidRPr="00000000" w14:paraId="00000077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4.4. Gobernanza, trazabilidad y control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Toda acción del sistema queda: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registrada,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trazada,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explicable.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Esto permite: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entender por qué se propone una respuesta,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revisar decisiones pasadas,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corregir desviaciones,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entrenar el sistema de forma controlada.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No hay “cajas negras” operativas.</w:t>
      </w:r>
    </w:p>
    <w:p w:rsidR="00000000" w:rsidDel="00000000" w:rsidP="00000000" w:rsidRDefault="00000000" w:rsidRPr="00000000" w14:paraId="00000084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4.5. Validación antes de producción (Stress Test)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Antes de que el sistema entre en producción real, se somete a un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stress test con casos y conversaciones reales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objetivo no es comprobar si “funciona”, sino si: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mantiene criterio bajo carga,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se detiene cuando debe,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respeta los límites definidos.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Solo cuando supera esta validación, el sistema se integra plenamente en la operativa diaria.</w:t>
      </w:r>
    </w:p>
    <w:p w:rsidR="00000000" w:rsidDel="00000000" w:rsidP="00000000" w:rsidRDefault="00000000" w:rsidRPr="00000000" w14:paraId="0000008D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Síntesis metodológica </w:t>
      </w:r>
    </w:p>
    <w:p w:rsidR="00000000" w:rsidDel="00000000" w:rsidP="00000000" w:rsidRDefault="00000000" w:rsidRPr="00000000" w14:paraId="0000008F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proyecto se construye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como se construye una infraestructura crítica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:</w:t>
        <w:br w:type="textWrapping"/>
        <w:t xml:space="preserve"> con control, validación y visión a largo plazo, no con improvisación.</w:t>
      </w:r>
    </w:p>
    <w:p w:rsidR="00000000" w:rsidDel="00000000" w:rsidP="00000000" w:rsidRDefault="00000000" w:rsidRPr="00000000" w14:paraId="00000090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480" w:lineRule="auto"/>
        <w:rPr>
          <w:rFonts w:ascii="Sora" w:cs="Sora" w:eastAsia="Sora" w:hAnsi="Sora"/>
          <w:color w:val="ffffff"/>
        </w:rPr>
      </w:pPr>
      <w:bookmarkStart w:colFirst="0" w:colLast="0" w:name="_heading=h.8mp9jsj5i5qd" w:id="8"/>
      <w:bookmarkEnd w:id="8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5. Diseño de este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proyecto se diseña como una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infraestructura operativa evolutiva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no como una solución puntual.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 lógica es simple: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rFonts w:ascii="Sora" w:cs="Sora" w:eastAsia="Sora" w:hAnsi="Sora"/>
          <w:b w:val="1"/>
          <w:bCs w:val="1"/>
          <w:i w:val="1"/>
          <w:iCs w:val="1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rtl w:val="0"/>
        </w:rPr>
        <w:t xml:space="preserve">No se puede crear empleados digitales fiables sobre un sistema caótico.</w:t>
        <w:br w:type="textWrapping"/>
        <w:t xml:space="preserve">Primero se construye la base.</w:t>
        <w:br w:type="textWrapping"/>
        <w:t xml:space="preserve">Luego se introduce la inteligencia.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Por ese motivo, la solución se estructura en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dos niveles claramente diferenciados pero totalmente compatibles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pensados como una escalera natural de crecimiento.</w:t>
      </w:r>
    </w:p>
    <w:p w:rsidR="00000000" w:rsidDel="00000000" w:rsidP="00000000" w:rsidRDefault="00000000" w:rsidRPr="00000000" w14:paraId="00000096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5.1. Estructura general de la solución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 solución se articula en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dos capas estratégicas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que pueden implantarse de forma progresiva o conjunta: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AI Operations Foundation™</w:t>
        <w:br w:type="textWrapping"/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 base operativa imprescindible para automatizar las operaciones básicas.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AI Operations Intelligence™</w:t>
        <w:br w:type="textWrapping"/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 capa de inteligencia que habilita el primer empleado digital.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Ambas comparten la misma arquitectura y están diseñadas para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evolucionar sin rehacer el sistema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5.2. AI Operations Foundation™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i w:val="1"/>
          <w:iCs w:val="1"/>
          <w:color w:val="ffffff"/>
          <w:sz w:val="26"/>
          <w:szCs w:val="26"/>
        </w:rPr>
      </w:pPr>
      <w:bookmarkStart w:colFirst="0" w:colLast="0" w:name="_heading=h.or3fs6wlueh8" w:id="9"/>
      <w:bookmarkEnd w:id="9"/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sz w:val="26"/>
          <w:szCs w:val="26"/>
          <w:rtl w:val="0"/>
        </w:rPr>
        <w:t xml:space="preserve">La base estratégica para operar con IA sin riesgo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primer nivel construye la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infraestructura mínima imprescindible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para que la gestoría pueda empezar a operar con Inteligencia Artificial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con control, orden y gobernanza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No introduce “inteligencia avanzada” todavía.</w:t>
        <w:br w:type="textWrapping"/>
        <w:t xml:space="preserve"> Introduce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sistema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8xcf2cmizsoj" w:id="10"/>
      <w:bookmarkEnd w:id="10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Qué se construye en Foundation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Un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sistema operativo de WhatsApp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donde cada cliente tiene: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un contexto único,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un historial coherente,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un estado claro.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Flujos que permiten: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estructurar conversaciones,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centralizar información,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evitar duplicidades o pérdida de contexto.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Un asistente operativo que: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identifica la intención del mensaje,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propone respuestas coherentes con el tono del despacho,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se detiene automáticamente ante ambigüedad o riesgo.</w:t>
        <w:br w:type="textWrapping"/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fsfpehsof18g" w:id="11"/>
      <w:bookmarkEnd w:id="11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Qué NO hace (a propósito)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No toma decisiones legales.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No automatiza respuestas finales.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No actúa sin supervisión humana.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Esto no es una limitación.</w:t>
        <w:br w:type="textWrapping"/>
        <w:t xml:space="preserve"> Es lo que hace que el sistema sea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seguro y gobernable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n9ze6wacmc80" w:id="12"/>
      <w:bookmarkEnd w:id="12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Resultado de Foundation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WhatsApp deja de depender de la memoria individual.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 carga mental diaria se reduce de forma inmediata.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 operativa se vuelve predecible.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despacho queda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preparado para introducir empleados digitales reales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5.3. AI Operations Intelligence™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i w:val="1"/>
          <w:iCs w:val="1"/>
          <w:color w:val="ffffff"/>
          <w:sz w:val="26"/>
          <w:szCs w:val="26"/>
        </w:rPr>
      </w:pPr>
      <w:bookmarkStart w:colFirst="0" w:colLast="0" w:name="_heading=h.p5pv9u5z1mqx" w:id="13"/>
      <w:bookmarkEnd w:id="13"/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sz w:val="26"/>
          <w:szCs w:val="26"/>
          <w:rtl w:val="0"/>
        </w:rPr>
        <w:t xml:space="preserve">El primer empleado digital operativo del despacho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segundo nivel introduce la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inteligencia contextual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que convierte el sistema en un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empleado digital real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entrenado en la forma de trabajar de la gestoría.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Incluye todo lo anterior y añade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capacidad cognitiva aplicada al negocio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vlzsszfi628n" w:id="14"/>
      <w:bookmarkEnd w:id="14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Qué se construye en Intelligence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Contexto histórico completo por cliente.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Estado vivo de trámites y procesos.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Resúmenes operativos automáticos.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Propuestas de respuesta basadas en: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historial,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trámite activo,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reglas internas del despacho.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Aprendizaje progresivo a partir de correcciones humanas.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Sora" w:cs="Sora" w:eastAsia="Sora" w:hAnsi="Sora"/>
          <w:b w:val="1"/>
          <w:bCs w:val="1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sistema no improvisa.</w:t>
        <w:br w:type="textWrapping"/>
        <w:t xml:space="preserve">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Aprende cómo se trabaja aquí.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n05m4xlsu822" w:id="15"/>
      <w:bookmarkEnd w:id="15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Guardarraíl clave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empleado digital: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piensa,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propone,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prepara,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pero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nunca decide de forma autónoma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criterio profesional siempre prevalece.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nigqfpv21izp" w:id="16"/>
      <w:bookmarkEnd w:id="16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Resultado de Intelligence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No es necesario releer conversaciones antiguas.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conocimiento deja de estar en la cabeza de personas concretas.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Delegar empieza a ser viable sin perder calidad.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despacho comienza a operar como una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organización aumentada por IA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5.4. Escalera evolutiva y flexibilidad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 solución está diseñada para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forzar decisiones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Se puede empezar por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AI Operations Foundation™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Evolucionar 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AI Operations Intelligence™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cuando tenga sentido.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 inversión en Foundation se aprovecha íntegramente.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No hay duplicidades ni reconstrucciones.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Esto permite avanzar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con seguridad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no con presión.</w:t>
      </w:r>
    </w:p>
    <w:p w:rsidR="00000000" w:rsidDel="00000000" w:rsidP="00000000" w:rsidRDefault="00000000" w:rsidRPr="00000000" w14:paraId="000000DE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Este proyecto, en un párrafo</w:t>
      </w:r>
    </w:p>
    <w:p w:rsidR="00000000" w:rsidDel="00000000" w:rsidP="00000000" w:rsidRDefault="00000000" w:rsidRPr="00000000" w14:paraId="000000E1">
      <w:pPr>
        <w:rPr>
          <w:rFonts w:ascii="Sora" w:cs="Sora" w:eastAsia="Sora" w:hAnsi="Sora"/>
          <w:i w:val="1"/>
          <w:iCs w:val="1"/>
          <w:color w:val="ffffff"/>
        </w:rPr>
      </w:pPr>
      <w:r w:rsidDel="00000000" w:rsidR="00000000" w:rsidRPr="00000000">
        <w:rPr>
          <w:rFonts w:ascii="Sora" w:cs="Sora" w:eastAsia="Sora" w:hAnsi="Sora"/>
          <w:i w:val="1"/>
          <w:iCs w:val="1"/>
          <w:color w:val="ffffff"/>
          <w:rtl w:val="0"/>
        </w:rPr>
        <w:t xml:space="preserve">Esta solución no vende automatización.</w:t>
        <w:br w:type="textWrapping"/>
        <w:t xml:space="preserve">Vende </w:t>
      </w:r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rtl w:val="0"/>
        </w:rPr>
        <w:t xml:space="preserve">control hoy, seguridad al crecer y la posibilidad real de ser la primera gestoría con empleados digitales en Canarias</w:t>
      </w:r>
      <w:r w:rsidDel="00000000" w:rsidR="00000000" w:rsidRPr="00000000">
        <w:rPr>
          <w:rFonts w:ascii="Sora" w:cs="Sora" w:eastAsia="Sora" w:hAnsi="Sora"/>
          <w:i w:val="1"/>
          <w:iCs w:val="1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480" w:lineRule="auto"/>
        <w:rPr>
          <w:rFonts w:ascii="Sora" w:cs="Sora" w:eastAsia="Sora" w:hAnsi="Sora"/>
          <w:color w:val="ffffff"/>
        </w:rPr>
      </w:pPr>
      <w:bookmarkStart w:colFirst="0" w:colLast="0" w:name="_heading=h.97zkkuaeuryp" w:id="17"/>
      <w:bookmarkEnd w:id="17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7. 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proyecto está diseñado para generar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resultados distintos según el nivel implantado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Ambos aportan valor real, pero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juegan en la misma liga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Por eso es clave diferenciar claramente qué se consigue con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Foundation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y qué se desbloquea con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Intelligence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7.1. Resultados esperados con AI Operations Foundation™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Foundation genera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impacto operativo inmediato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 Es el nivel que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quita ruido, ordena el caos y devuelve control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2w8qpcxz8i0m" w:id="18"/>
      <w:bookmarkEnd w:id="18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Resultados operativos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Reducción significativa de la carga mental diaria.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Eliminación de la relectura constante de conversaciones antiguas.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Cada respuesta parte del contexto correcto.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WhatsApp deja de depender de la memoria individual.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Menos interrupciones improductivas durante el día.</w:t>
        <w:br w:type="textWrapping"/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kkj1accmcr22" w:id="19"/>
      <w:bookmarkEnd w:id="19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Resultados en control y riesgo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Mayor coherencia en las respuestas.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Menor probabilidad de errores por falta de contexto.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Puntos críticos claramente delimitados para intervención humana.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Operativa más predecible y gobernable.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fnx5ee3c2qgv" w:id="20"/>
      <w:bookmarkEnd w:id="20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Resultado estratégico de Foundation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 gestoría pasa de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operar en modo supervivencia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operar con sistema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Foundation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crea todavía un empleado digital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</w:t>
        <w:br w:type="textWrapping"/>
        <w:t xml:space="preserve"> pero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crea el entorno imprescindible para que ese empleado pueda existir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>
          <w:rFonts w:ascii="Sora" w:cs="Sora" w:eastAsia="Sora" w:hAnsi="Sora"/>
          <w:i w:val="1"/>
          <w:iCs w:val="1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Resultado clave:</w:t>
        <w:br w:type="textWrapping"/>
      </w:r>
      <w:r w:rsidDel="00000000" w:rsidR="00000000" w:rsidRPr="00000000">
        <w:rPr>
          <w:rFonts w:ascii="Sora" w:cs="Sora" w:eastAsia="Sora" w:hAnsi="Sora"/>
          <w:i w:val="1"/>
          <w:iCs w:val="1"/>
          <w:color w:val="ffffff"/>
          <w:rtl w:val="0"/>
        </w:rPr>
        <w:t xml:space="preserve"> El negocio vuelve a estar bajo control y preparado para crecer sin romperse.</w:t>
      </w:r>
    </w:p>
    <w:p w:rsidR="00000000" w:rsidDel="00000000" w:rsidP="00000000" w:rsidRDefault="00000000" w:rsidRPr="00000000" w14:paraId="000000FA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7.2. Resultados esperados con AI Operations Intelligence™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Intelligence no solo optimiza la operativa.</w:t>
        <w:br w:type="textWrapping"/>
        <w:t xml:space="preserve">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Cambia la capacidad estructural del negocio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Aquí ya hablamos de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empleados digitales reales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no de orden.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q7ibcnhfpvvl" w:id="21"/>
      <w:bookmarkEnd w:id="21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Resultados operativos</w:t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sistema mantiene contexto histórico completo por cliente.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Los trámites tienen estado vivo y seguimiento continuo.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Las respuestas se proponen teniendo en cuenta historial y reglas internas.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trabajo llega al humano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preparado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no en bruto.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tiempo dedicado a WhatsApp se reduce de forma sustancial.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8mhwvgkv66kc" w:id="22"/>
      <w:bookmarkEnd w:id="22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Resultados en escalabilidad</w:t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conocimiento deja de estar en personas concretas.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Delegar se vuelve viable sin perder criterio.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volumen puede crecer sin aumentar proporcionalmente la carga.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despacho empieza a operar como una organización aumentada por IA.</w:t>
        <w:br w:type="textWrapping"/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vbsxiovfn1r9" w:id="23"/>
      <w:bookmarkEnd w:id="23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Resultados estratégicos de Intelligence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 gestoría deja de depender de héroes operativos</w:t>
        <w:br w:type="textWrapping"/>
        <w:t xml:space="preserve"> y pasa a funcionar como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un sistema con memoria, criterio y capacidad de aprendizaje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>
          <w:rFonts w:ascii="Sora" w:cs="Sora" w:eastAsia="Sora" w:hAnsi="Sora"/>
          <w:i w:val="1"/>
          <w:iCs w:val="1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Resultado clave:</w:t>
        <w:br w:type="textWrapping"/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</w:t>
      </w:r>
      <w:r w:rsidDel="00000000" w:rsidR="00000000" w:rsidRPr="00000000">
        <w:rPr>
          <w:rFonts w:ascii="Sora" w:cs="Sora" w:eastAsia="Sora" w:hAnsi="Sora"/>
          <w:i w:val="1"/>
          <w:iCs w:val="1"/>
          <w:color w:val="ffffff"/>
          <w:rtl w:val="0"/>
        </w:rPr>
        <w:t xml:space="preserve">El despacho obtiene una ventaja competitiva estructural difícil de copiar.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60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left="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left="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ind w:left="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ind w:left="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ind w:left="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0" w:right="600" w:firstLine="0"/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7.3. Comparativa clara de impacto</w:t>
      </w:r>
    </w:p>
    <w:tbl>
      <w:tblPr>
        <w:tblStyle w:val="Table2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95"/>
        <w:gridCol w:w="2565"/>
        <w:gridCol w:w="2520"/>
        <w:tblGridChange w:id="0">
          <w:tblGrid>
            <w:gridCol w:w="5295"/>
            <w:gridCol w:w="2565"/>
            <w:gridCol w:w="2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Sora" w:cs="Sora" w:eastAsia="Sora" w:hAnsi="Sora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¿Qué aporta cada Plan?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Sora" w:cs="Sora" w:eastAsia="Sora" w:hAnsi="Sora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Plan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Plan</w:t>
            </w:r>
          </w:p>
          <w:p w:rsidR="00000000" w:rsidDel="00000000" w:rsidP="00000000" w:rsidRDefault="00000000" w:rsidRPr="00000000" w14:paraId="0000011F">
            <w:pPr>
              <w:jc w:val="center"/>
              <w:rPr>
                <w:rFonts w:ascii="Sora" w:cs="Sora" w:eastAsia="Sora" w:hAnsi="Sora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Sora" w:cs="Sora" w:eastAsia="Sora" w:hAnsi="Sor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Automatización de gestión de clientes y necesidades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Sí </w:t>
              <w:br w:type="textWrapping"/>
              <w:t xml:space="preserve">(pero sin procesar casos ni proponer soluciones)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Sí, completa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Sora" w:cs="Sora" w:eastAsia="Sora" w:hAnsi="Sor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Orden y 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Sora" w:cs="Sora" w:eastAsia="Sora" w:hAnsi="Sor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Reducción de carga 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Muy 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Sora" w:cs="Sora" w:eastAsia="Sora" w:hAnsi="Sor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Contexto histórico 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Sora" w:cs="Sora" w:eastAsia="Sora" w:hAnsi="Sor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Preparación del trabajo para el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Completa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Sora" w:cs="Sora" w:eastAsia="Sora" w:hAnsi="Sor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Delegación segura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Real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Sora" w:cs="Sora" w:eastAsia="Sora" w:hAnsi="Sor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Empleado digital (equipo de Agentes de IA con contexto absoluto de todo)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Sora" w:cs="Sora" w:eastAsia="Sora" w:hAnsi="Sor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Ventaja competitiva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Estratégica</w:t>
            </w:r>
          </w:p>
        </w:tc>
      </w:tr>
    </w:tbl>
    <w:p w:rsidR="00000000" w:rsidDel="00000000" w:rsidP="00000000" w:rsidRDefault="00000000" w:rsidRPr="00000000" w14:paraId="00000138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480" w:lineRule="auto"/>
        <w:rPr>
          <w:rFonts w:ascii="Sora" w:cs="Sora" w:eastAsia="Sora" w:hAnsi="Sora"/>
          <w:color w:val="ffffff"/>
        </w:rPr>
      </w:pPr>
      <w:bookmarkStart w:colFirst="0" w:colLast="0" w:name="_heading=h.rzrn51n9fi8f" w:id="24"/>
      <w:bookmarkEnd w:id="24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8.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proyecto se concibe como una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infraestructura estratégica acompañada y guiada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no como un servicio abierto ni una consultoría indefinida.</w:t>
      </w:r>
    </w:p>
    <w:p w:rsidR="00000000" w:rsidDel="00000000" w:rsidP="00000000" w:rsidRDefault="00000000" w:rsidRPr="00000000" w14:paraId="0000013B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Por ello, las condiciones están diseñadas para garantizar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foco, compromiso y resultados reales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rPr>
          <w:rFonts w:ascii="Sora" w:cs="Sora" w:eastAsia="Sora" w:hAnsi="Sora"/>
          <w:b w:val="1"/>
          <w:bCs w:val="1"/>
          <w:color w:val="ffffff"/>
        </w:rPr>
      </w:pPr>
      <w:bookmarkStart w:colFirst="0" w:colLast="0" w:name="_heading=h.kqbmtkvzal2u" w:id="25"/>
      <w:bookmarkEnd w:id="25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8.1.- Presupuesto</w:t>
      </w:r>
    </w:p>
    <w:p w:rsidR="00000000" w:rsidDel="00000000" w:rsidP="00000000" w:rsidRDefault="00000000" w:rsidRPr="00000000" w14:paraId="0000013E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La inversión se estructura en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dos planes claramente diferenciados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diseñados como una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escalera evolutiva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de menor a mayor impacto estratégico.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Cada plan incluye un alcance cerrado, con entregables definidos y valor asociado.</w:t>
      </w:r>
    </w:p>
    <w:p w:rsidR="00000000" w:rsidDel="00000000" w:rsidP="00000000" w:rsidRDefault="00000000" w:rsidRPr="00000000" w14:paraId="00000140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PLAN 1 — AI OPERATIONS FOUNDATION™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bb7iaxisjd1h" w:id="26"/>
      <w:bookmarkEnd w:id="26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Inversión y alcance</w:t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0"/>
        <w:gridCol w:w="4710"/>
        <w:tblGridChange w:id="0">
          <w:tblGrid>
            <w:gridCol w:w="4620"/>
            <w:gridCol w:w="47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Sora" w:cs="Sora" w:eastAsia="Sora" w:hAnsi="Sor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AI Operations Foundation™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4 semanas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Tipo de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Infraestructura operativa fundacional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Sora" w:cs="Sora" w:eastAsia="Sora" w:hAnsi="Sora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Valor total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Sora" w:cs="Sora" w:eastAsia="Sora" w:hAnsi="Sora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€ 5.000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Descuento especial Raúl López (-30%)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– € 1.500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Sora" w:cs="Sora" w:eastAsia="Sora" w:hAnsi="Sor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PRECIO FINAL</w:t>
              <w:br w:type="textWrapping"/>
              <w:t xml:space="preserve">PLAN FOUNDATION™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Sora" w:cs="Sora" w:eastAsia="Sora" w:hAnsi="Sora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€ 3.499</w:t>
            </w:r>
          </w:p>
        </w:tc>
      </w:tr>
    </w:tbl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mbt4jzgujs5z" w:id="27"/>
      <w:bookmarkEnd w:id="27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Diseño del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sistema operativo automatizado de WhatsApp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para la gestoría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Estructuración de conversaciones y clientes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Centralización del contexto operativo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Flujos de control y guardarraíles críticos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Configuración de puntos de escalado y validación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Puesta en marcha y validación inicial del sistema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Acompañamiento durante la implantación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Resultado:</w:t>
        <w:br w:type="textWrapping"/>
      </w:r>
      <w:r w:rsidDel="00000000" w:rsidR="00000000" w:rsidRPr="00000000">
        <w:rPr>
          <w:rFonts w:ascii="Sora" w:cs="Sora" w:eastAsia="Sora" w:hAnsi="Sora"/>
          <w:i w:val="1"/>
          <w:iCs w:val="1"/>
          <w:color w:val="ffffff"/>
          <w:rtl w:val="0"/>
        </w:rPr>
        <w:t xml:space="preserve"> WhatsApp deja de depender de la memoria individual y la operativa pasa a ser gobernable.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PLAN 2 — AI OPERATIONS INTELLIGENCE™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dxedgqrjd0nk" w:id="28"/>
      <w:bookmarkEnd w:id="28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Inversión y alcance</w:t>
      </w:r>
    </w:p>
    <w:tbl>
      <w:tblPr>
        <w:tblStyle w:val="Table4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45"/>
        <w:gridCol w:w="4170"/>
        <w:tblGridChange w:id="0">
          <w:tblGrid>
            <w:gridCol w:w="5445"/>
            <w:gridCol w:w="4170"/>
          </w:tblGrid>
        </w:tblGridChange>
      </w:tblGrid>
      <w:tr>
        <w:trPr>
          <w:cantSplit w:val="0"/>
          <w:trHeight w:val="513.780000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780000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Sora" w:cs="Sora" w:eastAsia="Sora" w:hAnsi="Sor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AI Operations Intelligence™</w:t>
            </w:r>
          </w:p>
        </w:tc>
      </w:tr>
      <w:tr>
        <w:trPr>
          <w:cantSplit w:val="0"/>
          <w:trHeight w:val="513.780000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Hasta 12 semanas</w:t>
            </w:r>
          </w:p>
        </w:tc>
      </w:tr>
      <w:tr>
        <w:trPr>
          <w:cantSplit w:val="0"/>
          <w:trHeight w:val="513.780000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Tipo de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Empleado digital operativo</w:t>
            </w:r>
          </w:p>
        </w:tc>
      </w:tr>
      <w:tr>
        <w:trPr>
          <w:cantSplit w:val="0"/>
          <w:trHeight w:val="626.41167593328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Valor total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Sora" w:cs="Sora" w:eastAsia="Sora" w:hAnsi="Sora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€ 11.999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.780000000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Descuento especial Raúl López (-30%)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rtl w:val="0"/>
              </w:rPr>
              <w:t xml:space="preserve">– € 4.000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.780460683081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PRECIO FINAL</w:t>
              <w:br w:type="textWrapping"/>
              <w:t xml:space="preserve">PLAN  INTELLIGENCE™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€ 7.999</w:t>
            </w:r>
          </w:p>
        </w:tc>
      </w:tr>
    </w:tbl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b w:val="1"/>
          <w:bCs w:val="1"/>
          <w:color w:val="ffffff"/>
          <w:sz w:val="26"/>
          <w:szCs w:val="26"/>
        </w:rPr>
      </w:pPr>
      <w:bookmarkStart w:colFirst="0" w:colLast="0" w:name="_heading=h.g6kskasejz2t" w:id="29"/>
      <w:bookmarkEnd w:id="29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Incluye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Todo lo incluido en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AI Operations Foundation™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más: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Contexto histórico completo por cliente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Estado vivo de trámites y procesos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Resúmenes operativos automáticos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Propuestas basadas en reglas internas y metodología del despacho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Aprendizaje progresivo a partir de correcciones humanas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Stress Test completo antes de producción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Acompañamiento extendido durante la implantación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Resultado:</w:t>
        <w:br w:type="textWrapping"/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El despacho incorpora su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primer empleado digital real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multiplicando la capacidad del equipo sin perder control.</w:t>
      </w:r>
    </w:p>
    <w:p w:rsidR="00000000" w:rsidDel="00000000" w:rsidP="00000000" w:rsidRDefault="00000000" w:rsidRPr="00000000" w14:paraId="00000177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Costes de uso y mantenimiento operativo</w:t>
      </w:r>
    </w:p>
    <w:p w:rsidR="00000000" w:rsidDel="00000000" w:rsidP="00000000" w:rsidRDefault="00000000" w:rsidRPr="00000000" w14:paraId="00000178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uso de servicios externos necesarios para el funcionamiento del sistema (WhatsApp API oficial, modelos de inteligencia artificial, almacenamiento u otros servicios de terceros)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está incluido en el mantenimiento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Estos costes:</w:t>
      </w:r>
    </w:p>
    <w:p w:rsidR="00000000" w:rsidDel="00000000" w:rsidP="00000000" w:rsidRDefault="00000000" w:rsidRPr="00000000" w14:paraId="0000017B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Se facturan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directamente al cliente por los proveedores correspondientes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Dependen exclusivamente del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uso real del sistema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(volumen de mensajes, consultas, documentos, etc.).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proveedor se compromete al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mantenimiento funcional, operativo y correctivo del sistema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pero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asume costes variables derivados del consumo de APIs o servicios externos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En caso de incrementos relevantes de uso, el cliente será informado para valorar ajustes operativos si fuese necesario.</w:t>
      </w:r>
    </w:p>
    <w:p w:rsidR="00000000" w:rsidDel="00000000" w:rsidP="00000000" w:rsidRDefault="00000000" w:rsidRPr="00000000" w14:paraId="0000017F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Comparativa de planes y valor</w:t>
      </w:r>
    </w:p>
    <w:p w:rsidR="00000000" w:rsidDel="00000000" w:rsidP="00000000" w:rsidRDefault="00000000" w:rsidRPr="00000000" w14:paraId="00000183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0"/>
        <w:gridCol w:w="2265"/>
        <w:gridCol w:w="2355"/>
        <w:tblGridChange w:id="0">
          <w:tblGrid>
            <w:gridCol w:w="4860"/>
            <w:gridCol w:w="2265"/>
            <w:gridCol w:w="23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Sora" w:cs="Sora" w:eastAsia="Sora" w:hAnsi="Sor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Concepto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Sora" w:cs="Sora" w:eastAsia="Sora" w:hAnsi="Sor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Foundation™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Sora" w:cs="Sora" w:eastAsia="Sora" w:hAnsi="Sora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Intelligence™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Sistema operativo de 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✔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Reducción de carga 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Muy 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Contexto histórico 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✔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Preparación del trabajo al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Completa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Delegación segura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Real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Empleados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✔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Ventaja competitiva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Sora" w:cs="Sora" w:eastAsia="Sora" w:hAnsi="Sora"/>
                <w:color w:val="ffffff"/>
              </w:rPr>
            </w:pPr>
            <w:r w:rsidDel="00000000" w:rsidR="00000000" w:rsidRPr="00000000">
              <w:rPr>
                <w:rFonts w:ascii="Sora" w:cs="Sora" w:eastAsia="Sora" w:hAnsi="Sora"/>
                <w:color w:val="ffffff"/>
                <w:rtl w:val="0"/>
              </w:rPr>
              <w:t xml:space="preserve">Estratégica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Valor total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Sora" w:cs="Sora" w:eastAsia="Sora" w:hAnsi="Sora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€ 5.000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€ 10.000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Sora" w:cs="Sora" w:eastAsia="Sora" w:hAnsi="Sora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Descuento especial Raúl López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Sora" w:cs="Sora" w:eastAsia="Sora" w:hAnsi="Sor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– € 1.500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Sora" w:cs="Sora" w:eastAsia="Sora" w:hAnsi="Sor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– € 2.500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Sora" w:cs="Sora" w:eastAsia="Sora" w:hAnsi="Sora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Precio final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€ 3.500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€ 7.500</w:t>
            </w:r>
          </w:p>
        </w:tc>
      </w:tr>
    </w:tbl>
    <w:p w:rsidR="00000000" w:rsidDel="00000000" w:rsidP="00000000" w:rsidRDefault="00000000" w:rsidRPr="00000000" w14:paraId="000001A5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Escalera y ampliación del proyecto</w:t>
      </w:r>
    </w:p>
    <w:p w:rsidR="00000000" w:rsidDel="00000000" w:rsidP="00000000" w:rsidRDefault="00000000" w:rsidRPr="00000000" w14:paraId="000001A8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proyecto puede iniciarse con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AI Operations Foundation™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En cualquier momento se puede ampliar 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AI Operations Intelligence™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A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sin rehacer el sistema</w:t>
        <w:br w:type="textWrapping"/>
      </w:r>
    </w:p>
    <w:p w:rsidR="00000000" w:rsidDel="00000000" w:rsidP="00000000" w:rsidRDefault="00000000" w:rsidRPr="00000000" w14:paraId="000001A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aprovechando íntegramente la inversión inicial</w:t>
        <w:br w:type="textWrapping"/>
      </w:r>
    </w:p>
    <w:p w:rsidR="00000000" w:rsidDel="00000000" w:rsidP="00000000" w:rsidRDefault="00000000" w:rsidRPr="00000000" w14:paraId="000001AC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pagando únicamente la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diferencia de alcance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Esto permite avanzar con seguridad, sin forzar decisiones prematuras.</w:t>
      </w:r>
    </w:p>
    <w:p w:rsidR="00000000" w:rsidDel="00000000" w:rsidP="00000000" w:rsidRDefault="00000000" w:rsidRPr="00000000" w14:paraId="000001AE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Condiciones especiales para AI Operations Intelligence™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Para facilitar la entrada directa al nivel estratégico completo:</w:t>
      </w:r>
    </w:p>
    <w:p w:rsidR="00000000" w:rsidDel="00000000" w:rsidP="00000000" w:rsidRDefault="00000000" w:rsidRPr="00000000" w14:paraId="000001B2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plan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AI Operations Intelligence™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puede contratarse:</w:t>
        <w:br w:type="textWrapping"/>
      </w:r>
    </w:p>
    <w:p w:rsidR="00000000" w:rsidDel="00000000" w:rsidP="00000000" w:rsidRDefault="00000000" w:rsidRPr="00000000" w14:paraId="000001B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en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3 plazos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sin incremento de precio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Esta opción está disponible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solo si se contrata Intelligence desde el inicio</w:t>
        <w:br w:type="textWrapping"/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Esto premia la visión a largo plazo y reduce fricción financiera.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rFonts w:ascii="Sora" w:cs="Sora" w:eastAsia="Sora" w:hAnsi="Sora"/>
          <w:b w:val="1"/>
          <w:bCs w:val="1"/>
          <w:color w:val="ffffff"/>
          <w:sz w:val="46"/>
          <w:szCs w:val="46"/>
        </w:rPr>
      </w:pPr>
      <w:bookmarkStart w:colFirst="0" w:colLast="0" w:name="_heading=h.l4auz4xyqakh" w:id="30"/>
      <w:bookmarkEnd w:id="30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46"/>
          <w:szCs w:val="46"/>
          <w:rtl w:val="0"/>
        </w:rPr>
        <w:t xml:space="preserve">GARANTÍA — AI STRESS TEST GUARANTEE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proyecto incluye una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garantía total de devolución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diseñada para eliminar el riesgo para el cliente y asegurar que el sistema desarrollado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está realmente listo para operar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antes de entrar en producción.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¿En qué consiste la AI Stress Test Guarantee?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Antes de instalar el sistema en el entorno real del negocio, y una vez finalizado el desarrollo acordado,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el sistema será sometido a un “AI Stress Test” definido contractualmente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stress test se establece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en el momento de la firma del contrato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y forma parte del propio acuerdo.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objetivo del AI Stress Test es comprobar, en condiciones controladas, que el sistema:</w:t>
      </w:r>
    </w:p>
    <w:p w:rsidR="00000000" w:rsidDel="00000000" w:rsidP="00000000" w:rsidRDefault="00000000" w:rsidRPr="00000000" w14:paraId="000001B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mantiene contexto bajo carga,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propone respuestas coherentes y seguras,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se detiene correctamente en escenarios de riesgo,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respeta los límites definidos de control humano.</w:t>
        <w:br w:type="textWrapping"/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Criterio de validación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El sistema se considera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apto para producción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únicamente si: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supera los escenarios definidos en el AI Stress Test,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mantiene coherencia y seguridad bajo carga,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cumple los criterios acordados en el contrato.</w:t>
        <w:br w:type="textWrapping"/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Este criterio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es subjetivo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ni depende de si “gusta” o no.</w:t>
      </w:r>
    </w:p>
    <w:p w:rsidR="00000000" w:rsidDel="00000000" w:rsidP="00000000" w:rsidRDefault="00000000" w:rsidRPr="00000000" w14:paraId="000001C8">
      <w:pPr>
        <w:spacing w:after="240" w:before="240" w:lineRule="auto"/>
        <w:ind w:left="600" w:right="600" w:firstLine="0"/>
        <w:rPr>
          <w:rFonts w:ascii="Sora" w:cs="Sora" w:eastAsia="Sora" w:hAnsi="Sora"/>
          <w:b w:val="1"/>
          <w:bCs w:val="1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se valida estética.</w:t>
        <w:br w:type="textWrapping"/>
        <w:t xml:space="preserve">No se valida opinión.</w:t>
        <w:br w:type="textWrapping"/>
        <w:t xml:space="preserve">Se valida capacidad operativa real.</w:t>
      </w:r>
    </w:p>
    <w:p w:rsidR="00000000" w:rsidDel="00000000" w:rsidP="00000000" w:rsidRDefault="00000000" w:rsidRPr="00000000" w14:paraId="000001C9">
      <w:pPr>
        <w:spacing w:after="240" w:before="240" w:lineRule="auto"/>
        <w:ind w:left="600" w:right="600" w:firstLine="0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bookmarkStart w:colFirst="0" w:colLast="0" w:name="_heading=h.hojev766mqvd" w:id="31"/>
      <w:bookmarkEnd w:id="31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¿Qué ocurre si el sistema NO supera el AI Stress Test?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Si el sistema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supera el AI Stress Test acordado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, el cliente podrá optar por: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Sora" w:cs="Sora" w:eastAsia="Sora" w:hAnsi="Sora"/>
          <w:b w:val="1"/>
          <w:bCs w:val="1"/>
          <w:i w:val="1"/>
          <w:iCs w:val="1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i w:val="1"/>
          <w:iCs w:val="1"/>
          <w:color w:val="ffffff"/>
          <w:rtl w:val="0"/>
        </w:rPr>
        <w:t xml:space="preserve">La devolución completa del 100% de la inversión realizada.</w:t>
      </w:r>
    </w:p>
    <w:p w:rsidR="00000000" w:rsidDel="00000000" w:rsidP="00000000" w:rsidRDefault="00000000" w:rsidRPr="00000000" w14:paraId="000001CD">
      <w:pPr>
        <w:spacing w:after="240" w:before="240" w:lineRule="auto"/>
        <w:ind w:left="3259.8425196850394" w:firstLine="0"/>
        <w:rPr>
          <w:rFonts w:ascii="Sora" w:cs="Sora" w:eastAsia="Sora" w:hAnsi="Sora"/>
          <w:b w:val="1"/>
          <w:bCs w:val="1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Sin penalizaciones.</w:t>
        <w:br w:type="textWrapping"/>
        <w:t xml:space="preserve">Sin discusiones.</w:t>
        <w:br w:type="textWrapping"/>
        <w:t xml:space="preserve">Sin letra pequeña.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En ese caso, el sistema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se instala en el entorno del cliente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 y el proyecto se da por finalizado.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Sora" w:cs="Sora" w:eastAsia="Sora" w:hAnsi="Sora"/>
          <w:b w:val="1"/>
          <w:bCs w:val="1"/>
          <w:color w:val="ffffff"/>
          <w:sz w:val="34"/>
          <w:szCs w:val="34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34"/>
          <w:szCs w:val="34"/>
          <w:rtl w:val="0"/>
        </w:rPr>
        <w:t xml:space="preserve">Por qué ofrecemos esta garantía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Porque este proyecto </w:t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no es experimental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.</w:t>
        <w:br w:type="textWrapping"/>
        <w:t xml:space="preserve">Y porque solo tiene sentido instalar un sistema de este tipo si: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 estable,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 gobernable,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y está realmente listo para operar como empleado digital.</w:t>
        <w:br w:type="textWrapping"/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Fonts w:ascii="Sora" w:cs="Sora" w:eastAsia="Sora" w:hAnsi="Sora"/>
          <w:color w:val="ffffff"/>
          <w:rtl w:val="0"/>
        </w:rPr>
        <w:t xml:space="preserve">Esta garantía existe para dejar algo claro desde el principio:</w:t>
      </w:r>
    </w:p>
    <w:p w:rsidR="00000000" w:rsidDel="00000000" w:rsidP="00000000" w:rsidRDefault="00000000" w:rsidRPr="00000000" w14:paraId="000001D7">
      <w:pPr>
        <w:spacing w:after="240" w:before="240" w:lineRule="auto"/>
        <w:ind w:left="600" w:right="600" w:firstLine="0"/>
        <w:rPr>
          <w:rFonts w:ascii="Sora" w:cs="Sora" w:eastAsia="Sora" w:hAnsi="Sora"/>
          <w:b w:val="1"/>
          <w:bCs w:val="1"/>
          <w:color w:val="ffffff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ffffff"/>
          <w:rtl w:val="0"/>
        </w:rPr>
        <w:t xml:space="preserve">El riesgo es nuestro.</w:t>
        <w:br w:type="textWrapping"/>
        <w:t xml:space="preserve">El control es del cliente.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Sora" w:cs="Sora" w:eastAsia="Sora" w:hAnsi="Sora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color w:val="ffffff"/>
        </w:rPr>
        <w:sectPr>
          <w:type w:val="nextPage"/>
          <w:pgSz w:h="15840" w:w="12240" w:orient="portrait"/>
          <w:pgMar w:bottom="1008" w:top="1008" w:left="1008" w:right="1008" w:header="720" w:footer="720"/>
        </w:sectPr>
      </w:pPr>
      <w:bookmarkStart w:colFirst="0" w:colLast="0" w:name="_heading=h.nvpmlzgcp8vu" w:id="32"/>
      <w:bookmarkEnd w:id="32"/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6"/>
          <w:szCs w:val="26"/>
          <w:rtl w:val="0"/>
        </w:rPr>
        <w:t xml:space="preserve">Contacto</w:t>
      </w:r>
      <w:r w:rsidDel="00000000" w:rsidR="00000000" w:rsidRPr="00000000">
        <w:rPr>
          <w:rFonts w:ascii="Sora" w:cs="Sora" w:eastAsia="Sora" w:hAnsi="Sora"/>
          <w:color w:val="ffffff"/>
          <w:rtl w:val="0"/>
        </w:rPr>
        <w:br w:type="textWrapping"/>
        <w:br w:type="textWrapping"/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0"/>
          <w:szCs w:val="20"/>
          <w:rtl w:val="0"/>
        </w:rPr>
        <w:t xml:space="preserve">Email:</w:t>
      </w:r>
      <w:r w:rsidDel="00000000" w:rsidR="00000000" w:rsidRPr="00000000">
        <w:rPr>
          <w:rFonts w:ascii="Sora" w:cs="Sora" w:eastAsia="Sora" w:hAnsi="Sora"/>
          <w:color w:val="ffffff"/>
          <w:sz w:val="20"/>
          <w:szCs w:val="20"/>
          <w:rtl w:val="0"/>
        </w:rPr>
        <w:t xml:space="preserve"> raul@edukami.ai</w:t>
        <w:br w:type="textWrapping"/>
      </w:r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0"/>
          <w:szCs w:val="20"/>
          <w:rtl w:val="0"/>
        </w:rPr>
        <w:t xml:space="preserve">Web:</w:t>
      </w:r>
      <w:hyperlink r:id="rId13">
        <w:r w:rsidDel="00000000" w:rsidR="00000000" w:rsidRPr="00000000">
          <w:rPr>
            <w:rFonts w:ascii="Sora" w:cs="Sora" w:eastAsia="Sora" w:hAnsi="Sora"/>
            <w:color w:val="ffffff"/>
            <w:sz w:val="20"/>
            <w:szCs w:val="20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Sora" w:cs="Sora" w:eastAsia="Sora" w:hAnsi="Sora"/>
            <w:color w:val="ffffff"/>
            <w:sz w:val="20"/>
            <w:szCs w:val="20"/>
            <w:u w:val="single"/>
            <w:rtl w:val="0"/>
          </w:rPr>
          <w:t xml:space="preserve">www.edukami.ai</w:t>
          <w:br w:type="textWrapping"/>
        </w:r>
      </w:hyperlink>
      <w:r w:rsidDel="00000000" w:rsidR="00000000" w:rsidRPr="00000000">
        <w:rPr>
          <w:rFonts w:ascii="Sora" w:cs="Sora" w:eastAsia="Sora" w:hAnsi="Sora"/>
          <w:b w:val="1"/>
          <w:bCs w:val="1"/>
          <w:color w:val="ffffff"/>
          <w:sz w:val="20"/>
          <w:szCs w:val="20"/>
          <w:rtl w:val="0"/>
        </w:rPr>
        <w:t xml:space="preserve">Teléfono:</w:t>
      </w:r>
      <w:r w:rsidDel="00000000" w:rsidR="00000000" w:rsidRPr="00000000">
        <w:rPr>
          <w:rFonts w:ascii="Sora" w:cs="Sora" w:eastAsia="Sora" w:hAnsi="Sora"/>
          <w:color w:val="ffffff"/>
          <w:sz w:val="20"/>
          <w:szCs w:val="20"/>
          <w:rtl w:val="0"/>
        </w:rPr>
        <w:t xml:space="preserve"> +34 639 351 296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rFonts w:ascii="Sora" w:cs="Sora" w:eastAsia="Sora" w:hAnsi="Sora"/>
          <w:color w:val="ffffff"/>
        </w:rPr>
      </w:pPr>
      <w:bookmarkStart w:colFirst="0" w:colLast="0" w:name="_heading=h.hl6zpymiznyj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="276" w:lineRule="auto"/>
        <w:rPr>
          <w:rFonts w:ascii="Sora" w:cs="Sora" w:eastAsia="Sora" w:hAnsi="Sora"/>
          <w:color w:val="ffffff"/>
        </w:rPr>
      </w:pPr>
      <w:bookmarkStart w:colFirst="0" w:colLast="0" w:name="_heading=h.ovhp3g4g7yey" w:id="34"/>
      <w:bookmarkEnd w:id="34"/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0" w:left="0" w:right="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r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rPr/>
    </w:pPr>
    <w:r w:rsidDel="00000000" w:rsidR="00000000" w:rsidRPr="00000000">
      <w:rPr/>
      <w:pict>
        <v:shape id="WordPictureWatermark1" style="position:absolute;width:222.013937007874pt;height:792.0pt;rotation:0;z-index:-503316481;mso-position-horizontal-relative:margin;mso-position-horizontal:right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19055</wp:posOffset>
          </wp:positionH>
          <wp:positionV relativeFrom="paragraph">
            <wp:posOffset>19055</wp:posOffset>
          </wp:positionV>
          <wp:extent cx="1574483" cy="370466"/>
          <wp:effectExtent b="0" l="0" r="0" t="0"/>
          <wp:wrapTopAndBottom distB="114300" distT="114300"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74483" cy="37046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hyperlink" Target="https://www.edukami.ai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hyperlink" Target="https://www.edukami.ai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Sora-regular.ttf"/><Relationship Id="rId6" Type="http://schemas.openxmlformats.org/officeDocument/2006/relationships/font" Target="fonts/Sor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agWvTEAe1GHaKvkajtWE3/Rv8w==">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