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47" w:rsidRPr="00645BE2" w:rsidRDefault="006E7EFA" w:rsidP="006E7EFA">
      <w:pPr>
        <w:jc w:val="center"/>
        <w:rPr>
          <w:b/>
          <w:color w:val="002060"/>
          <w:sz w:val="24"/>
        </w:rPr>
      </w:pPr>
      <w:bookmarkStart w:id="0" w:name="_GoBack"/>
      <w:bookmarkEnd w:id="0"/>
      <w:r w:rsidRPr="00645BE2">
        <w:rPr>
          <w:b/>
          <w:color w:val="002060"/>
          <w:sz w:val="28"/>
        </w:rPr>
        <w:t>REFERENCIAS DE CELDAS</w:t>
      </w:r>
      <w:r w:rsidRPr="00645BE2">
        <w:rPr>
          <w:b/>
          <w:color w:val="002060"/>
          <w:sz w:val="28"/>
        </w:rPr>
        <w:br/>
      </w:r>
      <w:r w:rsidRPr="00645BE2">
        <w:rPr>
          <w:b/>
          <w:color w:val="002060"/>
          <w:sz w:val="24"/>
        </w:rPr>
        <w:t>(tipos)</w:t>
      </w:r>
    </w:p>
    <w:p w:rsidR="006E7EFA" w:rsidRPr="00645BE2" w:rsidRDefault="006E7EFA" w:rsidP="00645BE2">
      <w:pPr>
        <w:spacing w:before="240"/>
        <w:rPr>
          <w:b/>
          <w:bCs/>
          <w:color w:val="002060"/>
          <w:sz w:val="24"/>
          <w:u w:val="single"/>
          <w:lang w:val="es-PE"/>
        </w:rPr>
      </w:pPr>
      <w:r w:rsidRPr="00645BE2">
        <w:rPr>
          <w:b/>
          <w:bCs/>
          <w:color w:val="002060"/>
          <w:sz w:val="24"/>
          <w:u w:val="single"/>
          <w:lang w:val="es-PE"/>
        </w:rPr>
        <w:t>CELDAS RELATIVAS</w:t>
      </w:r>
    </w:p>
    <w:p w:rsidR="006E7EFA" w:rsidRDefault="006E7EFA" w:rsidP="00E3156E">
      <w:pPr>
        <w:jc w:val="both"/>
        <w:rPr>
          <w:lang w:val="es-PE"/>
        </w:rPr>
      </w:pPr>
      <w:r w:rsidRPr="006E7EFA">
        <w:rPr>
          <w:lang w:val="es-PE"/>
        </w:rPr>
        <w:t>Son aquella</w:t>
      </w:r>
      <w:r>
        <w:rPr>
          <w:lang w:val="es-PE"/>
        </w:rPr>
        <w:t>s</w:t>
      </w:r>
      <w:r w:rsidRPr="006E7EFA">
        <w:rPr>
          <w:lang w:val="es-PE"/>
        </w:rPr>
        <w:t xml:space="preserve"> direcciones de celdas contenidas en una Fórmula o Función, que al momento de ser copiada hacia otra celda, sus direcciones de celdas se actualizarán.</w:t>
      </w:r>
    </w:p>
    <w:p w:rsidR="006E7EFA" w:rsidRDefault="006E7EFA">
      <w:pPr>
        <w:rPr>
          <w:lang w:val="es-PE"/>
        </w:rPr>
      </w:pPr>
      <w:r>
        <w:rPr>
          <w:lang w:val="es-PE"/>
        </w:rPr>
        <w:t>Ej.</w:t>
      </w:r>
    </w:p>
    <w:p w:rsidR="006E7EFA" w:rsidRDefault="006E7EFA">
      <w:r>
        <w:rPr>
          <w:noProof/>
          <w:lang w:val="es-PE" w:eastAsia="es-PE"/>
        </w:rPr>
        <w:drawing>
          <wp:inline distT="0" distB="0" distL="0" distR="0">
            <wp:extent cx="3600000" cy="1980000"/>
            <wp:effectExtent l="19050" t="19050" r="635" b="1270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15" w:rsidRPr="00645BE2" w:rsidRDefault="00690615" w:rsidP="002D12CA">
      <w:pPr>
        <w:spacing w:before="240"/>
        <w:rPr>
          <w:b/>
          <w:bCs/>
          <w:color w:val="002060"/>
          <w:sz w:val="24"/>
          <w:u w:val="single"/>
          <w:lang w:val="es-PE"/>
        </w:rPr>
      </w:pPr>
      <w:r w:rsidRPr="00645BE2">
        <w:rPr>
          <w:b/>
          <w:bCs/>
          <w:color w:val="002060"/>
          <w:sz w:val="24"/>
          <w:u w:val="single"/>
          <w:lang w:val="es-PE"/>
        </w:rPr>
        <w:t>CELDAS ABSOLUTAS</w:t>
      </w:r>
    </w:p>
    <w:p w:rsidR="00690615" w:rsidRPr="00690615" w:rsidRDefault="00690615" w:rsidP="00E3156E">
      <w:pPr>
        <w:jc w:val="both"/>
      </w:pPr>
      <w:r w:rsidRPr="00690615">
        <w:rPr>
          <w:lang w:val="es-PE"/>
        </w:rPr>
        <w:t>Son aquella</w:t>
      </w:r>
      <w:r w:rsidR="009058DA">
        <w:rPr>
          <w:lang w:val="es-PE"/>
        </w:rPr>
        <w:t>s</w:t>
      </w:r>
      <w:r w:rsidRPr="00690615">
        <w:rPr>
          <w:lang w:val="es-PE"/>
        </w:rPr>
        <w:t xml:space="preserve"> direcciones de celdas contenidas en una Fórmula o Función, que al momento de ser copiada hacia otra celda, sus direcciones de celdas permanecerán fijas.</w:t>
      </w:r>
    </w:p>
    <w:p w:rsidR="00690615" w:rsidRPr="00690615" w:rsidRDefault="00690615" w:rsidP="00690615">
      <w:r w:rsidRPr="00690615">
        <w:rPr>
          <w:lang w:val="es-PE"/>
        </w:rPr>
        <w:t xml:space="preserve">   Se debe de anteponer el signo </w:t>
      </w:r>
      <w:r>
        <w:rPr>
          <w:lang w:val="es-PE"/>
        </w:rPr>
        <w:t xml:space="preserve">dólar </w:t>
      </w:r>
      <w:r w:rsidRPr="00690615">
        <w:rPr>
          <w:lang w:val="es-PE"/>
        </w:rPr>
        <w:t>($) delante de la Columna y Fila</w:t>
      </w:r>
    </w:p>
    <w:p w:rsidR="00690615" w:rsidRDefault="00690615" w:rsidP="00690615">
      <w:pPr>
        <w:rPr>
          <w:lang w:val="es-PE"/>
        </w:rPr>
      </w:pPr>
      <w:r>
        <w:rPr>
          <w:lang w:val="es-PE"/>
        </w:rPr>
        <w:t>Ej.</w:t>
      </w:r>
    </w:p>
    <w:p w:rsidR="00690615" w:rsidRDefault="00690615" w:rsidP="00690615">
      <w:r>
        <w:rPr>
          <w:noProof/>
          <w:lang w:val="es-PE" w:eastAsia="es-PE"/>
        </w:rPr>
        <w:drawing>
          <wp:inline distT="0" distB="0" distL="0" distR="0">
            <wp:extent cx="3600000" cy="1980000"/>
            <wp:effectExtent l="19050" t="19050" r="635" b="1270"/>
            <wp:docPr id="7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15" w:rsidRPr="00690615" w:rsidRDefault="00690615" w:rsidP="00690615"/>
    <w:p w:rsidR="00955035" w:rsidRDefault="00955035"/>
    <w:p w:rsidR="002D12CA" w:rsidRDefault="002D12CA">
      <w:r>
        <w:br w:type="page"/>
      </w:r>
    </w:p>
    <w:p w:rsidR="002D12CA" w:rsidRPr="00645BE2" w:rsidRDefault="002D12CA" w:rsidP="002D12CA">
      <w:pPr>
        <w:spacing w:before="240"/>
        <w:rPr>
          <w:color w:val="002060"/>
          <w:sz w:val="24"/>
        </w:rPr>
      </w:pPr>
      <w:r w:rsidRPr="00645BE2">
        <w:rPr>
          <w:b/>
          <w:bCs/>
          <w:color w:val="002060"/>
          <w:sz w:val="24"/>
          <w:u w:val="single"/>
          <w:lang w:val="es-PE"/>
        </w:rPr>
        <w:lastRenderedPageBreak/>
        <w:t>CELDAS MIXTAS</w:t>
      </w:r>
    </w:p>
    <w:p w:rsidR="002D12CA" w:rsidRPr="00690615" w:rsidRDefault="002D12CA" w:rsidP="00E3156E">
      <w:pPr>
        <w:jc w:val="both"/>
      </w:pPr>
      <w:r w:rsidRPr="00690615">
        <w:rPr>
          <w:lang w:val="es-PE"/>
        </w:rPr>
        <w:t>Son aquella</w:t>
      </w:r>
      <w:r>
        <w:rPr>
          <w:lang w:val="es-PE"/>
        </w:rPr>
        <w:t>s</w:t>
      </w:r>
      <w:r w:rsidRPr="00690615">
        <w:rPr>
          <w:lang w:val="es-PE"/>
        </w:rPr>
        <w:t xml:space="preserve"> direcciones de celdas contenidas en una Fórmula o Función, que al momento de ser copiada hacia otra celda, </w:t>
      </w:r>
      <w:r>
        <w:rPr>
          <w:lang w:val="es-PE"/>
        </w:rPr>
        <w:t>la columna o fila de su</w:t>
      </w:r>
      <w:r w:rsidR="00E3156E">
        <w:rPr>
          <w:lang w:val="es-PE"/>
        </w:rPr>
        <w:t>s</w:t>
      </w:r>
      <w:r>
        <w:rPr>
          <w:lang w:val="es-PE"/>
        </w:rPr>
        <w:t xml:space="preserve"> </w:t>
      </w:r>
      <w:r w:rsidR="00E3156E" w:rsidRPr="00690615">
        <w:rPr>
          <w:lang w:val="es-PE"/>
        </w:rPr>
        <w:t>direccion</w:t>
      </w:r>
      <w:r w:rsidR="00E3156E">
        <w:rPr>
          <w:lang w:val="es-PE"/>
        </w:rPr>
        <w:t>es</w:t>
      </w:r>
      <w:r w:rsidRPr="00690615">
        <w:rPr>
          <w:lang w:val="es-PE"/>
        </w:rPr>
        <w:t xml:space="preserve"> de celdas permanecerá</w:t>
      </w:r>
      <w:r w:rsidR="00E3156E">
        <w:rPr>
          <w:lang w:val="es-PE"/>
        </w:rPr>
        <w:t>n</w:t>
      </w:r>
      <w:r w:rsidRPr="00690615">
        <w:rPr>
          <w:lang w:val="es-PE"/>
        </w:rPr>
        <w:t xml:space="preserve"> fija</w:t>
      </w:r>
      <w:r w:rsidR="00E3156E">
        <w:rPr>
          <w:lang w:val="es-PE"/>
        </w:rPr>
        <w:t>s</w:t>
      </w:r>
      <w:r w:rsidRPr="00690615">
        <w:rPr>
          <w:lang w:val="es-PE"/>
        </w:rPr>
        <w:t>.</w:t>
      </w:r>
    </w:p>
    <w:p w:rsidR="002D12CA" w:rsidRPr="00690615" w:rsidRDefault="002D12CA" w:rsidP="002D12CA">
      <w:r w:rsidRPr="00690615">
        <w:rPr>
          <w:lang w:val="es-PE"/>
        </w:rPr>
        <w:t xml:space="preserve">   Se debe de anteponer el signo </w:t>
      </w:r>
      <w:r>
        <w:rPr>
          <w:lang w:val="es-PE"/>
        </w:rPr>
        <w:t>dólar ($) delante de la Columna o</w:t>
      </w:r>
      <w:r w:rsidRPr="00690615">
        <w:rPr>
          <w:lang w:val="es-PE"/>
        </w:rPr>
        <w:t xml:space="preserve"> Fila</w:t>
      </w:r>
    </w:p>
    <w:p w:rsidR="002D12CA" w:rsidRDefault="002D12CA" w:rsidP="002D12CA">
      <w:pPr>
        <w:rPr>
          <w:lang w:val="es-PE"/>
        </w:rPr>
      </w:pPr>
      <w:r>
        <w:rPr>
          <w:lang w:val="es-PE"/>
        </w:rPr>
        <w:t>Ej.</w:t>
      </w:r>
    </w:p>
    <w:p w:rsidR="00E3156E" w:rsidRDefault="00E3156E" w:rsidP="002D12CA">
      <w:pPr>
        <w:rPr>
          <w:lang w:val="es-PE"/>
        </w:rPr>
      </w:pPr>
      <w:r>
        <w:rPr>
          <w:lang w:val="es-PE"/>
        </w:rPr>
        <w:tab/>
        <w:t>Columna Relativa, Fila Absoluta</w:t>
      </w:r>
    </w:p>
    <w:p w:rsidR="002D12CA" w:rsidRDefault="002D12CA" w:rsidP="002D12CA">
      <w:r>
        <w:rPr>
          <w:noProof/>
          <w:lang w:val="es-PE" w:eastAsia="es-PE"/>
        </w:rPr>
        <w:drawing>
          <wp:inline distT="0" distB="0" distL="0" distR="0" wp14:anchorId="4885ECF2" wp14:editId="54DFC9B8">
            <wp:extent cx="3600000" cy="1980000"/>
            <wp:effectExtent l="19050" t="19050" r="635" b="127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8DA" w:rsidRDefault="009058DA" w:rsidP="009058DA"/>
    <w:p w:rsidR="00E3156E" w:rsidRDefault="00E3156E" w:rsidP="00E3156E">
      <w:pPr>
        <w:rPr>
          <w:lang w:val="es-PE"/>
        </w:rPr>
      </w:pPr>
      <w:r>
        <w:rPr>
          <w:lang w:val="es-PE"/>
        </w:rPr>
        <w:t>Ej.</w:t>
      </w:r>
    </w:p>
    <w:p w:rsidR="00E3156E" w:rsidRDefault="00E3156E" w:rsidP="00E3156E">
      <w:pPr>
        <w:rPr>
          <w:lang w:val="es-PE"/>
        </w:rPr>
      </w:pPr>
      <w:r>
        <w:rPr>
          <w:lang w:val="es-PE"/>
        </w:rPr>
        <w:tab/>
        <w:t>Columna Absoluta, Fila Relativa</w:t>
      </w:r>
    </w:p>
    <w:p w:rsidR="00E3156E" w:rsidRDefault="00E3156E" w:rsidP="00E3156E">
      <w:r>
        <w:rPr>
          <w:noProof/>
          <w:lang w:val="es-PE" w:eastAsia="es-PE"/>
        </w:rPr>
        <w:drawing>
          <wp:inline distT="0" distB="0" distL="0" distR="0" wp14:anchorId="3408145B" wp14:editId="3501BB81">
            <wp:extent cx="3600000" cy="1980000"/>
            <wp:effectExtent l="19050" t="19050" r="635" b="127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E2" w:rsidRDefault="00645BE2" w:rsidP="009058DA"/>
    <w:sectPr w:rsidR="00645BE2" w:rsidSect="0031474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704" w:rsidRDefault="00BB4704" w:rsidP="00FB503F">
      <w:pPr>
        <w:spacing w:after="0" w:line="240" w:lineRule="auto"/>
      </w:pPr>
      <w:r>
        <w:separator/>
      </w:r>
    </w:p>
  </w:endnote>
  <w:endnote w:type="continuationSeparator" w:id="0">
    <w:p w:rsidR="00BB4704" w:rsidRDefault="00BB4704" w:rsidP="00FB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3F" w:rsidRPr="00FB503F" w:rsidRDefault="00FB503F" w:rsidP="00FB503F">
    <w:pPr>
      <w:pStyle w:val="Encabezado"/>
      <w:pBdr>
        <w:top w:val="thickThinSmallGap" w:sz="24" w:space="1" w:color="17365D" w:themeColor="text2" w:themeShade="BF"/>
        <w:bottom w:val="thinThickSmallGap" w:sz="24" w:space="1" w:color="17365D" w:themeColor="text2" w:themeShade="BF"/>
      </w:pBdr>
      <w:shd w:val="clear" w:color="auto" w:fill="B8CCE4" w:themeFill="accent1" w:themeFillTint="66"/>
      <w:rPr>
        <w:color w:val="0F243E" w:themeColor="text2" w:themeShade="80"/>
      </w:rPr>
    </w:pPr>
    <w:r>
      <w:rPr>
        <w:color w:val="0F243E" w:themeColor="text2" w:themeShade="80"/>
      </w:rPr>
      <w:t>Dionicio Herrera, David</w:t>
    </w:r>
    <w:r w:rsidRPr="00FB503F">
      <w:rPr>
        <w:color w:val="0F243E" w:themeColor="text2" w:themeShade="80"/>
      </w:rPr>
      <w:tab/>
    </w:r>
    <w:r>
      <w:rPr>
        <w:color w:val="0F243E" w:themeColor="text2" w:themeShade="80"/>
      </w:rPr>
      <w:t xml:space="preserve">Pág. </w:t>
    </w:r>
    <w:r w:rsidR="00610F76" w:rsidRPr="00FB503F">
      <w:rPr>
        <w:color w:val="0F243E" w:themeColor="text2" w:themeShade="80"/>
      </w:rPr>
      <w:fldChar w:fldCharType="begin"/>
    </w:r>
    <w:r w:rsidRPr="00FB503F">
      <w:rPr>
        <w:color w:val="0F243E" w:themeColor="text2" w:themeShade="80"/>
      </w:rPr>
      <w:instrText xml:space="preserve"> PAGE   \* MERGEFORMAT </w:instrText>
    </w:r>
    <w:r w:rsidR="00610F76" w:rsidRPr="00FB503F">
      <w:rPr>
        <w:color w:val="0F243E" w:themeColor="text2" w:themeShade="80"/>
      </w:rPr>
      <w:fldChar w:fldCharType="separate"/>
    </w:r>
    <w:r w:rsidR="00B13F8F">
      <w:rPr>
        <w:noProof/>
        <w:color w:val="0F243E" w:themeColor="text2" w:themeShade="80"/>
      </w:rPr>
      <w:t>1</w:t>
    </w:r>
    <w:r w:rsidR="00610F76" w:rsidRPr="00FB503F">
      <w:rPr>
        <w:color w:val="0F243E" w:themeColor="text2" w:themeShade="80"/>
      </w:rPr>
      <w:fldChar w:fldCharType="end"/>
    </w:r>
    <w:r w:rsidRPr="00FB503F">
      <w:rPr>
        <w:color w:val="0F243E" w:themeColor="text2" w:themeShade="80"/>
      </w:rPr>
      <w:tab/>
    </w:r>
    <w:r>
      <w:rPr>
        <w:color w:val="0F243E" w:themeColor="text2" w:themeShade="80"/>
      </w:rPr>
      <w:t>ddionicioh@hotmail.</w:t>
    </w:r>
    <w:r w:rsidR="00123094">
      <w:rPr>
        <w:color w:val="0F243E" w:themeColor="text2" w:themeShade="80"/>
      </w:rPr>
      <w:t>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704" w:rsidRDefault="00BB4704" w:rsidP="00FB503F">
      <w:pPr>
        <w:spacing w:after="0" w:line="240" w:lineRule="auto"/>
      </w:pPr>
      <w:r>
        <w:separator/>
      </w:r>
    </w:p>
  </w:footnote>
  <w:footnote w:type="continuationSeparator" w:id="0">
    <w:p w:rsidR="00BB4704" w:rsidRDefault="00BB4704" w:rsidP="00FB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3F" w:rsidRPr="00FB503F" w:rsidRDefault="00C719C0" w:rsidP="00AC3321">
    <w:pPr>
      <w:pStyle w:val="Encabezado"/>
      <w:pBdr>
        <w:top w:val="thickThinSmallGap" w:sz="24" w:space="1" w:color="17365D" w:themeColor="text2" w:themeShade="BF"/>
        <w:bottom w:val="thinThickSmallGap" w:sz="24" w:space="1" w:color="17365D" w:themeColor="text2" w:themeShade="BF"/>
      </w:pBdr>
      <w:shd w:val="clear" w:color="auto" w:fill="B8CCE4" w:themeFill="accent1" w:themeFillTint="66"/>
      <w:spacing w:after="200"/>
      <w:rPr>
        <w:color w:val="0F243E" w:themeColor="text2" w:themeShade="80"/>
      </w:rPr>
    </w:pPr>
    <w:r>
      <w:rPr>
        <w:color w:val="0F243E" w:themeColor="text2" w:themeShade="80"/>
      </w:rPr>
      <w:t>Excel Básico</w:t>
    </w:r>
    <w:r w:rsidR="00FB503F" w:rsidRPr="00FB503F">
      <w:rPr>
        <w:color w:val="0F243E" w:themeColor="text2" w:themeShade="80"/>
      </w:rPr>
      <w:tab/>
    </w:r>
    <w:r w:rsidR="00AC3321">
      <w:rPr>
        <w:noProof/>
        <w:color w:val="0F243E" w:themeColor="text2" w:themeShade="80"/>
        <w:lang w:val="es-PE" w:eastAsia="es-PE"/>
      </w:rPr>
      <w:drawing>
        <wp:inline distT="0" distB="0" distL="0" distR="0" wp14:anchorId="4E860388" wp14:editId="06424776">
          <wp:extent cx="966218" cy="304801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NFO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218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3321">
      <w:rPr>
        <w:color w:val="0F243E" w:themeColor="text2" w:themeShade="80"/>
      </w:rPr>
      <w:tab/>
    </w:r>
    <w:r w:rsidR="00FB503F" w:rsidRPr="00FB503F">
      <w:rPr>
        <w:color w:val="0F243E" w:themeColor="text2" w:themeShade="80"/>
      </w:rPr>
      <w:t>Microsoft Excel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300"/>
    <w:multiLevelType w:val="hybridMultilevel"/>
    <w:tmpl w:val="9EF0FC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T1aGShXc1RNmp3UDpfAVFxmOwEM=" w:salt="uHCQYTlmj3vzI2HKy4tmO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EFA"/>
    <w:rsid w:val="00080E2A"/>
    <w:rsid w:val="00123094"/>
    <w:rsid w:val="002D12CA"/>
    <w:rsid w:val="00314747"/>
    <w:rsid w:val="005452C5"/>
    <w:rsid w:val="005E12BD"/>
    <w:rsid w:val="005E3EEA"/>
    <w:rsid w:val="00610F76"/>
    <w:rsid w:val="006244FC"/>
    <w:rsid w:val="00645BE2"/>
    <w:rsid w:val="00690615"/>
    <w:rsid w:val="006E7EFA"/>
    <w:rsid w:val="007262A2"/>
    <w:rsid w:val="009058DA"/>
    <w:rsid w:val="00925748"/>
    <w:rsid w:val="00955035"/>
    <w:rsid w:val="00AC3321"/>
    <w:rsid w:val="00B13F8F"/>
    <w:rsid w:val="00BB4704"/>
    <w:rsid w:val="00C719C0"/>
    <w:rsid w:val="00E3156E"/>
    <w:rsid w:val="00F0694A"/>
    <w:rsid w:val="00FA4C5C"/>
    <w:rsid w:val="00F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E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58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03F"/>
  </w:style>
  <w:style w:type="paragraph" w:styleId="Piedepgina">
    <w:name w:val="footer"/>
    <w:basedOn w:val="Normal"/>
    <w:link w:val="PiedepginaCar"/>
    <w:uiPriority w:val="99"/>
    <w:unhideWhenUsed/>
    <w:rsid w:val="00FB5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0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078F-256D-44DD-BA0D-0FC00A1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CINFO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</dc:creator>
  <cp:lastModifiedBy>docente104</cp:lastModifiedBy>
  <cp:revision>9</cp:revision>
  <dcterms:created xsi:type="dcterms:W3CDTF">2013-05-10T08:48:00Z</dcterms:created>
  <dcterms:modified xsi:type="dcterms:W3CDTF">2013-06-21T19:56:00Z</dcterms:modified>
</cp:coreProperties>
</file>