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C975" w14:textId="15CA08DA" w:rsidR="00B6156E" w:rsidRDefault="00B6156E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ცეცხლაძე ლუკა </w:t>
      </w:r>
    </w:p>
    <w:p w14:paraId="75570109" w14:textId="77777777" w:rsidR="00B6156E" w:rsidRDefault="00B6156E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6A707B4C" w14:textId="02C25C2E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0824DCC0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8F0183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8F0183" w:rsidRPr="008F0183">
        <w:rPr>
          <w:rFonts w:ascii="Sylfaen" w:hAnsi="Sylfaen"/>
          <w:sz w:val="24"/>
          <w:szCs w:val="24"/>
          <w:highlight w:val="yellow"/>
          <w:lang w:val="ka-GE"/>
        </w:rPr>
        <w:t>=8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172E5346" w:rsidR="00A2102C" w:rsidRDefault="00A2102C" w:rsidP="00A2102C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673D7174" w14:textId="5EE9B5DC" w:rsidR="00776543" w:rsidRDefault="00776543" w:rsidP="00A2102C">
      <w:pPr>
        <w:pStyle w:val="ListParagraph"/>
        <w:spacing w:after="120" w:line="240" w:lineRule="auto"/>
        <w:ind w:left="270"/>
      </w:pPr>
      <w:r>
        <w:t>( ( [False,’0’],[3.5],[7]))</w:t>
      </w:r>
    </w:p>
    <w:p w14:paraId="30C7E6BF" w14:textId="1A1A71EC" w:rsidR="00776543" w:rsidRPr="00776543" w:rsidRDefault="00776543" w:rsidP="00A2102C">
      <w:pPr>
        <w:pStyle w:val="ListParagraph"/>
        <w:spacing w:after="120" w:line="240" w:lineRule="auto"/>
        <w:ind w:left="270"/>
      </w:pPr>
      <w:r>
        <w:t xml:space="preserve"> </w:t>
      </w:r>
    </w:p>
    <w:p w14:paraId="6733AF17" w14:textId="082C90F8" w:rsidR="00776543" w:rsidRPr="00776543" w:rsidRDefault="00A2102C" w:rsidP="00776543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1D064BEF" w14:textId="3A999697" w:rsidR="00776543" w:rsidRPr="008F0183" w:rsidRDefault="00776543" w:rsidP="00A2102C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[([3],[1.25],[(False,’0’),(True,’1’)])]</w:t>
      </w:r>
      <w:r w:rsidR="008F0183">
        <w:rPr>
          <w:rFonts w:ascii="Courier New" w:hAnsi="Courier New"/>
        </w:rPr>
        <w:t xml:space="preserve"> </w:t>
      </w:r>
      <w:r w:rsidR="008F0183" w:rsidRPr="008F0183">
        <w:rPr>
          <w:rFonts w:ascii="Courier New" w:hAnsi="Courier New"/>
          <w:highlight w:val="yellow"/>
        </w:rPr>
        <w:t>meore wevri</w:t>
      </w:r>
      <w:r w:rsidR="008F0183">
        <w:rPr>
          <w:lang w:val="ka-GE"/>
        </w:rPr>
        <w:t xml:space="preserve"> </w:t>
      </w:r>
      <w:r w:rsidR="008F0183" w:rsidRPr="008F0183">
        <w:rPr>
          <w:highlight w:val="yellow"/>
          <w:lang w:val="ka-GE"/>
        </w:rPr>
        <w:t>-1</w:t>
      </w:r>
    </w:p>
    <w:p w14:paraId="16691293" w14:textId="77777777" w:rsidR="00776543" w:rsidRDefault="00776543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08F409C6" w14:textId="0C90941A" w:rsidR="00A2102C" w:rsidRDefault="00A2102C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218E6949" w14:textId="3AE17869" w:rsidR="00776543" w:rsidRPr="00776543" w:rsidRDefault="00776543" w:rsidP="00A2102C">
      <w:pPr>
        <w:pStyle w:val="ListParagraph"/>
        <w:spacing w:after="120" w:line="240" w:lineRule="auto"/>
        <w:ind w:left="270"/>
        <w:rPr>
          <w:rFonts w:cs="Courier New"/>
        </w:rPr>
      </w:pPr>
      <w:r>
        <w:rPr>
          <w:rFonts w:cs="Courier New"/>
        </w:rPr>
        <w:t>([4],[1.5],[(</w:t>
      </w:r>
      <w:r w:rsidRPr="00776543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False,’0’),(True,’1’)])</w:t>
      </w:r>
    </w:p>
    <w:p w14:paraId="3930E664" w14:textId="24035F13" w:rsidR="00776543" w:rsidRDefault="00776543" w:rsidP="00A2102C">
      <w:pPr>
        <w:pStyle w:val="ListParagraph"/>
        <w:spacing w:after="120" w:line="240" w:lineRule="auto"/>
        <w:ind w:left="270"/>
        <w:rPr>
          <w:rFonts w:cs="Sylfaen"/>
        </w:rPr>
      </w:pPr>
    </w:p>
    <w:p w14:paraId="30632017" w14:textId="77777777" w:rsidR="00776543" w:rsidRPr="00776543" w:rsidRDefault="00776543" w:rsidP="00A2102C">
      <w:pPr>
        <w:pStyle w:val="ListParagraph"/>
        <w:spacing w:after="120" w:line="240" w:lineRule="auto"/>
        <w:ind w:left="270"/>
        <w:rPr>
          <w:rFonts w:cs="Sylfaen"/>
        </w:rPr>
      </w:pPr>
    </w:p>
    <w:p w14:paraId="1527B784" w14:textId="006CD31F" w:rsidR="00A2102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69EC00EF" w14:textId="1DECC544" w:rsidR="005E2FF1" w:rsidRDefault="005E2FF1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</w:p>
    <w:p w14:paraId="1F588AFC" w14:textId="77777777" w:rsidR="005E2FF1" w:rsidRPr="0051165C" w:rsidRDefault="005E2FF1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</w:p>
    <w:p w14:paraId="2FB7FA7A" w14:textId="77FCE7D5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  <w:r w:rsidR="008F0183">
        <w:rPr>
          <w:rFonts w:ascii="Sylfaen" w:hAnsi="Sylfaen" w:cs="Sylfaen"/>
        </w:rPr>
        <w:t xml:space="preserve">   </w:t>
      </w:r>
      <w:r w:rsidR="008F0183" w:rsidRPr="008F0183">
        <w:rPr>
          <w:rFonts w:ascii="Sylfaen" w:hAnsi="Sylfaen" w:cs="Sylfaen"/>
          <w:highlight w:val="yellow"/>
        </w:rPr>
        <w:t>didi asoebiT</w:t>
      </w:r>
    </w:p>
    <w:p w14:paraId="4010E4A6" w14:textId="2777EB18" w:rsidR="00A2102C" w:rsidRPr="00B6156E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[(False,’0’),(True,’1’)]</w:t>
      </w:r>
      <w:r w:rsidR="005E2FF1">
        <w:rPr>
          <w:rFonts w:ascii="Courier New" w:hAnsi="Courier New"/>
        </w:rPr>
        <w:t xml:space="preserve">            </w:t>
      </w:r>
      <w:r w:rsidR="00B6156E">
        <w:rPr>
          <w:rFonts w:ascii="Courier New" w:hAnsi="Courier New"/>
        </w:rPr>
        <w:t>[(bool, char)]</w:t>
      </w:r>
      <w:r w:rsidR="008F0183">
        <w:rPr>
          <w:rFonts w:ascii="Courier New" w:hAnsi="Courier New"/>
        </w:rPr>
        <w:t xml:space="preserve"> </w:t>
      </w:r>
    </w:p>
    <w:p w14:paraId="49D2B885" w14:textId="4D5847F5" w:rsidR="00B6156E" w:rsidRPr="00B6156E" w:rsidRDefault="00A2102C" w:rsidP="00B6156E">
      <w:pPr>
        <w:pStyle w:val="ListParagraph"/>
        <w:spacing w:after="120"/>
        <w:ind w:left="270"/>
        <w:jc w:val="both"/>
        <w:rPr>
          <w:rFonts w:ascii="Sylfaen" w:hAnsi="Sylfaen" w:cs="Sylfaen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5E2FF1">
        <w:rPr>
          <w:rFonts w:ascii="Sylfaen" w:hAnsi="Sylfaen" w:cs="Sylfaen"/>
        </w:rPr>
        <w:t xml:space="preserve">                           </w:t>
      </w:r>
      <w:r w:rsidR="00B6156E">
        <w:rPr>
          <w:rFonts w:ascii="Sylfaen" w:hAnsi="Sylfaen" w:cs="Sylfaen"/>
        </w:rPr>
        <w:t>(char, char, char)</w:t>
      </w:r>
    </w:p>
    <w:p w14:paraId="740DE6B2" w14:textId="4DA0FD88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5E2FF1">
        <w:rPr>
          <w:rFonts w:ascii="Sylfaen" w:hAnsi="Sylfaen" w:cs="Sylfaen"/>
        </w:rPr>
        <w:t xml:space="preserve">              </w:t>
      </w:r>
      <w:r w:rsidR="00B6156E" w:rsidRPr="008F0183">
        <w:rPr>
          <w:rFonts w:ascii="Sylfaen" w:hAnsi="Sylfaen" w:cs="Sylfaen"/>
          <w:highlight w:val="yellow"/>
        </w:rPr>
        <w:t>[char]</w:t>
      </w:r>
      <w:r w:rsidR="008F0183">
        <w:rPr>
          <w:rFonts w:ascii="Sylfaen" w:hAnsi="Sylfaen" w:cs="Sylfaen"/>
        </w:rPr>
        <w:t xml:space="preserve">        </w:t>
      </w:r>
      <w:r w:rsidR="008F0183" w:rsidRPr="008F0183">
        <w:rPr>
          <w:rFonts w:ascii="Sylfaen" w:hAnsi="Sylfaen" w:cs="Sylfaen"/>
          <w:highlight w:val="yellow"/>
        </w:rPr>
        <w:t>-1</w:t>
      </w:r>
    </w:p>
    <w:p w14:paraId="72339697" w14:textId="40250788" w:rsidR="005E2FF1" w:rsidRDefault="005E2FF1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</w:p>
    <w:p w14:paraId="679EBCCD" w14:textId="77777777" w:rsidR="005E2FF1" w:rsidRPr="00B6156E" w:rsidRDefault="005E2FF1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</w:p>
    <w:p w14:paraId="54582E6D" w14:textId="30A2C6F4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6B56504C" w:rsidR="00A2102C" w:rsidRPr="005E2FF1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  <w:r w:rsidR="005E2FF1">
        <w:rPr>
          <w:rFonts w:ascii="Courier New" w:hAnsi="Courier New"/>
        </w:rPr>
        <w:t xml:space="preserve">      </w:t>
      </w:r>
    </w:p>
    <w:p w14:paraId="69537203" w14:textId="5E4CE419" w:rsidR="005E2FF1" w:rsidRPr="005E2FF1" w:rsidRDefault="005E2FF1" w:rsidP="005E2FF1">
      <w:pPr>
        <w:spacing w:after="120"/>
        <w:ind w:left="720"/>
        <w:jc w:val="both"/>
        <w:rPr>
          <w:lang w:val="ka-GE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swap :: (t1, t) -&gt; (t, t1)</w:t>
      </w:r>
    </w:p>
    <w:p w14:paraId="35E0D050" w14:textId="48356935" w:rsidR="00A2102C" w:rsidRPr="005E2FF1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  <w:r w:rsidR="005E2FF1">
        <w:rPr>
          <w:rFonts w:ascii="Courier New" w:hAnsi="Courier New"/>
        </w:rPr>
        <w:t xml:space="preserve"> </w:t>
      </w:r>
    </w:p>
    <w:p w14:paraId="2D64042B" w14:textId="1078AAF6" w:rsidR="005E2FF1" w:rsidRPr="005E2FF1" w:rsidRDefault="005E2FF1" w:rsidP="005E2FF1">
      <w:pPr>
        <w:spacing w:after="120"/>
        <w:ind w:left="675"/>
        <w:jc w:val="both"/>
      </w:pPr>
      <w:r>
        <w:t>Fractional a =&gt; [a]  -&gt;  a</w:t>
      </w:r>
    </w:p>
    <w:p w14:paraId="2AC035A5" w14:textId="0208F9CE" w:rsidR="00A2102C" w:rsidRPr="005E2FF1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lastRenderedPageBreak/>
        <w:t>last</w:t>
      </w:r>
    </w:p>
    <w:p w14:paraId="53FB6E91" w14:textId="137D11A1" w:rsidR="005E2FF1" w:rsidRPr="005E2FF1" w:rsidRDefault="005E2FF1" w:rsidP="005E2FF1">
      <w:pPr>
        <w:spacing w:after="120"/>
        <w:ind w:left="720"/>
        <w:jc w:val="both"/>
        <w:rPr>
          <w:lang w:val="ka-G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[a] -&gt; a</w:t>
      </w:r>
    </w:p>
    <w:p w14:paraId="55F9FDDD" w14:textId="785F9D9A" w:rsidR="00A2102C" w:rsidRPr="00776543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  <w:r w:rsidR="008F0183">
        <w:rPr>
          <w:rFonts w:cs="Courier New"/>
          <w:szCs w:val="24"/>
          <w:lang w:val="ka-GE"/>
        </w:rPr>
        <w:t xml:space="preserve"> </w:t>
      </w:r>
      <w:r w:rsidR="008F0183" w:rsidRPr="008F0183">
        <w:rPr>
          <w:rFonts w:cs="Courier New"/>
          <w:szCs w:val="24"/>
          <w:highlight w:val="yellow"/>
          <w:lang w:val="ka-GE"/>
        </w:rPr>
        <w:t>-1</w:t>
      </w:r>
    </w:p>
    <w:p w14:paraId="2BE5F240" w14:textId="77777777" w:rsidR="009A71FB" w:rsidRDefault="009A71FB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</w:p>
    <w:p w14:paraId="728CE132" w14:textId="76237296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ფუნქცია </w:t>
      </w:r>
      <w:r w:rsidRPr="008F0183">
        <w:rPr>
          <w:rFonts w:ascii="Sylfaen" w:hAnsi="Sylfaen"/>
          <w:highlight w:val="yellow"/>
          <w:lang w:val="ka-GE"/>
        </w:rPr>
        <w:t>გამოიძახეთ</w:t>
      </w:r>
      <w:r>
        <w:rPr>
          <w:rFonts w:ascii="Sylfaen" w:hAnsi="Sylfaen"/>
          <w:lang w:val="ka-GE"/>
        </w:rPr>
        <w:t xml:space="preserve"> კონკრეტული მონაცემებისთვის.</w:t>
      </w:r>
      <w:r w:rsidR="008F0183">
        <w:rPr>
          <w:rFonts w:ascii="Sylfaen" w:hAnsi="Sylfaen"/>
          <w:lang w:val="ka-GE"/>
        </w:rPr>
        <w:t xml:space="preserve">  </w:t>
      </w:r>
      <w:r w:rsidR="008F0183" w:rsidRPr="008F0183">
        <w:rPr>
          <w:rFonts w:ascii="Sylfaen" w:hAnsi="Sylfaen"/>
          <w:highlight w:val="yellow"/>
          <w:lang w:val="ka-GE"/>
        </w:rPr>
        <w:t>-1</w:t>
      </w:r>
    </w:p>
    <w:p w14:paraId="4733991D" w14:textId="2185D949" w:rsidR="005E2FF1" w:rsidRDefault="005E2FF1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</w:p>
    <w:p w14:paraId="26ED80A4" w14:textId="77777777" w:rsidR="005E2FF1" w:rsidRDefault="005E2FF1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</w:p>
    <w:p w14:paraId="2BA79A86" w14:textId="77777777" w:rsidR="005E2FF1" w:rsidRDefault="005E2FF1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</w:p>
    <w:p w14:paraId="5B53489A" w14:textId="78B10C82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8F0183">
        <w:rPr>
          <w:rFonts w:ascii="Sylfaen" w:hAnsi="Sylfaen" w:cs="Sylfaen"/>
          <w:lang w:val="ka-GE"/>
        </w:rPr>
        <w:t xml:space="preserve"> </w:t>
      </w:r>
      <w:r w:rsidR="008F0183" w:rsidRPr="008F0183">
        <w:rPr>
          <w:rFonts w:ascii="Sylfaen" w:hAnsi="Sylfaen" w:cs="Sylfaen"/>
          <w:highlight w:val="yellow"/>
          <w:lang w:val="ka-GE"/>
        </w:rPr>
        <w:t>-2</w:t>
      </w:r>
    </w:p>
    <w:p w14:paraId="365321C9" w14:textId="684D6AD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0D008B9E" w14:textId="777B14C4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21A83A2B" w14:textId="6D466CC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1C907B5" w14:textId="58398D49" w:rsidR="005E2FF1" w:rsidRDefault="005E2FF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32EDFDE4" w14:textId="6F31DB88" w:rsidR="005E2FF1" w:rsidRDefault="005E2FF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66BFEA16" w14:textId="6B844D98" w:rsidR="005E2FF1" w:rsidRDefault="005E2FF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4DA1A6DF" w14:textId="4D8B8D28" w:rsidR="005E2FF1" w:rsidRDefault="005E2FF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7DB310B1" w14:textId="77777777" w:rsidR="005E2FF1" w:rsidRPr="00A66377" w:rsidRDefault="005E2FF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71077BAE" w14:textId="65EDB8C3" w:rsidR="00122DD0" w:rsidRPr="00122DD0" w:rsidRDefault="00A2102C" w:rsidP="00122DD0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  <w:r w:rsidR="00122DD0">
        <w:rPr>
          <w:rFonts w:ascii="Courier New" w:hAnsi="Courier New"/>
        </w:rPr>
        <w:t xml:space="preserve"> </w:t>
      </w:r>
    </w:p>
    <w:p w14:paraId="0BECB4FD" w14:textId="77777777" w:rsidR="00122DD0" w:rsidRPr="00122DD0" w:rsidRDefault="00122DD0" w:rsidP="00122DD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4"/>
          <w:szCs w:val="20"/>
        </w:rPr>
      </w:pPr>
      <w:r w:rsidRPr="00122DD0">
        <w:rPr>
          <w:rFonts w:ascii="LitNusx" w:eastAsia="CMSY10" w:hAnsi="LitNusx" w:cs="Times New Roman"/>
          <w:sz w:val="24"/>
          <w:szCs w:val="20"/>
        </w:rPr>
        <w:t>es klasi Seicavs tipebs, romelTa mniSvnelobebis Sedareba SeiZleba maTi tolobis an utolobis dasadgenad Semdegi ori meTodis gamoyenebiT:</w:t>
      </w:r>
    </w:p>
    <w:p w14:paraId="12E7F76C" w14:textId="01888441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szCs w:val="20"/>
        </w:rPr>
        <w:t>(==)</w:t>
      </w:r>
      <w:r w:rsidR="005E2FF1">
        <w:rPr>
          <w:rFonts w:ascii="Times New Roman" w:eastAsia="CMSY10" w:hAnsi="Times New Roman" w:cs="Times New Roman"/>
          <w:szCs w:val="20"/>
        </w:rPr>
        <w:tab/>
      </w:r>
      <w:r w:rsidRPr="00122DD0">
        <w:rPr>
          <w:rFonts w:ascii="Times New Roman" w:eastAsia="CMSY10" w:hAnsi="Times New Roman" w:cs="Times New Roman"/>
          <w:szCs w:val="20"/>
        </w:rPr>
        <w:t>::</w:t>
      </w:r>
      <w:r w:rsidRPr="00122DD0">
        <w:rPr>
          <w:rFonts w:ascii="Times New Roman" w:eastAsia="CMSY10" w:hAnsi="Times New Roman" w:cs="Times New Roman"/>
          <w:szCs w:val="20"/>
        </w:rPr>
        <w:tab/>
      </w:r>
      <w:r w:rsidRPr="00122DD0">
        <w:rPr>
          <w:rFonts w:ascii="Times New Roman" w:eastAsia="CMSY10" w:hAnsi="Times New Roman" w:cs="Times New Roman"/>
          <w:iCs/>
          <w:szCs w:val="20"/>
        </w:rPr>
        <w:t>a → a → Bool</w:t>
      </w:r>
    </w:p>
    <w:p w14:paraId="680BB5D6" w14:textId="77777777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szCs w:val="20"/>
        </w:rPr>
        <w:t>(</w:t>
      </w:r>
      <w:r w:rsidRPr="00122DD0">
        <w:rPr>
          <w:rFonts w:ascii="Times New Roman" w:eastAsia="CMSY10" w:hAnsi="Times New Roman" w:cs="Times New Roman"/>
          <w:iCs/>
          <w:szCs w:val="20"/>
        </w:rPr>
        <w:sym w:font="Symbol" w:char="F0B9"/>
      </w:r>
      <w:r w:rsidRPr="00122DD0">
        <w:rPr>
          <w:rFonts w:ascii="Times New Roman" w:eastAsia="CMSY10" w:hAnsi="Times New Roman" w:cs="Times New Roman"/>
          <w:szCs w:val="20"/>
        </w:rPr>
        <w:t>)</w:t>
      </w:r>
      <w:r w:rsidRPr="00122DD0">
        <w:rPr>
          <w:rFonts w:ascii="Times New Roman" w:eastAsia="CMSY10" w:hAnsi="Times New Roman" w:cs="Times New Roman"/>
          <w:szCs w:val="20"/>
        </w:rPr>
        <w:tab/>
        <w:t>::</w:t>
      </w:r>
      <w:r w:rsidRPr="00122DD0">
        <w:rPr>
          <w:rFonts w:ascii="Times New Roman" w:eastAsia="CMSY10" w:hAnsi="Times New Roman" w:cs="Times New Roman"/>
          <w:szCs w:val="20"/>
        </w:rPr>
        <w:tab/>
      </w:r>
      <w:r w:rsidRPr="00122DD0">
        <w:rPr>
          <w:rFonts w:ascii="Times New Roman" w:eastAsia="CMSY10" w:hAnsi="Times New Roman" w:cs="Times New Roman"/>
          <w:iCs/>
          <w:szCs w:val="20"/>
        </w:rPr>
        <w:t>a → a → Bool</w:t>
      </w:r>
    </w:p>
    <w:p w14:paraId="244BB726" w14:textId="3CCAE603" w:rsidR="00122DD0" w:rsidRPr="008F0183" w:rsidRDefault="00122DD0" w:rsidP="00122DD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CMSY10" w:cs="Times New Roman"/>
          <w:sz w:val="24"/>
          <w:szCs w:val="20"/>
          <w:lang w:val="ka-GE"/>
        </w:rPr>
      </w:pPr>
      <w:r w:rsidRPr="00122DD0">
        <w:rPr>
          <w:rFonts w:ascii="LitNusx" w:eastAsia="CMSY10" w:hAnsi="LitNusx" w:cs="Times New Roman"/>
          <w:sz w:val="24"/>
          <w:szCs w:val="20"/>
        </w:rPr>
        <w:t>yvela ZiriTadi tipi aris</w:t>
      </w:r>
      <w:r w:rsidRPr="00122DD0">
        <w:rPr>
          <w:rFonts w:ascii="Times New Roman" w:eastAsia="CMSY10" w:hAnsi="Times New Roman" w:cs="Times New Roman"/>
          <w:i/>
          <w:iCs/>
          <w:sz w:val="24"/>
          <w:szCs w:val="20"/>
        </w:rPr>
        <w:t xml:space="preserve"> </w:t>
      </w:r>
      <w:r w:rsidRPr="005E2FF1">
        <w:rPr>
          <w:rFonts w:ascii="Times New Roman" w:eastAsia="CMSY10" w:hAnsi="Times New Roman" w:cs="Times New Roman"/>
          <w:iCs/>
          <w:sz w:val="24"/>
          <w:szCs w:val="20"/>
        </w:rPr>
        <w:t>Eq</w:t>
      </w:r>
      <w:r w:rsidRPr="005E2FF1">
        <w:rPr>
          <w:rFonts w:ascii="LitNusx" w:eastAsia="CMSY10" w:hAnsi="LitNusx" w:cs="Times New Roman"/>
          <w:sz w:val="24"/>
          <w:szCs w:val="20"/>
        </w:rPr>
        <w:t xml:space="preserve"> </w:t>
      </w:r>
      <w:r w:rsidRPr="00122DD0">
        <w:rPr>
          <w:rFonts w:ascii="LitNusx" w:eastAsia="CMSY10" w:hAnsi="LitNusx" w:cs="Times New Roman"/>
          <w:sz w:val="24"/>
          <w:szCs w:val="20"/>
        </w:rPr>
        <w:t>klasis egzemplari rogorc siisa da korteJis tipi, Tu maTi elementebisa da komponentebis tipebi klasis egzemplarebs warmoadgens. magaliTad:</w:t>
      </w:r>
      <w:r w:rsidR="008F0183">
        <w:rPr>
          <w:rFonts w:eastAsia="CMSY10" w:cs="Times New Roman"/>
          <w:sz w:val="24"/>
          <w:szCs w:val="20"/>
          <w:lang w:val="ka-GE"/>
        </w:rPr>
        <w:t xml:space="preserve">   </w:t>
      </w:r>
      <w:r w:rsidR="008F0183" w:rsidRPr="008F0183">
        <w:rPr>
          <w:rFonts w:eastAsia="CMSY10" w:cs="Times New Roman"/>
          <w:sz w:val="24"/>
          <w:szCs w:val="20"/>
          <w:highlight w:val="yellow"/>
          <w:lang w:val="ka-GE"/>
        </w:rPr>
        <w:t>-1 რომელი არ არის?</w:t>
      </w:r>
    </w:p>
    <w:p w14:paraId="07BDEF92" w14:textId="26F95ABB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iCs/>
          <w:szCs w:val="20"/>
        </w:rPr>
        <w:t xml:space="preserve">False </w:t>
      </w:r>
      <w:r w:rsidRPr="00122DD0">
        <w:rPr>
          <w:rFonts w:ascii="Times New Roman" w:eastAsia="CMSY10" w:hAnsi="Times New Roman" w:cs="Times New Roman"/>
          <w:szCs w:val="20"/>
        </w:rPr>
        <w:t xml:space="preserve">== </w:t>
      </w:r>
      <w:r w:rsidRPr="00122DD0">
        <w:rPr>
          <w:rFonts w:ascii="Times New Roman" w:eastAsia="CMSY10" w:hAnsi="Times New Roman" w:cs="Times New Roman"/>
          <w:iCs/>
          <w:szCs w:val="20"/>
        </w:rPr>
        <w:t>False</w:t>
      </w:r>
    </w:p>
    <w:p w14:paraId="1C9C6173" w14:textId="3D28292C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iCs/>
          <w:szCs w:val="20"/>
        </w:rPr>
        <w:t>True</w:t>
      </w:r>
    </w:p>
    <w:p w14:paraId="0CC100C2" w14:textId="371E2115" w:rsidR="00122DD0" w:rsidRPr="00122DD0" w:rsidRDefault="00122DD0" w:rsidP="00122DD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Cs w:val="20"/>
        </w:rPr>
      </w:pPr>
      <w:r w:rsidRPr="00122DD0">
        <w:rPr>
          <w:rFonts w:ascii="Times New Roman" w:eastAsia="CMSY10" w:hAnsi="Times New Roman" w:cs="Times New Roman"/>
          <w:szCs w:val="20"/>
        </w:rPr>
        <w:t>"abc" == "abc"</w:t>
      </w:r>
    </w:p>
    <w:p w14:paraId="6346C893" w14:textId="77777777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iCs/>
          <w:szCs w:val="20"/>
        </w:rPr>
        <w:t>True</w:t>
      </w:r>
    </w:p>
    <w:p w14:paraId="2D898ECA" w14:textId="1907C869" w:rsidR="00122DD0" w:rsidRPr="00122DD0" w:rsidRDefault="00122DD0" w:rsidP="00122DD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Cs w:val="20"/>
        </w:rPr>
      </w:pPr>
      <w:r w:rsidRPr="00122DD0">
        <w:rPr>
          <w:rFonts w:ascii="Times New Roman" w:eastAsia="CMSY10" w:hAnsi="Times New Roman" w:cs="Times New Roman"/>
          <w:szCs w:val="20"/>
        </w:rPr>
        <w:t>[1</w:t>
      </w:r>
      <w:r w:rsidRPr="00122DD0">
        <w:rPr>
          <w:rFonts w:ascii="Times New Roman" w:eastAsia="CMSY10" w:hAnsi="Times New Roman" w:cs="Times New Roman"/>
          <w:iCs/>
          <w:szCs w:val="20"/>
        </w:rPr>
        <w:t xml:space="preserve">, </w:t>
      </w:r>
      <w:r w:rsidRPr="00122DD0">
        <w:rPr>
          <w:rFonts w:ascii="Times New Roman" w:eastAsia="CMSY10" w:hAnsi="Times New Roman" w:cs="Times New Roman"/>
          <w:szCs w:val="20"/>
        </w:rPr>
        <w:t>2] == [1</w:t>
      </w:r>
      <w:r w:rsidRPr="00122DD0">
        <w:rPr>
          <w:rFonts w:ascii="Times New Roman" w:eastAsia="CMSY10" w:hAnsi="Times New Roman" w:cs="Times New Roman"/>
          <w:iCs/>
          <w:szCs w:val="20"/>
        </w:rPr>
        <w:t xml:space="preserve">, </w:t>
      </w:r>
      <w:r w:rsidRPr="00122DD0">
        <w:rPr>
          <w:rFonts w:ascii="Times New Roman" w:eastAsia="CMSY10" w:hAnsi="Times New Roman" w:cs="Times New Roman"/>
          <w:szCs w:val="20"/>
        </w:rPr>
        <w:t>2</w:t>
      </w:r>
      <w:r w:rsidRPr="00122DD0">
        <w:rPr>
          <w:rFonts w:ascii="Times New Roman" w:eastAsia="CMSY10" w:hAnsi="Times New Roman" w:cs="Times New Roman"/>
          <w:iCs/>
          <w:szCs w:val="20"/>
        </w:rPr>
        <w:t xml:space="preserve">, </w:t>
      </w:r>
      <w:r w:rsidRPr="00122DD0">
        <w:rPr>
          <w:rFonts w:ascii="Times New Roman" w:eastAsia="CMSY10" w:hAnsi="Times New Roman" w:cs="Times New Roman"/>
          <w:szCs w:val="20"/>
        </w:rPr>
        <w:t>3]</w:t>
      </w:r>
    </w:p>
    <w:p w14:paraId="113797A1" w14:textId="77777777" w:rsidR="00122DD0" w:rsidRPr="00122DD0" w:rsidRDefault="00122DD0" w:rsidP="00122D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Cs/>
          <w:szCs w:val="20"/>
        </w:rPr>
      </w:pPr>
      <w:r w:rsidRPr="00122DD0">
        <w:rPr>
          <w:rFonts w:ascii="Times New Roman" w:eastAsia="CMSY10" w:hAnsi="Times New Roman" w:cs="Times New Roman"/>
          <w:iCs/>
          <w:szCs w:val="20"/>
        </w:rPr>
        <w:t>False</w:t>
      </w:r>
    </w:p>
    <w:p w14:paraId="15021502" w14:textId="77777777" w:rsidR="00122DD0" w:rsidRPr="00122DD0" w:rsidRDefault="00122DD0" w:rsidP="00122DD0">
      <w:pPr>
        <w:spacing w:after="120"/>
        <w:jc w:val="both"/>
        <w:rPr>
          <w:sz w:val="20"/>
        </w:rPr>
      </w:pPr>
    </w:p>
    <w:p w14:paraId="3B86F7D8" w14:textId="77777777" w:rsidR="009D6ADB" w:rsidRDefault="009D6ADB"/>
    <w:sectPr w:rsidR="009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122DD0"/>
    <w:rsid w:val="005E2FF1"/>
    <w:rsid w:val="00776543"/>
    <w:rsid w:val="008F0183"/>
    <w:rsid w:val="009A71FB"/>
    <w:rsid w:val="009D6ADB"/>
    <w:rsid w:val="00A2102C"/>
    <w:rsid w:val="00B6156E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2021-11-03T15:18:00Z</dcterms:created>
  <dcterms:modified xsi:type="dcterms:W3CDTF">2021-11-08T04:17:00Z</dcterms:modified>
</cp:coreProperties>
</file>