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Aptos" w:cs="Aptos" w:eastAsia="Aptos" w:hAnsi="Aptos"/>
          <w:b/>
          <w:bCs/>
          <w:color w:val="B48700"/>
          <w:spacing w:val="40"/>
          <w:sz w:val="18"/>
          <w:szCs w:val="18"/>
        </w:rPr>
        <w:t xml:space="preserve">TEAM INTERNATIONAL · INDUSTRY PAGES</w:t>
      </w:r>
    </w:p>
    <w:p>
      <w:pPr>
        <w:spacing w:after="240"/>
      </w:pPr>
      <w:r>
        <w:rPr>
          <w:rFonts w:ascii="Aptos" w:cs="Aptos" w:eastAsia="Aptos" w:hAnsi="Aptos"/>
          <w:b/>
          <w:bCs/>
          <w:color w:val="2F282D"/>
          <w:sz w:val="44"/>
          <w:szCs w:val="44"/>
        </w:rPr>
        <w:t xml:space="preserve">Healthcare &amp; Wellness: Industry Page Strategy</w:t>
      </w:r>
    </w:p>
    <w:p>
      <w:pPr>
        <w:pBdr>
          <w:bottom w:val="single" w:color="FDBE00" w:sz="18" w:space="12"/>
        </w:pBdr>
        <w:spacing w:after="480"/>
      </w:pPr>
      <w:r>
        <w:rPr>
          <w:rFonts w:ascii="Aptos" w:cs="Aptos" w:eastAsia="Aptos" w:hAnsi="Aptos"/>
          <w:color w:val="756B72"/>
          <w:sz w:val="28"/>
          <w:szCs w:val="28"/>
        </w:rPr>
        <w:t xml:space="preserve">Phase 1 strategy: page audit, value proposition, SEO keyword plan, GEO/AEO playbook and the refactored page outline</w:t>
      </w:r>
    </w:p>
    <w:p>
      <w:pPr>
        <w:spacing w:after="140" w:line="288"/>
      </w:pPr>
      <w:r>
        <w:rPr>
          <w:rFonts w:ascii="Aptos" w:cs="Aptos" w:eastAsia="Aptos" w:hAnsi="Aptos"/>
          <w:b/>
          <w:bCs/>
          <w:color w:val="2F282D"/>
          <w:sz w:val="21"/>
          <w:szCs w:val="21"/>
        </w:rPr>
        <w:t xml:space="preserve">Prepared for: </w:t>
      </w:r>
      <w:r>
        <w:rPr>
          <w:rFonts w:ascii="Aptos" w:cs="Aptos" w:eastAsia="Aptos" w:hAnsi="Aptos"/>
          <w:color w:val="2F282D"/>
          <w:sz w:val="21"/>
          <w:szCs w:val="21"/>
        </w:rPr>
        <w:t xml:space="preserve">Raul Ramirez, TEAM International</w:t>
      </w:r>
    </w:p>
    <w:p>
      <w:pPr>
        <w:spacing w:after="140" w:line="288"/>
      </w:pPr>
      <w:r>
        <w:rPr>
          <w:rFonts w:ascii="Aptos" w:cs="Aptos" w:eastAsia="Aptos" w:hAnsi="Aptos"/>
          <w:b/>
          <w:bCs/>
          <w:color w:val="2F282D"/>
          <w:sz w:val="21"/>
          <w:szCs w:val="21"/>
        </w:rPr>
        <w:t xml:space="preserve">Date: </w:t>
      </w:r>
      <w:r>
        <w:rPr>
          <w:rFonts w:ascii="Aptos" w:cs="Aptos" w:eastAsia="Aptos" w:hAnsi="Aptos"/>
          <w:color w:val="2F282D"/>
          <w:sz w:val="21"/>
          <w:szCs w:val="21"/>
        </w:rPr>
        <w:t xml:space="preserve">October 20, 2026</w:t>
      </w:r>
    </w:p>
    <w:p>
      <w:pPr>
        <w:spacing w:after="140" w:line="288"/>
      </w:pPr>
      <w:r>
        <w:rPr>
          <w:rFonts w:ascii="Aptos" w:cs="Aptos" w:eastAsia="Aptos" w:hAnsi="Aptos"/>
          <w:b/>
          <w:bCs/>
          <w:color w:val="2F282D"/>
          <w:sz w:val="21"/>
          <w:szCs w:val="21"/>
        </w:rPr>
        <w:t xml:space="preserve">Page: </w:t>
      </w:r>
      <w:hyperlink w:history="1" r:id="rIdjqiu_antiaancjpt9xija">
        <w:r>
          <w:rPr>
            <w:rFonts w:ascii="Aptos" w:cs="Aptos" w:eastAsia="Aptos" w:hAnsi="Aptos"/>
            <w:color w:val="3939E3"/>
            <w:sz w:val="21"/>
            <w:szCs w:val="21"/>
            <w:u w:val="single"/>
          </w:rPr>
          <w:t xml:space="preserve">teaminternational.com/en/industries/healthcare-it-solutions</w:t>
        </w:r>
      </w:hyperlink>
      <w:r>
        <w:rPr>
          <w:rFonts w:ascii="Aptos" w:cs="Aptos" w:eastAsia="Aptos" w:hAnsi="Aptos"/>
          <w:color w:val="2F282D"/>
          <w:sz w:val="21"/>
          <w:szCs w:val="21"/>
        </w:rPr>
        <w:t xml:space="preserve"> (URL and page name stay the same)</w:t>
      </w:r>
    </w:p>
    <w:p>
      <w:pPr>
        <w:spacing w:after="140" w:line="288"/>
      </w:pPr>
      <w:r>
        <w:rPr>
          <w:rFonts w:ascii="Aptos" w:cs="Aptos" w:eastAsia="Aptos" w:hAnsi="Aptos"/>
          <w:b/>
          <w:bCs/>
          <w:color w:val="2F282D"/>
          <w:sz w:val="21"/>
          <w:szCs w:val="21"/>
        </w:rPr>
        <w:t xml:space="preserve">Keyword data: </w:t>
      </w:r>
      <w:r>
        <w:rPr>
          <w:rFonts w:ascii="Aptos" w:cs="Aptos" w:eastAsia="Aptos" w:hAnsi="Aptos"/>
          <w:color w:val="2F282D"/>
          <w:sz w:val="21"/>
          <w:szCs w:val="21"/>
        </w:rPr>
        <w:t xml:space="preserve">Semrush US, UK and DE databases, pulled October 20, 2026</w:t>
      </w:r>
    </w:p>
    <w:p>
      <w:pPr>
        <w:spacing w:after="140" w:line="288"/>
      </w:pPr>
      <w:r>
        <w:rPr>
          <w:rFonts w:ascii="Aptos" w:cs="Aptos" w:eastAsia="Aptos" w:hAnsi="Aptos"/>
          <w:b/>
          <w:bCs/>
          <w:color w:val="2F282D"/>
          <w:sz w:val="21"/>
          <w:szCs w:val="21"/>
        </w:rPr>
        <w:t xml:space="preserve">Source material: </w:t>
      </w:r>
      <w:r>
        <w:rPr>
          <w:rFonts w:ascii="Aptos" w:cs="Aptos" w:eastAsia="Aptos" w:hAnsi="Aptos"/>
          <w:color w:val="2F282D"/>
          <w:sz w:val="21"/>
          <w:szCs w:val="21"/>
        </w:rPr>
        <w:t xml:space="preserve">Current page copy (languages/en.json, IndustriesSites.HealthcarePage); published Wellstar, Lovelace and Texas Center case studies; Solutions Offerings - 2026.xlsx (AI-Enabled Projects); CMS, Experian Health and ONC data</w:t>
      </w:r>
    </w:p>
    <w:p>
      <w:r>
        <w:br w:type="page"/>
      </w:r>
    </w:p>
    <w:p>
      <w:pPr>
        <w:spacing w:after="200"/>
      </w:pPr>
      <w:r>
        <w:rPr>
          <w:rFonts w:ascii="Aptos" w:cs="Aptos" w:eastAsia="Aptos" w:hAnsi="Aptos"/>
          <w:b/>
          <w:bCs/>
          <w:color w:val="2F282D"/>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FDBE00" w:sz="12" w:space="4"/>
        </w:pBdr>
      </w:pPr>
      <w:r>
        <w:t xml:space="preserve">1. Executive summary</w:t>
      </w:r>
    </w:p>
    <w:p>
      <w:pPr>
        <w:spacing w:after="140" w:line="288"/>
      </w:pPr>
      <w:r>
        <w:rPr>
          <w:rFonts w:ascii="Aptos" w:cs="Aptos" w:eastAsia="Aptos" w:hAnsi="Aptos"/>
          <w:color w:val="2F282D"/>
          <w:sz w:val="21"/>
          <w:szCs w:val="21"/>
        </w:rPr>
        <w:t xml:space="preserve">The current Healthcare &amp; Wellness page has about 1,000 words in 7 blocks: 12 audience cards, 8 solution cards, 6 benefit cards and 12 "going digital" cards. It promises AR/VR, IoT, medical devices, pharma R&amp;D and clinical trials, but none of that is backed by proof, while TEAM's strongest healthcare results (Wellstar, Lovelace, Texas Center) are only mentioned in passing. Semrush shows it ranks for no keywords in the US. The refactor keeps the URL and the page name and turns it into one focused page about healthcare software development.</w:t>
      </w:r>
    </w:p>
    <w:p>
      <w:pPr>
        <w:pStyle w:val="ListParagraph"/>
        <w:numPr>
          <w:ilvl w:val="0"/>
          <w:numId w:val="2"/>
        </w:numPr>
        <w:spacing w:after="80" w:line="276"/>
      </w:pPr>
      <w:r>
        <w:rPr>
          <w:rFonts w:ascii="Aptos" w:cs="Aptos" w:eastAsia="Aptos" w:hAnsi="Aptos"/>
          <w:b/>
          <w:bCs/>
          <w:color w:val="2F282D"/>
          <w:sz w:val="21"/>
          <w:szCs w:val="21"/>
        </w:rPr>
        <w:t xml:space="preserve">New focus:</w:t>
      </w:r>
      <w:r>
        <w:rPr>
          <w:rFonts w:ascii="Aptos" w:cs="Aptos" w:eastAsia="Aptos" w:hAnsi="Aptos"/>
          <w:color w:val="2F282D"/>
          <w:sz w:val="21"/>
          <w:szCs w:val="21"/>
        </w:rPr>
        <w:t xml:space="preserve"> "Healthcare software development services" for providers, payers and digital health companies, in four areas: patient, care and wellness apps; EHR integration and interoperability; healthcare automation and data; and compliance, testing and managed IT.</w:t>
      </w:r>
    </w:p>
    <w:p>
      <w:pPr>
        <w:pStyle w:val="ListParagraph"/>
        <w:numPr>
          <w:ilvl w:val="0"/>
          <w:numId w:val="2"/>
        </w:numPr>
        <w:spacing w:after="80" w:line="276"/>
      </w:pPr>
      <w:r>
        <w:rPr>
          <w:rFonts w:ascii="Aptos" w:cs="Aptos" w:eastAsia="Aptos" w:hAnsi="Aptos"/>
          <w:b/>
          <w:bCs/>
          <w:color w:val="2F282D"/>
          <w:sz w:val="21"/>
          <w:szCs w:val="21"/>
        </w:rPr>
        <w:t xml:space="preserve">Who it targets:</w:t>
      </w:r>
      <w:r>
        <w:rPr>
          <w:rFonts w:ascii="Aptos" w:cs="Aptos" w:eastAsia="Aptos" w:hAnsi="Aptos"/>
          <w:color w:val="2F282D"/>
          <w:sz w:val="21"/>
          <w:szCs w:val="21"/>
        </w:rPr>
        <w:t xml:space="preserve"> CIOs, CTOs, CMIOs, revenue-cycle and operations leaders at mid-size providers, payers and digital health companies in North America and Europe.</w:t>
      </w:r>
    </w:p>
    <w:p>
      <w:pPr>
        <w:pStyle w:val="ListParagraph"/>
        <w:numPr>
          <w:ilvl w:val="0"/>
          <w:numId w:val="2"/>
        </w:numPr>
        <w:spacing w:after="80" w:line="276"/>
      </w:pPr>
      <w:r>
        <w:rPr>
          <w:rFonts w:ascii="Aptos" w:cs="Aptos" w:eastAsia="Aptos" w:hAnsi="Aptos"/>
          <w:b/>
          <w:bCs/>
          <w:color w:val="2F282D"/>
          <w:sz w:val="21"/>
          <w:szCs w:val="21"/>
        </w:rPr>
        <w:t xml:space="preserve">Proof (published, so named):</w:t>
      </w:r>
      <w:r>
        <w:rPr>
          <w:rFonts w:ascii="Aptos" w:cs="Aptos" w:eastAsia="Aptos" w:hAnsi="Aptos"/>
          <w:color w:val="2F282D"/>
          <w:sz w:val="21"/>
          <w:szCs w:val="21"/>
        </w:rPr>
        <w:t xml:space="preserve"> Texas Center for Lifestyle Medicine (80% fewer claim denials, &gt;$1M saved per year), Lovelace Health System (6,700+ staff hours saved per year, 63% lower cost per registry, 154% first-year ROI) and Wellstar (24k employees supported, &gt;90% accuracy in month one). Workbook projects add anonymized proof for apps, analytics and claims.</w:t>
      </w:r>
    </w:p>
    <w:p>
      <w:pPr>
        <w:pStyle w:val="ListParagraph"/>
        <w:numPr>
          <w:ilvl w:val="0"/>
          <w:numId w:val="2"/>
        </w:numPr>
        <w:spacing w:after="80" w:line="276"/>
      </w:pPr>
      <w:r>
        <w:rPr>
          <w:rFonts w:ascii="Aptos" w:cs="Aptos" w:eastAsia="Aptos" w:hAnsi="Aptos"/>
          <w:b/>
          <w:bCs/>
          <w:color w:val="2F282D"/>
          <w:sz w:val="21"/>
          <w:szCs w:val="21"/>
        </w:rPr>
        <w:t xml:space="preserve">Value proposition:</w:t>
      </w:r>
      <w:r>
        <w:rPr>
          <w:rFonts w:ascii="Aptos" w:cs="Aptos" w:eastAsia="Aptos" w:hAnsi="Aptos"/>
          <w:color w:val="2F282D"/>
          <w:sz w:val="21"/>
          <w:szCs w:val="21"/>
        </w:rPr>
        <w:t xml:space="preserve"> your language, your market, your time zone: Medellín for North America, Ukraine for Europe; HIPAA, GDPR and ISO/IEC 27001:2022. No rates.</w:t>
      </w:r>
    </w:p>
    <w:p>
      <w:pPr>
        <w:pStyle w:val="ListParagraph"/>
        <w:numPr>
          <w:ilvl w:val="0"/>
          <w:numId w:val="2"/>
        </w:numPr>
        <w:spacing w:after="80" w:line="276"/>
      </w:pPr>
      <w:r>
        <w:rPr>
          <w:rFonts w:ascii="Aptos" w:cs="Aptos" w:eastAsia="Aptos" w:hAnsi="Aptos"/>
          <w:b/>
          <w:bCs/>
          <w:color w:val="2F282D"/>
          <w:sz w:val="21"/>
          <w:szCs w:val="21"/>
        </w:rPr>
        <w:t xml:space="preserve">SEO approach:</w:t>
      </w:r>
      <w:r>
        <w:rPr>
          <w:rFonts w:ascii="Aptos" w:cs="Aptos" w:eastAsia="Aptos" w:hAnsi="Aptos"/>
          <w:color w:val="2F282D"/>
          <w:sz w:val="21"/>
          <w:szCs w:val="21"/>
        </w:rPr>
        <w:t xml:space="preserve"> the strongest cluster of the three industry pages so far: "healthcare software development" (3,600/mo, KD 17), "healthcare software development services" (3,600/mo, KD 19), "healthcare software development company" (3,600/mo, KD 30) and "custom healthcare software development" (2,900/mo, KD 29). The page targets 26 US keywords with KD ≤ 30, about 30,170 searches a month.</w:t>
      </w:r>
    </w:p>
    <w:p>
      <w:pPr>
        <w:pStyle w:val="ListParagraph"/>
        <w:numPr>
          <w:ilvl w:val="0"/>
          <w:numId w:val="2"/>
        </w:numPr>
        <w:spacing w:after="80" w:line="276"/>
      </w:pPr>
      <w:r>
        <w:rPr>
          <w:rFonts w:ascii="Aptos" w:cs="Aptos" w:eastAsia="Aptos" w:hAnsi="Aptos"/>
          <w:b/>
          <w:bCs/>
          <w:color w:val="2F282D"/>
          <w:sz w:val="21"/>
          <w:szCs w:val="21"/>
        </w:rPr>
        <w:t xml:space="preserve">GEO/AEO approach:</w:t>
      </w:r>
      <w:r>
        <w:rPr>
          <w:rFonts w:ascii="Aptos" w:cs="Aptos" w:eastAsia="Aptos" w:hAnsi="Aptos"/>
          <w:color w:val="2F282D"/>
          <w:sz w:val="21"/>
          <w:szCs w:val="21"/>
        </w:rPr>
        <w:t xml:space="preserve"> direct answer, results-first proof chips, question-based FAQ, a five-step HowTo, dated CMS and Experian Health data and a connected JSON-LD graph. The current page has no structured data.</w:t>
      </w:r>
    </w:p>
    <w:p>
      <w:pPr>
        <w:pStyle w:val="ListParagraph"/>
        <w:numPr>
          <w:ilvl w:val="0"/>
          <w:numId w:val="2"/>
        </w:numPr>
        <w:spacing w:after="80" w:line="276"/>
      </w:pPr>
      <w:r>
        <w:rPr>
          <w:rFonts w:ascii="Aptos" w:cs="Aptos" w:eastAsia="Aptos" w:hAnsi="Aptos"/>
          <w:b/>
          <w:bCs/>
          <w:color w:val="2F282D"/>
          <w:sz w:val="21"/>
          <w:szCs w:val="21"/>
        </w:rPr>
        <w:t xml:space="preserve">Size:</w:t>
      </w:r>
      <w:r>
        <w:rPr>
          <w:rFonts w:ascii="Aptos" w:cs="Aptos" w:eastAsia="Aptos" w:hAnsi="Aptos"/>
          <w:color w:val="2F282D"/>
          <w:sz w:val="21"/>
          <w:szCs w:val="21"/>
        </w:rPr>
        <w:t xml:space="preserve"> from 7 blocks, ~1,000 words and ~40 card claims to 10 blocks and about 950 visible words (FAQ in an accordion) with 4 focus areas.</w:t>
      </w:r>
    </w:p>
    <w:p>
      <w:pPr>
        <w:pStyle w:val="ListParagraph"/>
        <w:numPr>
          <w:ilvl w:val="0"/>
          <w:numId w:val="2"/>
        </w:numPr>
        <w:spacing w:after="80" w:line="276"/>
      </w:pPr>
      <w:r>
        <w:rPr>
          <w:rFonts w:ascii="Aptos" w:cs="Aptos" w:eastAsia="Aptos" w:hAnsi="Aptos"/>
          <w:b/>
          <w:bCs/>
          <w:color w:val="2F282D"/>
          <w:sz w:val="21"/>
          <w:szCs w:val="21"/>
        </w:rPr>
        <w:t xml:space="preserve">Expected result:</w:t>
      </w:r>
      <w:r>
        <w:rPr>
          <w:rFonts w:ascii="Aptos" w:cs="Aptos" w:eastAsia="Aptos" w:hAnsi="Aptos"/>
          <w:color w:val="2F282D"/>
          <w:sz w:val="21"/>
          <w:szCs w:val="21"/>
        </w:rPr>
        <w:t xml:space="preserve"> about 500–1,000 organic visits a month within 6–12 months (US only), from zero today.</w:t>
      </w:r>
    </w:p>
    <w:p>
      <w:pPr>
        <w:pStyle w:val="Heading1"/>
        <w:pBdr>
          <w:bottom w:val="single" w:color="FDBE00" w:sz="12" w:space="4"/>
        </w:pBdr>
      </w:pPr>
      <w:r>
        <w:t xml:space="preserve">2. Current page audit and refactor plan</w:t>
      </w:r>
    </w:p>
    <w:p>
      <w:pPr>
        <w:pStyle w:val="Heading2"/>
      </w:pPr>
      <w:r>
        <w:t xml:space="preserve">What the page looks like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700"/>
        <w:gridCol w:w="3000"/>
        <w:gridCol w:w="3060"/>
      </w:tblGrid>
      <w:tr>
        <w:trPr>
          <w:tblHeader/>
        </w:trPr>
        <w:tc>
          <w:tcPr>
            <w:tcW w:type="dxa" w:w="26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Current block</w:t>
            </w:r>
          </w:p>
        </w:tc>
        <w:tc>
          <w:tcPr>
            <w:tcW w:type="dxa" w:w="7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Words</w:t>
            </w:r>
          </w:p>
        </w:tc>
        <w:tc>
          <w:tcPr>
            <w:tcW w:type="dxa" w:w="30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Problem</w:t>
            </w:r>
          </w:p>
        </w:tc>
        <w:tc>
          <w:tcPr>
            <w:tcW w:type="dxa" w:w="30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Decision</w:t>
            </w:r>
          </w:p>
        </w:tc>
      </w:tr>
      <w:tr>
        <w:trPr>
          <w:cantSplit/>
        </w:trPr>
        <w:tc>
          <w:tcPr>
            <w:tcW w:type="dxa" w:w="2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Hero: "Wellness &amp; Healthcare IT solutions that drive efficiency and improve care"</w:t>
            </w:r>
          </w:p>
        </w:tc>
        <w:tc>
          <w:tcPr>
            <w:tcW w:type="dxa" w:w="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28</w:t>
            </w:r>
          </w:p>
        </w:tc>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No primary keyword in H1; no direct answer</w:t>
            </w:r>
          </w:p>
        </w:tc>
        <w:tc>
          <w:tcPr>
            <w:tcW w:type="dxa" w:w="3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H1 line 1 keeps the page name "Healthcare &amp; Wellness"; line 2 "Healthcare software development services"</w:t>
            </w:r>
          </w:p>
        </w:tc>
      </w:tr>
      <w:tr>
        <w:trPr>
          <w:cantSplit/>
        </w:trPr>
        <w:tc>
          <w:tcPr>
            <w:tcW w:type="dxa" w:w="2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Enable: two paragraphs + 12 audience cards</w:t>
            </w:r>
          </w:p>
        </w:tc>
        <w:tc>
          <w:tcPr>
            <w:tcW w:type="dxa" w:w="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267</w:t>
            </w:r>
          </w:p>
        </w:tc>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Pharma, biotech, CROs, IRBs, device makers: no current proof; "20+ years", HIPAA typo ("complaint")</w:t>
            </w:r>
          </w:p>
        </w:tc>
        <w:tc>
          <w:tcPr>
            <w:tcW w:type="dxa" w:w="3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Replace with a 55-word direct answer and 6 "Who we build for" chips</w:t>
            </w:r>
          </w:p>
        </w:tc>
      </w:tr>
      <w:tr>
        <w:trPr>
          <w:cantSplit/>
        </w:trPr>
        <w:tc>
          <w:tcPr>
            <w:tcW w:type="dxa" w:w="2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Strategies: two paragraphs + 8 solution cards</w:t>
            </w:r>
          </w:p>
        </w:tc>
        <w:tc>
          <w:tcPr>
            <w:tcW w:type="dxa" w:w="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405</w:t>
            </w:r>
          </w:p>
        </w:tc>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AR/VR/IoT, medical device programming, telehealth, clinic platforms listed without proof; "IT outsourcing services" and "digital transformation solutions" belong to other pages</w:t>
            </w:r>
          </w:p>
        </w:tc>
        <w:tc>
          <w:tcPr>
            <w:tcW w:type="dxa" w:w="3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Merge into 4 focus areas, each with an "In production" proof line</w:t>
            </w:r>
          </w:p>
        </w:tc>
      </w:tr>
      <w:tr>
        <w:trPr>
          <w:cantSplit/>
        </w:trPr>
        <w:tc>
          <w:tcPr>
            <w:tcW w:type="dxa" w:w="2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Benefits: paragraph + 6 cards</w:t>
            </w:r>
          </w:p>
        </w:tc>
        <w:tc>
          <w:tcPr>
            <w:tcW w:type="dxa" w:w="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144</w:t>
            </w:r>
          </w:p>
        </w:tc>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Best proof (Wellstar, Lovelace) buried in a paragraph; unverified company stats (10 locations, 1,500+ experts, HITECH, 21 CFR Part 11)</w:t>
            </w:r>
          </w:p>
        </w:tc>
        <w:tc>
          <w:tcPr>
            <w:tcW w:type="dxa" w:w="3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Move the results into proof chips and FAQ; keep HIPAA, GDPR and ISO/IEC 27001:2022 only</w:t>
            </w:r>
          </w:p>
        </w:tc>
      </w:tr>
      <w:tr>
        <w:trPr>
          <w:cantSplit/>
        </w:trPr>
        <w:tc>
          <w:tcPr>
            <w:tcW w:type="dxa" w:w="2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Digital: 12 benefit cards</w:t>
            </w:r>
          </w:p>
        </w:tc>
        <w:tc>
          <w:tcPr>
            <w:tcW w:type="dxa" w:w="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90</w:t>
            </w:r>
          </w:p>
        </w:tc>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Generic; therapies, trials, wearables, VR not supported</w:t>
            </w:r>
          </w:p>
        </w:tc>
        <w:tc>
          <w:tcPr>
            <w:tcW w:type="dxa" w:w="3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Remove</w:t>
            </w:r>
          </w:p>
        </w:tc>
      </w:tr>
      <w:tr>
        <w:trPr>
          <w:cantSplit/>
        </w:trPr>
        <w:tc>
          <w:tcPr>
            <w:tcW w:type="dxa" w:w="2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Banner</w:t>
            </w:r>
          </w:p>
        </w:tc>
        <w:tc>
          <w:tcPr>
            <w:tcW w:type="dxa" w:w="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14</w:t>
            </w:r>
          </w:p>
        </w:tc>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Generic</w:t>
            </w:r>
          </w:p>
        </w:tc>
        <w:tc>
          <w:tcPr>
            <w:tcW w:type="dxa" w:w="3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Remove</w:t>
            </w:r>
          </w:p>
        </w:tc>
      </w:tr>
      <w:tr>
        <w:trPr>
          <w:cantSplit/>
        </w:trPr>
        <w:tc>
          <w:tcPr>
            <w:tcW w:type="dxa" w:w="2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Success stories (Telenor, Texas Center, Allica Bank)</w:t>
            </w:r>
          </w:p>
        </w:tc>
        <w:tc>
          <w:tcPr>
            <w:tcW w:type="dxa" w:w="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6</w:t>
            </w:r>
          </w:p>
        </w:tc>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Two of three are not healthcare</w:t>
            </w:r>
          </w:p>
        </w:tc>
        <w:tc>
          <w:tcPr>
            <w:tcW w:type="dxa" w:w="3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Keep unchanged for now: case studies are being replaced</w:t>
            </w:r>
          </w:p>
        </w:tc>
      </w:tr>
      <w:tr>
        <w:trPr>
          <w:cantSplit/>
        </w:trPr>
        <w:tc>
          <w:tcPr>
            <w:tcW w:type="dxa" w:w="2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Contact</w:t>
            </w:r>
          </w:p>
        </w:tc>
        <w:tc>
          <w:tcPr>
            <w:tcW w:type="dxa" w:w="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23</w:t>
            </w:r>
          </w:p>
        </w:tc>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Generic "free consultation"</w:t>
            </w:r>
          </w:p>
        </w:tc>
        <w:tc>
          <w:tcPr>
            <w:tcW w:type="dxa" w:w="3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Keep; offer the Healthcare Discovery &amp; Modernization Assessment</w:t>
            </w:r>
          </w:p>
        </w:tc>
      </w:tr>
    </w:tbl>
    <w:p>
      <w:pPr>
        <w:pStyle w:val="Heading2"/>
      </w:pPr>
      <w:r>
        <w:t xml:space="preserve">Refactored page outline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5160"/>
        <w:gridCol w:w="1500"/>
      </w:tblGrid>
      <w:tr>
        <w:trPr>
          <w:tblHeader/>
        </w:trPr>
        <w:tc>
          <w:tcPr>
            <w:tcW w:type="dxa" w:w="5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t>
            </w:r>
          </w:p>
        </w:tc>
        <w:tc>
          <w:tcPr>
            <w:tcW w:type="dxa" w:w="22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Block</w:t>
            </w:r>
          </w:p>
        </w:tc>
        <w:tc>
          <w:tcPr>
            <w:tcW w:type="dxa" w:w="51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Content</w:t>
            </w:r>
          </w:p>
        </w:tc>
        <w:tc>
          <w:tcPr>
            <w:tcW w:type="dxa" w:w="15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Target words</w:t>
            </w:r>
          </w:p>
        </w:tc>
      </w:tr>
      <w:tr>
        <w:trPr>
          <w:cantSplit/>
        </w:trPr>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1</w:t>
            </w:r>
          </w:p>
        </w:tc>
        <w:tc>
          <w:tcPr>
            <w:tcW w:type="dxa" w:w="2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Hero</w:t>
            </w:r>
          </w:p>
        </w:tc>
        <w:tc>
          <w:tcPr>
            <w:tcW w:type="dxa" w:w="5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H1 "Healthcare &amp; Wellness" + second line "Healthcare software development services"; subtitle; 3 results chips (80%, 6,700+, 24k); soft healthcare shader and animated care visual</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65</w:t>
            </w:r>
          </w:p>
        </w:tc>
      </w:tr>
      <w:tr>
        <w:trPr>
          <w:cantSplit/>
        </w:trPr>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2</w:t>
            </w:r>
          </w:p>
        </w:tc>
        <w:tc>
          <w:tcPr>
            <w:tcW w:type="dxa" w:w="2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Direct answer + Who we build for</w:t>
            </w:r>
          </w:p>
        </w:tc>
        <w:tc>
          <w:tcPr>
            <w:tcW w:type="dxa" w:w="5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Answer-first snippet and 6 segment chips</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105</w:t>
            </w:r>
          </w:p>
        </w:tc>
      </w:tr>
      <w:tr>
        <w:trPr>
          <w:cantSplit/>
        </w:trPr>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3</w:t>
            </w:r>
          </w:p>
        </w:tc>
        <w:tc>
          <w:tcPr>
            <w:tcW w:type="dxa" w:w="2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Healthcare IT solutions we build and run</w:t>
            </w:r>
          </w:p>
        </w:tc>
        <w:tc>
          <w:tcPr>
            <w:tcW w:type="dxa" w:w="5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4 focus areas, each with one "In production" proof line</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300</w:t>
            </w:r>
          </w:p>
        </w:tc>
      </w:tr>
      <w:tr>
        <w:trPr>
          <w:cantSplit/>
        </w:trPr>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4</w:t>
            </w:r>
          </w:p>
        </w:tc>
        <w:tc>
          <w:tcPr>
            <w:tcW w:type="dxa" w:w="2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How every TEAM solution applies to healthcare and wellness</w:t>
            </w:r>
          </w:p>
        </w:tc>
        <w:tc>
          <w:tcPr>
            <w:tcW w:type="dxa" w:w="5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5 one-line rows, one link per solution page</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150</w:t>
            </w:r>
          </w:p>
        </w:tc>
      </w:tr>
      <w:tr>
        <w:trPr>
          <w:cantSplit/>
        </w:trPr>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5</w:t>
            </w:r>
          </w:p>
        </w:tc>
        <w:tc>
          <w:tcPr>
            <w:tcW w:type="dxa" w:w="2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Success stories</w:t>
            </w:r>
          </w:p>
        </w:tc>
        <w:tc>
          <w:tcPr>
            <w:tcW w:type="dxa" w:w="5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Current component, unchanged</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75 (existing)</w:t>
            </w:r>
          </w:p>
        </w:tc>
      </w:tr>
      <w:tr>
        <w:trPr>
          <w:cantSplit/>
        </w:trPr>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6</w:t>
            </w:r>
          </w:p>
        </w:tc>
        <w:tc>
          <w:tcPr>
            <w:tcW w:type="dxa" w:w="2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How a healthcare engagement works</w:t>
            </w:r>
          </w:p>
        </w:tc>
        <w:tc>
          <w:tcPr>
            <w:tcW w:type="dxa" w:w="5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5-step HowTo with compliance in every step</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170</w:t>
            </w:r>
          </w:p>
        </w:tc>
      </w:tr>
      <w:tr>
        <w:trPr>
          <w:cantSplit/>
        </w:trPr>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7</w:t>
            </w:r>
          </w:p>
        </w:tc>
        <w:tc>
          <w:tcPr>
            <w:tcW w:type="dxa" w:w="2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Your language, your market, your time zone</w:t>
            </w:r>
          </w:p>
        </w:tc>
        <w:tc>
          <w:tcPr>
            <w:tcW w:type="dxa" w:w="5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Medellín for North America, Ukraine for Europe, ISO/IEC 27001:2022, HIPAA, GDPR</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45</w:t>
            </w:r>
          </w:p>
        </w:tc>
      </w:tr>
      <w:tr>
        <w:trPr>
          <w:cantSplit/>
        </w:trPr>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8</w:t>
            </w:r>
          </w:p>
        </w:tc>
        <w:tc>
          <w:tcPr>
            <w:tcW w:type="dxa" w:w="2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FAQ</w:t>
            </w:r>
          </w:p>
        </w:tc>
        <w:tc>
          <w:tcPr>
            <w:tcW w:type="dxa" w:w="5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8 questions in an accordion (forceMount)</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~600 (collapsed)</w:t>
            </w:r>
          </w:p>
        </w:tc>
      </w:tr>
      <w:tr>
        <w:trPr>
          <w:cantSplit/>
        </w:trPr>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9</w:t>
            </w:r>
          </w:p>
        </w:tc>
        <w:tc>
          <w:tcPr>
            <w:tcW w:type="dxa" w:w="2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Contact</w:t>
            </w:r>
          </w:p>
        </w:tc>
        <w:tc>
          <w:tcPr>
            <w:tcW w:type="dxa" w:w="5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"Tell us what's slowing your healthcare operations down"</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25</w:t>
            </w:r>
          </w:p>
        </w:tc>
      </w:tr>
    </w:tbl>
    <w:p>
      <w:pPr>
        <w:pStyle w:val="Heading2"/>
      </w:pPr>
      <w:r>
        <w:t xml:space="preserve">Build notes</w:t>
      </w:r>
    </w:p>
    <w:p>
      <w:pPr>
        <w:pStyle w:val="ListParagraph"/>
        <w:numPr>
          <w:ilvl w:val="0"/>
          <w:numId w:val="2"/>
        </w:numPr>
        <w:spacing w:after="80" w:line="276"/>
      </w:pPr>
      <w:r>
        <w:rPr>
          <w:rFonts w:ascii="Aptos" w:cs="Aptos" w:eastAsia="Aptos" w:hAnsi="Aptos"/>
          <w:b/>
          <w:bCs/>
          <w:color w:val="2F282D"/>
          <w:sz w:val="21"/>
          <w:szCs w:val="21"/>
        </w:rPr>
        <w:t xml:space="preserve">Keep the URL</w:t>
      </w:r>
      <w:r>
        <w:rPr>
          <w:rFonts w:ascii="Aptos" w:cs="Aptos" w:eastAsia="Aptos" w:hAnsi="Aptos"/>
          <w:color w:val="2F282D"/>
          <w:sz w:val="21"/>
          <w:szCs w:val="21"/>
        </w:rPr>
        <w:t xml:space="preserve"> /industries/healthcare-it-solutions and the page name "Healthcare &amp; Wellness" (breadcrumb, navbar, H1 line 1).</w:t>
      </w:r>
    </w:p>
    <w:p>
      <w:pPr>
        <w:pStyle w:val="ListParagraph"/>
        <w:numPr>
          <w:ilvl w:val="0"/>
          <w:numId w:val="2"/>
        </w:numPr>
        <w:spacing w:after="80" w:line="276"/>
      </w:pPr>
      <w:r>
        <w:rPr>
          <w:rFonts w:ascii="Aptos" w:cs="Aptos" w:eastAsia="Aptos" w:hAnsi="Aptos"/>
          <w:b/>
          <w:bCs/>
          <w:color w:val="2F282D"/>
          <w:sz w:val="21"/>
          <w:szCs w:val="21"/>
        </w:rPr>
        <w:t xml:space="preserve">Hero:</w:t>
      </w:r>
      <w:r>
        <w:rPr>
          <w:rFonts w:ascii="Aptos" w:cs="Aptos" w:eastAsia="Aptos" w:hAnsi="Aptos"/>
          <w:color w:val="2F282D"/>
          <w:sz w:val="21"/>
          <w:szCs w:val="21"/>
        </w:rPr>
        <w:t xml:space="preserve"> same two-column layout; a healthcare visual (Care apps, EHR, Automation cards with a heartbeat line) and a page-specific, deliberately soft shader (slow pulse waves) so it doesn't compete with the copy.</w:t>
      </w:r>
    </w:p>
    <w:p>
      <w:pPr>
        <w:pStyle w:val="ListParagraph"/>
        <w:numPr>
          <w:ilvl w:val="0"/>
          <w:numId w:val="2"/>
        </w:numPr>
        <w:spacing w:after="80" w:line="276"/>
      </w:pPr>
      <w:r>
        <w:rPr>
          <w:rFonts w:ascii="Aptos" w:cs="Aptos" w:eastAsia="Aptos" w:hAnsi="Aptos"/>
          <w:b/>
          <w:bCs/>
          <w:color w:val="2F282D"/>
          <w:sz w:val="21"/>
          <w:szCs w:val="21"/>
        </w:rPr>
        <w:t xml:space="preserve">Where it is built:</w:t>
      </w:r>
      <w:r>
        <w:rPr>
          <w:rFonts w:ascii="Aptos" w:cs="Aptos" w:eastAsia="Aptos" w:hAnsi="Aptos"/>
          <w:color w:val="2F282D"/>
          <w:sz w:val="21"/>
          <w:szCs w:val="21"/>
        </w:rPr>
        <w:t xml:space="preserve"> team-solutions-site, app/industries/healthcare-it-solutions; lib/industries.ts marks it internal so the navbar and sitemap pick it up.</w:t>
      </w:r>
    </w:p>
    <w:p>
      <w:pPr>
        <w:pStyle w:val="ListParagraph"/>
        <w:numPr>
          <w:ilvl w:val="0"/>
          <w:numId w:val="2"/>
        </w:numPr>
        <w:spacing w:after="80" w:line="276"/>
      </w:pPr>
      <w:r>
        <w:rPr>
          <w:rFonts w:ascii="Aptos" w:cs="Aptos" w:eastAsia="Aptos" w:hAnsi="Aptos"/>
          <w:b/>
          <w:bCs/>
          <w:color w:val="2F282D"/>
          <w:sz w:val="21"/>
          <w:szCs w:val="21"/>
        </w:rPr>
        <w:t xml:space="preserve">Video (Phase 4):</w:t>
      </w:r>
      <w:r>
        <w:rPr>
          <w:rFonts w:ascii="Aptos" w:cs="Aptos" w:eastAsia="Aptos" w:hAnsi="Aptos"/>
          <w:color w:val="2F282D"/>
          <w:sz w:val="21"/>
          <w:szCs w:val="21"/>
        </w:rPr>
        <w:t xml:space="preserve"> one ~70-second explainer for Roberto, added later with VideoObject schema.</w:t>
      </w:r>
    </w:p>
    <w:p>
      <w:pPr>
        <w:pStyle w:val="Heading1"/>
        <w:pBdr>
          <w:bottom w:val="single" w:color="FDBE00" w:sz="12" w:space="4"/>
        </w:pBdr>
      </w:pPr>
      <w:r>
        <w:t xml:space="preserve">3. Healthcare market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3160"/>
      </w:tblGrid>
      <w:tr>
        <w:trPr>
          <w:tblHeader/>
        </w:trPr>
        <w:tc>
          <w:tcPr>
            <w:tcW w:type="dxa" w:w="19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Shift</w:t>
            </w:r>
          </w:p>
        </w:tc>
        <w:tc>
          <w:tcPr>
            <w:tcW w:type="dxa" w:w="43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Evidence</w:t>
            </w:r>
          </w:p>
        </w:tc>
        <w:tc>
          <w:tcPr>
            <w:tcW w:type="dxa" w:w="31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What it means for the page</w:t>
            </w:r>
          </w:p>
        </w:tc>
      </w:tr>
      <w:tr>
        <w:trPr>
          <w:cantSplit/>
        </w:trPr>
        <w:tc>
          <w:tcPr>
            <w:tcW w:type="dxa" w:w="1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Spending keeps rising</w:t>
            </w:r>
          </w:p>
        </w:tc>
        <w:tc>
          <w:tcPr>
            <w:tcW w:type="dxa" w:w="4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CMS National Health Expenditure Projections 2025–2034: health spending grows 7.3% in 2025 to about $5.7 trillion and reaches about 20.6% of GDP by 2034 (18.0% in 2024).</w:t>
            </w:r>
          </w:p>
        </w:tc>
        <w:tc>
          <w:tcPr>
            <w:tcW w:type="dxa" w:w="3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Cost pressure makes automation and integration the lead message, not new gadgets.</w:t>
            </w:r>
          </w:p>
        </w:tc>
      </w:tr>
      <w:tr>
        <w:trPr>
          <w:cantSplit/>
        </w:trPr>
        <w:tc>
          <w:tcPr>
            <w:tcW w:type="dxa" w:w="1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Claim denials are a growing cost</w:t>
            </w:r>
          </w:p>
        </w:tc>
        <w:tc>
          <w:tcPr>
            <w:tcW w:type="dxa" w:w="4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Experian Health, State of Claims 2025 (September 22, 2025): 41% of providers face denial rates of 10% or higher, 54% say claim errors are increasing, 43% are understaffed and only 14% use AI.</w:t>
            </w:r>
          </w:p>
        </w:tc>
        <w:tc>
          <w:tcPr>
            <w:tcW w:type="dxa" w:w="3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Automation and data focus area; Texas Center's 80% fewer denials is the proof that answers this.</w:t>
            </w:r>
          </w:p>
        </w:tc>
      </w:tr>
      <w:tr>
        <w:trPr>
          <w:cantSplit/>
        </w:trPr>
        <w:tc>
          <w:tcPr>
            <w:tcW w:type="dxa" w:w="1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Interoperability is still uneven</w:t>
            </w:r>
          </w:p>
        </w:tc>
        <w:tc>
          <w:tcPr>
            <w:tcW w:type="dxa" w:w="4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ONC data brief (May 2024): 70% of non-federal acute care hospitals engaged in all four domains of interoperable exchange in 2023 (46% in 2018); 53% of large vs 38% of small hospitals do so routinely.</w:t>
            </w:r>
          </w:p>
        </w:tc>
        <w:tc>
          <w:tcPr>
            <w:tcW w:type="dxa" w:w="3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EHR integration and interoperability is a focus area, aimed at mid-size organizations that lag.</w:t>
            </w:r>
          </w:p>
        </w:tc>
      </w:tr>
    </w:tbl>
    <w:p>
      <w:pPr>
        <w:pStyle w:val="Heading1"/>
        <w:pBdr>
          <w:bottom w:val="single" w:color="FDBE00" w:sz="12" w:space="4"/>
        </w:pBdr>
      </w:pPr>
      <w:r>
        <w:t xml:space="preserve">4. Value proposition</w:t>
      </w:r>
    </w:p>
    <w:p>
      <w:pPr>
        <w:pStyle w:val="Heading2"/>
      </w:pPr>
      <w:r>
        <w:t xml:space="preserve">Core statement</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TEAM International builds, integrates and automates the software healthcare organizations run on, with measurable results (hours saved, denials avoided) and HIPAA-compliant teams that work in your language, your market and your time zone.</w:t>
      </w:r>
    </w:p>
    <w:p>
      <w:pPr>
        <w:pStyle w:val="Heading2"/>
      </w:pPr>
      <w:r>
        <w:t xml:space="preserve">Three pillars</w:t>
      </w:r>
    </w:p>
    <w:p>
      <w:pPr>
        <w:pStyle w:val="ListParagraph"/>
        <w:numPr>
          <w:ilvl w:val="0"/>
          <w:numId w:val="2"/>
        </w:numPr>
        <w:spacing w:after="80" w:line="276"/>
      </w:pPr>
      <w:r>
        <w:rPr>
          <w:rFonts w:ascii="Aptos" w:cs="Aptos" w:eastAsia="Aptos" w:hAnsi="Aptos"/>
          <w:b/>
          <w:bCs/>
          <w:color w:val="2F282D"/>
          <w:sz w:val="21"/>
          <w:szCs w:val="21"/>
        </w:rPr>
        <w:t xml:space="preserve">Results you can check.</w:t>
      </w:r>
      <w:r>
        <w:rPr>
          <w:rFonts w:ascii="Aptos" w:cs="Aptos" w:eastAsia="Aptos" w:hAnsi="Aptos"/>
          <w:color w:val="2F282D"/>
          <w:sz w:val="21"/>
          <w:szCs w:val="21"/>
        </w:rPr>
        <w:t xml:space="preserve"> Published outcomes at Texas Center, Lovelace and Wellstar, not generic benefits.</w:t>
      </w:r>
    </w:p>
    <w:p>
      <w:pPr>
        <w:pStyle w:val="ListParagraph"/>
        <w:numPr>
          <w:ilvl w:val="0"/>
          <w:numId w:val="2"/>
        </w:numPr>
        <w:spacing w:after="80" w:line="276"/>
      </w:pPr>
      <w:r>
        <w:rPr>
          <w:rFonts w:ascii="Aptos" w:cs="Aptos" w:eastAsia="Aptos" w:hAnsi="Aptos"/>
          <w:b/>
          <w:bCs/>
          <w:color w:val="2F282D"/>
          <w:sz w:val="21"/>
          <w:szCs w:val="21"/>
        </w:rPr>
        <w:t xml:space="preserve">Integrate before you replace.</w:t>
      </w:r>
      <w:r>
        <w:rPr>
          <w:rFonts w:ascii="Aptos" w:cs="Aptos" w:eastAsia="Aptos" w:hAnsi="Aptos"/>
          <w:color w:val="2F282D"/>
          <w:sz w:val="21"/>
          <w:szCs w:val="21"/>
        </w:rPr>
        <w:t xml:space="preserve"> EHR integration, automation and apps that extend the systems clinicians already use.</w:t>
      </w:r>
    </w:p>
    <w:p>
      <w:pPr>
        <w:pStyle w:val="ListParagraph"/>
        <w:numPr>
          <w:ilvl w:val="0"/>
          <w:numId w:val="2"/>
        </w:numPr>
        <w:spacing w:after="80" w:line="276"/>
      </w:pPr>
      <w:r>
        <w:rPr>
          <w:rFonts w:ascii="Aptos" w:cs="Aptos" w:eastAsia="Aptos" w:hAnsi="Aptos"/>
          <w:b/>
          <w:bCs/>
          <w:color w:val="2F282D"/>
          <w:sz w:val="21"/>
          <w:szCs w:val="21"/>
        </w:rPr>
        <w:t xml:space="preserve">Your language, your market, your time zone.</w:t>
      </w:r>
      <w:r>
        <w:rPr>
          <w:rFonts w:ascii="Aptos" w:cs="Aptos" w:eastAsia="Aptos" w:hAnsi="Aptos"/>
          <w:color w:val="2F282D"/>
          <w:sz w:val="21"/>
          <w:szCs w:val="21"/>
        </w:rPr>
        <w:t xml:space="preserve"> Medellín for North America, Ukraine for Europe; ISO/IEC 27001:2022 at all locations; HIPAA and GDPR.</w:t>
      </w:r>
    </w:p>
    <w:p>
      <w:pPr>
        <w:pStyle w:val="Heading2"/>
      </w:pPr>
      <w:r>
        <w:t xml:space="preserve">The four focus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400"/>
        <w:gridCol w:w="3060"/>
      </w:tblGrid>
      <w:tr>
        <w:trPr>
          <w:tblHeader/>
        </w:trPr>
        <w:tc>
          <w:tcPr>
            <w:tcW w:type="dxa" w:w="19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Focus area</w:t>
            </w:r>
          </w:p>
        </w:tc>
        <w:tc>
          <w:tcPr>
            <w:tcW w:type="dxa" w:w="44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Page copy</w:t>
            </w:r>
          </w:p>
        </w:tc>
        <w:tc>
          <w:tcPr>
            <w:tcW w:type="dxa" w:w="30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Proof line</w:t>
            </w:r>
          </w:p>
        </w:tc>
      </w:tr>
      <w:tr>
        <w:trPr>
          <w:cantSplit/>
        </w:trPr>
        <w:tc>
          <w:tcPr>
            <w:tcW w:type="dxa" w:w="1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Patient, care and wellness apps</w:t>
            </w:r>
          </w:p>
        </w:tc>
        <w:tc>
          <w:tcPr>
            <w:tcW w:type="dxa" w:w="4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Care-management platforms, provider portals, telemedicine software development, remote patient monitoring software development and wellness app development, on web and mobile.</w:t>
            </w:r>
          </w:p>
        </w:tc>
        <w:tc>
          <w:tcPr>
            <w:tcW w:type="dxa" w:w="3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In production: a medication care-management platform for chronic-disease patients (since 2020) and a hospital real-time location analytics platform (since 2019).</w:t>
            </w:r>
          </w:p>
        </w:tc>
      </w:tr>
      <w:tr>
        <w:trPr>
          <w:cantSplit/>
        </w:trPr>
        <w:tc>
          <w:tcPr>
            <w:tcW w:type="dxa" w:w="1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EHR integration and interoperability</w:t>
            </w:r>
          </w:p>
        </w:tc>
        <w:tc>
          <w:tcPr>
            <w:tcW w:type="dxa" w:w="4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EHR integration services and EMR integration that connect your apps, documents and labs to the patient record, with HL7 integration and FHIR APIs as part of broader healthcare interoperability solutions.</w:t>
            </w:r>
          </w:p>
        </w:tc>
        <w:tc>
          <w:tcPr>
            <w:tcW w:type="dxa" w:w="3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In production: automation that links millions of documents to the right patient record in Wellstar's EHR, with over 90% accuracy in the first month.</w:t>
            </w:r>
          </w:p>
        </w:tc>
      </w:tr>
      <w:tr>
        <w:trPr>
          <w:cantSplit/>
        </w:trPr>
        <w:tc>
          <w:tcPr>
            <w:tcW w:type="dxa" w:w="1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Healthcare automation and data</w:t>
            </w:r>
          </w:p>
        </w:tc>
        <w:tc>
          <w:tcPr>
            <w:tcW w:type="dxa" w:w="4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RPA in healthcare and intelligent automation in healthcare for registries, documentation, claims processing automation and revenue cycle automation, on top of clean healthcare data management.</w:t>
            </w:r>
          </w:p>
        </w:tc>
        <w:tc>
          <w:tcPr>
            <w:tcW w:type="dxa" w:w="3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In production: 80% fewer claim denials at Texas Center for Lifestyle Medicine and 6,700+ staff hours saved per year at Lovelace Health System.</w:t>
            </w:r>
          </w:p>
        </w:tc>
      </w:tr>
      <w:tr>
        <w:trPr>
          <w:cantSplit/>
        </w:trPr>
        <w:tc>
          <w:tcPr>
            <w:tcW w:type="dxa" w:w="1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Compliance, testing and managed IT</w:t>
            </w:r>
          </w:p>
        </w:tc>
        <w:tc>
          <w:tcPr>
            <w:tcW w:type="dxa" w:w="4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HIPAA compliant software development, healthcare software testing and medical software testing in every release, and healthcare managed IT services for the platforms you already run.</w:t>
            </w:r>
          </w:p>
        </w:tc>
        <w:tc>
          <w:tcPr>
            <w:tcW w:type="dxa" w:w="3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In production: continuous development and support of a medical alert (PERS) platform used by end users, dealers and partners (since 2021).</w:t>
            </w:r>
          </w:p>
        </w:tc>
      </w:tr>
    </w:tbl>
    <w:p>
      <w:pPr>
        <w:pStyle w:val="Heading2"/>
      </w:pPr>
      <w:r>
        <w:t xml:space="preserve">Positioning against the competition</w:t>
      </w:r>
    </w:p>
    <w:p>
      <w:pPr>
        <w:spacing w:after="140" w:line="288"/>
      </w:pPr>
      <w:r>
        <w:rPr>
          <w:rFonts w:ascii="Aptos" w:cs="Aptos" w:eastAsia="Aptos" w:hAnsi="Aptos"/>
          <w:color w:val="2F282D"/>
          <w:sz w:val="21"/>
          <w:szCs w:val="21"/>
        </w:rPr>
        <w:t xml:space="preserve">The top 10 for "healthcare software development" is made of development vendors' healthcare pages (Itransition, ScienceSoft, Belitsoft, ANI Solutions) and guide-style posts. Few of them show named health-system results. TEAM leads with three published outcomes and time-zone-aligned, HIPAA-compliant teams. We do not compete on price and never show rates.</w:t>
      </w:r>
    </w:p>
    <w:p>
      <w:pPr>
        <w:pStyle w:val="Heading2"/>
      </w:pPr>
      <w:r>
        <w:t xml:space="preserve">Messages we drop</w:t>
      </w:r>
    </w:p>
    <w:p>
      <w:pPr>
        <w:pStyle w:val="ListParagraph"/>
        <w:numPr>
          <w:ilvl w:val="0"/>
          <w:numId w:val="2"/>
        </w:numPr>
        <w:spacing w:after="80" w:line="276"/>
      </w:pPr>
      <w:r>
        <w:rPr>
          <w:rFonts w:ascii="Aptos" w:cs="Aptos" w:eastAsia="Aptos" w:hAnsi="Aptos"/>
          <w:color w:val="2F282D"/>
          <w:sz w:val="21"/>
          <w:szCs w:val="21"/>
        </w:rPr>
        <w:t xml:space="preserve">AR/VR, IoT and wearables, medical device programming, pharma R&amp;D, clinical trials and regulatory submissions: no current proof.</w:t>
      </w:r>
    </w:p>
    <w:p>
      <w:pPr>
        <w:pStyle w:val="ListParagraph"/>
        <w:numPr>
          <w:ilvl w:val="0"/>
          <w:numId w:val="2"/>
        </w:numPr>
        <w:spacing w:after="80" w:line="276"/>
      </w:pPr>
      <w:r>
        <w:rPr>
          <w:rFonts w:ascii="Aptos" w:cs="Aptos" w:eastAsia="Aptos" w:hAnsi="Aptos"/>
          <w:color w:val="2F282D"/>
          <w:sz w:val="21"/>
          <w:szCs w:val="21"/>
        </w:rPr>
        <w:t xml:space="preserve">Unverified compliance claims (HITECH, 21 CFR Part 11) and company stats (10 locations, 1,500+ experts, AWS/Microsoft/UiPath partnerships): need verification before use.</w:t>
      </w:r>
    </w:p>
    <w:p>
      <w:pPr>
        <w:pStyle w:val="ListParagraph"/>
        <w:numPr>
          <w:ilvl w:val="0"/>
          <w:numId w:val="2"/>
        </w:numPr>
        <w:spacing w:after="80" w:line="276"/>
      </w:pPr>
      <w:r>
        <w:rPr>
          <w:rFonts w:ascii="Aptos" w:cs="Aptos" w:eastAsia="Aptos" w:hAnsi="Aptos"/>
          <w:color w:val="2F282D"/>
          <w:sz w:val="21"/>
          <w:szCs w:val="21"/>
        </w:rPr>
        <w:t xml:space="preserve">"Digital transformation solutions", "IT outsourcing services", "cloud solutions for healthcare": owned by the hub or other pages.</w:t>
      </w:r>
    </w:p>
    <w:p>
      <w:pPr>
        <w:pStyle w:val="Heading1"/>
        <w:pBdr>
          <w:bottom w:val="single" w:color="FDBE00" w:sz="12" w:space="4"/>
        </w:pBdr>
      </w:pPr>
      <w:r>
        <w:t xml:space="preserve">5. Proof and portfolio fit</w:t>
      </w:r>
    </w:p>
    <w:p>
      <w:pPr>
        <w:pStyle w:val="Heading2"/>
      </w:pPr>
      <w:r>
        <w:t xml:space="preserve">Published proof (named)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960"/>
        <w:gridCol w:w="2000"/>
      </w:tblGrid>
      <w:tr>
        <w:trPr>
          <w:tblHeader/>
        </w:trPr>
        <w:tc>
          <w:tcPr>
            <w:tcW w:type="dxa" w:w="24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Client</w:t>
            </w:r>
          </w:p>
        </w:tc>
        <w:tc>
          <w:tcPr>
            <w:tcW w:type="dxa" w:w="49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Published results</w:t>
            </w:r>
          </w:p>
        </w:tc>
        <w:tc>
          <w:tcPr>
            <w:tcW w:type="dxa" w:w="20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Case study</w:t>
            </w:r>
          </w:p>
        </w:tc>
      </w:tr>
      <w:tr>
        <w:trPr>
          <w:cantSplit/>
        </w:trPr>
        <w:tc>
          <w:tcPr>
            <w:tcW w:type="dxa" w:w="2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Texas Center for Lifestyle Medicine</w:t>
            </w:r>
          </w:p>
        </w:tc>
        <w:tc>
          <w:tcPr>
            <w:tcW w:type="dxa" w:w="4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RPA for EHR data verification: 80% fewer claim denials, more than $1M saved per year, &gt;1,700% first-year ROI</w:t>
            </w:r>
          </w:p>
        </w:tc>
        <w:tc>
          <w:tcPr>
            <w:tcW w:type="dxa" w:w="2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/case-studies/texas-center</w:t>
            </w:r>
          </w:p>
        </w:tc>
      </w:tr>
      <w:tr>
        <w:trPr>
          <w:cantSplit/>
        </w:trPr>
        <w:tc>
          <w:tcPr>
            <w:tcW w:type="dxa" w:w="2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Lovelace Health System</w:t>
            </w:r>
          </w:p>
        </w:tc>
        <w:tc>
          <w:tcPr>
            <w:tcW w:type="dxa" w:w="4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RPA for registries: 4,000+ employees, 6,700+ staff hours saved per year, 63% lower cost per registry, 99% lower error probability, 154% first-year ROI</w:t>
            </w:r>
          </w:p>
        </w:tc>
        <w:tc>
          <w:tcPr>
            <w:tcW w:type="dxa" w:w="2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/case-studies/lovelace</w:t>
            </w:r>
          </w:p>
        </w:tc>
      </w:tr>
      <w:tr>
        <w:trPr>
          <w:cantSplit/>
        </w:trPr>
        <w:tc>
          <w:tcPr>
            <w:tcW w:type="dxa" w:w="2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Wellstar Health System</w:t>
            </w:r>
          </w:p>
        </w:tc>
        <w:tc>
          <w:tcPr>
            <w:tcW w:type="dxa" w:w="4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RPA linking documents to the patient EHR: 24k employees, over 90% accuracy in the first month</w:t>
            </w:r>
          </w:p>
        </w:tc>
        <w:tc>
          <w:tcPr>
            <w:tcW w:type="dxa" w:w="2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/case-studies/wellstar</w:t>
            </w:r>
          </w:p>
        </w:tc>
      </w:tr>
    </w:tbl>
    <w:p>
      <w:pPr>
        <w:pBdr>
          <w:left w:val="single" w:color="FDBE00" w:sz="24" w:space="8"/>
        </w:pBdr>
        <w:shd w:fill="FFF6D6" w:color="auto" w:val="clear"/>
        <w:spacing w:after="200" w:before="120" w:line="288"/>
        <w:ind w:left="240" w:right="240"/>
      </w:pPr>
      <w:r>
        <w:rPr>
          <w:rFonts w:ascii="Aptos" w:cs="Aptos" w:eastAsia="Aptos" w:hAnsi="Aptos"/>
          <w:b/>
          <w:bCs/>
          <w:color w:val="2F282D"/>
          <w:sz w:val="21"/>
          <w:szCs w:val="21"/>
        </w:rPr>
        <w:t xml:space="preserve">Note on the hub: </w:t>
      </w:r>
      <w:r>
        <w:rPr>
          <w:rFonts w:ascii="Aptos" w:cs="Aptos" w:eastAsia="Aptos" w:hAnsi="Aptos"/>
          <w:color w:val="2F282D"/>
          <w:sz w:val="21"/>
          <w:szCs w:val="21"/>
        </w:rPr>
        <w:t xml:space="preserve">Lovelace's published 63% is a lower cost per registry. The hub's "63% lower operating costs" is a different result (a freight forwarder's AI document extraction, see the logistics strategy), so the two must not be mixed.</w:t>
      </w:r>
    </w:p>
    <w:p>
      <w:pPr>
        <w:pStyle w:val="Heading2"/>
      </w:pPr>
      <w:r>
        <w:t xml:space="preserve">Workbook proof (anonymized)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4460"/>
        <w:gridCol w:w="2000"/>
      </w:tblGrid>
      <w:tr>
        <w:trPr>
          <w:tblHeader/>
        </w:trPr>
        <w:tc>
          <w:tcPr>
            <w:tcW w:type="dxa" w:w="29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As shown on the page</w:t>
            </w:r>
          </w:p>
        </w:tc>
        <w:tc>
          <w:tcPr>
            <w:tcW w:type="dxa" w:w="44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Work</w:t>
            </w:r>
          </w:p>
        </w:tc>
        <w:tc>
          <w:tcPr>
            <w:tcW w:type="dxa" w:w="20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Source</w:t>
            </w:r>
          </w:p>
        </w:tc>
      </w:tr>
      <w:tr>
        <w:trPr>
          <w:cantSplit/>
        </w:trPr>
        <w:tc>
          <w:tcPr>
            <w:tcW w:type="dxa" w:w="2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A medication care-management platform for chronic-disease patients</w:t>
            </w:r>
          </w:p>
        </w:tc>
        <w:tc>
          <w:tcPr>
            <w:tcW w:type="dxa" w:w="44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Portal, sync API and workers for care plans, medications and pharmacy workflows (since 2020)</w:t>
            </w:r>
          </w:p>
        </w:tc>
        <w:tc>
          <w:tcPr>
            <w:tcW w:type="dxa" w:w="2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PROJ-000024</w:t>
            </w:r>
          </w:p>
        </w:tc>
      </w:tr>
      <w:tr>
        <w:trPr>
          <w:cantSplit/>
        </w:trPr>
        <w:tc>
          <w:tcPr>
            <w:tcW w:type="dxa" w:w="2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A hospital real-time location analytics platform</w:t>
            </w:r>
          </w:p>
        </w:tc>
        <w:tc>
          <w:tcPr>
            <w:tcW w:type="dxa" w:w="44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Full-cycle features plus Power BI dashboards for hospital asset and staff visibility (since 2019)</w:t>
            </w:r>
          </w:p>
        </w:tc>
        <w:tc>
          <w:tcPr>
            <w:tcW w:type="dxa" w:w="2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PROJ-000182</w:t>
            </w:r>
          </w:p>
        </w:tc>
      </w:tr>
      <w:tr>
        <w:trPr>
          <w:cantSplit/>
        </w:trPr>
        <w:tc>
          <w:tcPr>
            <w:tcW w:type="dxa" w:w="2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A medical alert (PERS) platform</w:t>
            </w:r>
          </w:p>
        </w:tc>
        <w:tc>
          <w:tcPr>
            <w:tcW w:type="dxa" w:w="44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New features, maintenance and a platform migration (since 2021)</w:t>
            </w:r>
          </w:p>
        </w:tc>
        <w:tc>
          <w:tcPr>
            <w:tcW w:type="dxa" w:w="2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PROJ-000052</w:t>
            </w:r>
          </w:p>
        </w:tc>
      </w:tr>
      <w:tr>
        <w:trPr>
          <w:cantSplit/>
        </w:trPr>
        <w:tc>
          <w:tcPr>
            <w:tcW w:type="dxa" w:w="2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Healthcare claims (not on the page yet)</w:t>
            </w:r>
          </w:p>
        </w:tc>
        <w:tc>
          <w:tcPr>
            <w:tcW w:type="dxa" w:w="44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RPA for claim submission (since 2022); claims and bill-review platform (since 2018)</w:t>
            </w:r>
          </w:p>
        </w:tc>
        <w:tc>
          <w:tcPr>
            <w:tcW w:type="dxa" w:w="2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PROJ-000004, PROJ-000002</w:t>
            </w:r>
          </w:p>
        </w:tc>
      </w:tr>
    </w:tbl>
    <w:p>
      <w:pPr>
        <w:pBdr>
          <w:left w:val="single" w:color="FDBE00" w:sz="24" w:space="8"/>
        </w:pBdr>
        <w:shd w:fill="FFF6D6" w:color="auto" w:val="clear"/>
        <w:spacing w:after="200" w:before="120" w:line="288"/>
        <w:ind w:left="240" w:right="240"/>
      </w:pPr>
      <w:r>
        <w:rPr>
          <w:rFonts w:ascii="Aptos" w:cs="Aptos" w:eastAsia="Aptos" w:hAnsi="Aptos"/>
          <w:b/>
          <w:bCs/>
          <w:color w:val="2F282D"/>
          <w:sz w:val="21"/>
          <w:szCs w:val="21"/>
        </w:rPr>
        <w:t xml:space="preserve">Success stories stay as they are: </w:t>
      </w:r>
      <w:r>
        <w:rPr>
          <w:rFonts w:ascii="Aptos" w:cs="Aptos" w:eastAsia="Aptos" w:hAnsi="Aptos"/>
          <w:color w:val="2F282D"/>
          <w:sz w:val="21"/>
          <w:szCs w:val="21"/>
        </w:rPr>
        <w:t xml:space="preserve">the current section (Telenor, Texas Center, Allica Bank) is unchanged until the new case studies arrive. Wellstar and Lovelace are the obvious replacements for Telenor and Allica Bank.</w:t>
      </w:r>
    </w:p>
    <w:p>
      <w:pPr>
        <w:pStyle w:val="Heading2"/>
      </w:pPr>
      <w:r>
        <w:t xml:space="preserve">How every TEAM solution applies to healthcare and wellness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Solution</w:t>
            </w:r>
          </w:p>
        </w:tc>
        <w:tc>
          <w:tcPr>
            <w:tcW w:type="dxa" w:w="60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Healthcare benefit (page copy)</w:t>
            </w:r>
          </w:p>
        </w:tc>
      </w:tr>
      <w:tr>
        <w:trPr>
          <w:cantSplit/>
        </w:trPr>
        <w:tc>
          <w:tcPr>
            <w:tcW w:type="dxa" w:w="3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AI-Powered Product &amp; Software Engineering</w:t>
            </w:r>
          </w:p>
        </w:tc>
        <w:tc>
          <w:tcPr>
            <w:tcW w:type="dxa" w:w="6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Modernize patient portals, care platforms and legacy clinical apps faster with AI-assisted engineering, without a risky big-bang replacement.</w:t>
            </w:r>
          </w:p>
        </w:tc>
      </w:tr>
      <w:tr>
        <w:trPr>
          <w:cantSplit/>
        </w:trPr>
        <w:tc>
          <w:tcPr>
            <w:tcW w:type="dxa" w:w="3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Data Readiness</w:t>
            </w:r>
          </w:p>
        </w:tc>
        <w:tc>
          <w:tcPr>
            <w:tcW w:type="dxa" w:w="6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Unify clinical, claims and operational data into governed, HIPAA-aware models, so analytics and AI run on data you trust.</w:t>
            </w:r>
          </w:p>
        </w:tc>
      </w:tr>
      <w:tr>
        <w:trPr>
          <w:cantSplit/>
        </w:trPr>
        <w:tc>
          <w:tcPr>
            <w:tcW w:type="dxa" w:w="3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Customer Care &amp; Technical Support Managed Services</w:t>
            </w:r>
          </w:p>
        </w:tc>
        <w:tc>
          <w:tcPr>
            <w:tcW w:type="dxa" w:w="6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Tiered support for patients, members and clinical staff using your apps, in their language and time zone.</w:t>
            </w:r>
          </w:p>
        </w:tc>
      </w:tr>
      <w:tr>
        <w:trPr>
          <w:cantSplit/>
        </w:trPr>
        <w:tc>
          <w:tcPr>
            <w:tcW w:type="dxa" w:w="3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AI Transformation &amp; Value Realization</w:t>
            </w:r>
          </w:p>
        </w:tc>
        <w:tc>
          <w:tcPr>
            <w:tcW w:type="dxa" w:w="6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Choose, govern and scale the AI use cases that pay off in healthcare, such as documentation, claims and patient service, and measure their value.</w:t>
            </w:r>
          </w:p>
        </w:tc>
      </w:tr>
      <w:tr>
        <w:trPr>
          <w:cantSplit/>
        </w:trPr>
        <w:tc>
          <w:tcPr>
            <w:tcW w:type="dxa" w:w="3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AI Discovery &amp; Agent Experience Services (AXP), powered by Scrunch</w:t>
            </w:r>
          </w:p>
        </w:tc>
        <w:tc>
          <w:tcPr>
            <w:tcW w:type="dxa" w:w="6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See how ChatGPT, Gemini and Perplexity describe your services and providers when patients ask, and fix what keeps you out of AI answers.</w:t>
            </w:r>
          </w:p>
        </w:tc>
      </w:tr>
    </w:tbl>
    <w:p>
      <w:pPr>
        <w:pStyle w:val="Heading1"/>
        <w:pBdr>
          <w:bottom w:val="single" w:color="FDBE00" w:sz="12" w:space="4"/>
        </w:pBdr>
      </w:pPr>
      <w:r>
        <w:t xml:space="preserve">6. SEO strategy</w:t>
      </w:r>
    </w:p>
    <w:p>
      <w:pPr>
        <w:pStyle w:val="Heading2"/>
      </w:pPr>
      <w:r>
        <w:t xml:space="preserve">Starting point</w:t>
      </w:r>
    </w:p>
    <w:p>
      <w:pPr>
        <w:spacing w:after="140" w:line="288"/>
      </w:pPr>
      <w:r>
        <w:rPr>
          <w:rFonts w:ascii="Aptos" w:cs="Aptos" w:eastAsia="Aptos" w:hAnsi="Aptos"/>
          <w:color w:val="2F282D"/>
          <w:sz w:val="21"/>
          <w:szCs w:val="21"/>
        </w:rPr>
        <w:t xml:space="preserve">Semrush has no ranking data for the current URL in the US: the page ranks for no tracked keywords. The slug matches "healthcare it solutions" (2,900/mo, KD 33), which is just above the KD 30 limit, so it is a stretch term in the direct answer and focus heading.</w:t>
      </w:r>
    </w:p>
    <w:p>
      <w:pPr>
        <w:pStyle w:val="Heading2"/>
      </w:pPr>
      <w:r>
        <w:t xml:space="preserve">Approach</w:t>
      </w:r>
    </w:p>
    <w:p>
      <w:pPr>
        <w:pStyle w:val="ListParagraph"/>
        <w:numPr>
          <w:ilvl w:val="0"/>
          <w:numId w:val="3"/>
        </w:numPr>
        <w:spacing w:after="80" w:line="276"/>
      </w:pPr>
      <w:r>
        <w:rPr>
          <w:rFonts w:ascii="Aptos" w:cs="Aptos" w:eastAsia="Aptos" w:hAnsi="Aptos"/>
          <w:color w:val="2F282D"/>
          <w:sz w:val="21"/>
          <w:szCs w:val="21"/>
        </w:rPr>
        <w:t xml:space="preserve">H1 line 2, title tag and direct answer carry "healthcare software development services" and "healthcare software development company".</w:t>
      </w:r>
    </w:p>
    <w:p>
      <w:pPr>
        <w:pStyle w:val="ListParagraph"/>
        <w:numPr>
          <w:ilvl w:val="0"/>
          <w:numId w:val="3"/>
        </w:numPr>
        <w:spacing w:after="80" w:line="276"/>
      </w:pPr>
      <w:r>
        <w:rPr>
          <w:rFonts w:ascii="Aptos" w:cs="Aptos" w:eastAsia="Aptos" w:hAnsi="Aptos"/>
          <w:color w:val="2F282D"/>
          <w:sz w:val="21"/>
          <w:szCs w:val="21"/>
        </w:rPr>
        <w:t xml:space="preserve">One sentence per focus area covers the long tail: EHR and EMR integration, HL7, interoperability, RPA, claims and revenue-cycle automation, telemedicine, wellness apps, testing and managed IT.</w:t>
      </w:r>
    </w:p>
    <w:p>
      <w:pPr>
        <w:pStyle w:val="ListParagraph"/>
        <w:numPr>
          <w:ilvl w:val="0"/>
          <w:numId w:val="3"/>
        </w:numPr>
        <w:spacing w:after="80" w:line="276"/>
      </w:pPr>
      <w:r>
        <w:rPr>
          <w:rFonts w:ascii="Aptos" w:cs="Aptos" w:eastAsia="Aptos" w:hAnsi="Aptos"/>
          <w:color w:val="2F282D"/>
          <w:sz w:val="21"/>
          <w:szCs w:val="21"/>
        </w:rPr>
        <w:t xml:space="preserve">Results-first proof (chips and FAQ 5) gives AI engines verifiable numbers to quote.</w:t>
      </w:r>
    </w:p>
    <w:p>
      <w:pPr>
        <w:pStyle w:val="ListParagraph"/>
        <w:numPr>
          <w:ilvl w:val="0"/>
          <w:numId w:val="3"/>
        </w:numPr>
        <w:spacing w:after="80" w:line="276"/>
      </w:pPr>
      <w:r>
        <w:rPr>
          <w:rFonts w:ascii="Aptos" w:cs="Aptos" w:eastAsia="Aptos" w:hAnsi="Aptos"/>
          <w:color w:val="2F282D"/>
          <w:sz w:val="21"/>
          <w:szCs w:val="21"/>
        </w:rPr>
        <w:t xml:space="preserve">Structured data, direct answer and FAQ for featured snippets and AI answers; internal links from the solution pages and hub.</w:t>
      </w:r>
    </w:p>
    <w:p>
      <w:pPr>
        <w:pStyle w:val="Heading2"/>
      </w:pPr>
      <w:r>
        <w:t xml:space="preserve">Avoiding overlap with other pages</w:t>
      </w:r>
    </w:p>
    <w:p>
      <w:pPr>
        <w:pStyle w:val="ListParagraph"/>
        <w:numPr>
          <w:ilvl w:val="0"/>
          <w:numId w:val="2"/>
        </w:numPr>
        <w:spacing w:after="80" w:line="276"/>
      </w:pPr>
      <w:r>
        <w:rPr>
          <w:rFonts w:ascii="Aptos" w:cs="Aptos" w:eastAsia="Aptos" w:hAnsi="Aptos"/>
          <w:color w:val="2F282D"/>
          <w:sz w:val="21"/>
          <w:szCs w:val="21"/>
        </w:rPr>
        <w:t xml:space="preserve">Only healthcare-modified terms. Generic RPA terms ("rpa services", "intelligent automation services") are left to any automation page on the main site; this page uses "rpa in healthcare" and "intelligent automation in healthcare".</w:t>
      </w:r>
    </w:p>
    <w:p>
      <w:pPr>
        <w:pStyle w:val="ListParagraph"/>
        <w:numPr>
          <w:ilvl w:val="0"/>
          <w:numId w:val="2"/>
        </w:numPr>
        <w:spacing w:after="80" w:line="276"/>
      </w:pPr>
      <w:r>
        <w:rPr>
          <w:rFonts w:ascii="Aptos" w:cs="Aptos" w:eastAsia="Aptos" w:hAnsi="Aptos"/>
          <w:color w:val="2F282D"/>
          <w:sz w:val="21"/>
          <w:szCs w:val="21"/>
        </w:rPr>
        <w:t xml:space="preserve">"Healthcare data analytics" (2,900, KD 35) is left out: KD above 30 and close to Data Readiness territory; the solutions block links there.</w:t>
      </w:r>
    </w:p>
    <w:p>
      <w:pPr>
        <w:pStyle w:val="ListParagraph"/>
        <w:numPr>
          <w:ilvl w:val="0"/>
          <w:numId w:val="2"/>
        </w:numPr>
        <w:spacing w:after="80" w:line="276"/>
      </w:pPr>
      <w:r>
        <w:rPr>
          <w:rFonts w:ascii="Aptos" w:cs="Aptos" w:eastAsia="Aptos" w:hAnsi="Aptos"/>
          <w:color w:val="2F282D"/>
          <w:sz w:val="21"/>
          <w:szCs w:val="21"/>
        </w:rPr>
        <w:t xml:space="preserve">Insurance (P&amp;C) work in the workbook belongs to the Finances &amp; Banking page, not here.</w:t>
      </w:r>
    </w:p>
    <w:p>
      <w:pPr>
        <w:pStyle w:val="Heading2"/>
      </w:pPr>
      <w:r>
        <w:t xml:space="preserve">Realistic traffic</w:t>
      </w:r>
    </w:p>
    <w:p>
      <w:pPr>
        <w:spacing w:after="140" w:line="288"/>
      </w:pPr>
      <w:r>
        <w:rPr>
          <w:rFonts w:ascii="Aptos" w:cs="Aptos" w:eastAsia="Aptos" w:hAnsi="Aptos"/>
          <w:color w:val="2F282D"/>
          <w:sz w:val="21"/>
          <w:szCs w:val="21"/>
        </w:rPr>
        <w:t xml:space="preserve">US keywords with KD ≤ 30 total about 30,170 searches a month. With top-5 positions for the long tail and top-10 for the primaries, expect about 500–1,000 organic visits a month within 6–12 months. The KPI is assessment requests, not traffic.</w:t>
      </w:r>
    </w:p>
    <w:p>
      <w:pPr>
        <w:pStyle w:val="Heading1"/>
        <w:pBdr>
          <w:bottom w:val="single" w:color="FDBE00" w:sz="12" w:space="4"/>
        </w:pBdr>
      </w:pPr>
      <w:r>
        <w:t xml:space="preserve">7. Broad keywords we're not targeting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000"/>
        <w:gridCol w:w="4060"/>
      </w:tblGrid>
      <w:tr>
        <w:trPr>
          <w:tblHeader/>
        </w:trPr>
        <w:tc>
          <w:tcPr>
            <w:tcW w:type="dxa" w:w="30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w:t>
            </w:r>
          </w:p>
        </w:tc>
        <w:tc>
          <w:tcPr>
            <w:tcW w:type="dxa" w:w="13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Volume</w:t>
            </w:r>
          </w:p>
        </w:tc>
        <w:tc>
          <w:tcPr>
            <w:tcW w:type="dxa" w:w="10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KD</w:t>
            </w:r>
          </w:p>
        </w:tc>
        <w:tc>
          <w:tcPr>
            <w:tcW w:type="dxa" w:w="40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Why not</w:t>
            </w:r>
          </w:p>
        </w:tc>
      </w:tr>
      <w:tr>
        <w:trPr>
          <w:cantSplit/>
        </w:trPr>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ai in healthcare</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110,000</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75</w:t>
            </w:r>
          </w:p>
        </w:tc>
        <w:tc>
          <w:tcPr>
            <w:tcW w:type="dxa" w:w="4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Informational and far above KD 30; used once in an FAQ answer as a stretch term</w:t>
            </w:r>
          </w:p>
        </w:tc>
      </w:tr>
      <w:tr>
        <w:trPr>
          <w:cantSplit/>
        </w:trPr>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healthcare app development / company</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3,600 / 1,900</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34 / 41</w:t>
            </w:r>
          </w:p>
        </w:tc>
        <w:tc>
          <w:tcPr>
            <w:tcW w:type="dxa" w:w="4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KD above 30; "wellness app development" (KD 11) and "telemedicine software development" (KD 12) used instead</w:t>
            </w:r>
          </w:p>
        </w:tc>
      </w:tr>
      <w:tr>
        <w:trPr>
          <w:cantSplit/>
        </w:trPr>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healthcare data analytics</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2,900</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35</w:t>
            </w:r>
          </w:p>
        </w:tc>
        <w:tc>
          <w:tcPr>
            <w:tcW w:type="dxa" w:w="4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KD above 30; Data Readiness territory</w:t>
            </w:r>
          </w:p>
        </w:tc>
      </w:tr>
      <w:tr>
        <w:trPr>
          <w:cantSplit/>
        </w:trPr>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healthcare it services</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2,400</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90</w:t>
            </w:r>
          </w:p>
        </w:tc>
        <w:tc>
          <w:tcPr>
            <w:tcW w:type="dxa" w:w="4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KD far above 30</w:t>
            </w:r>
          </w:p>
        </w:tc>
      </w:tr>
      <w:tr>
        <w:trPr>
          <w:cantSplit/>
        </w:trPr>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healthcare it consulting</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1,600</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52</w:t>
            </w:r>
          </w:p>
        </w:tc>
        <w:tc>
          <w:tcPr>
            <w:tcW w:type="dxa" w:w="4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KD above 30</w:t>
            </w:r>
          </w:p>
        </w:tc>
      </w:tr>
      <w:tr>
        <w:trPr>
          <w:cantSplit/>
        </w:trPr>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digital transformation in healthcare</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1,600</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37</w:t>
            </w:r>
          </w:p>
        </w:tc>
        <w:tc>
          <w:tcPr>
            <w:tcW w:type="dxa" w:w="4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KD above 30; informational</w:t>
            </w:r>
          </w:p>
        </w:tc>
      </w:tr>
      <w:tr>
        <w:trPr>
          <w:cantSplit/>
        </w:trPr>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medical device software development</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1,000</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29</w:t>
            </w:r>
          </w:p>
        </w:tc>
        <w:tc>
          <w:tcPr>
            <w:tcW w:type="dxa" w:w="4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No current device-level proof</w:t>
            </w:r>
          </w:p>
        </w:tc>
      </w:tr>
      <w:tr>
        <w:trPr>
          <w:cantSplit/>
        </w:trPr>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healthcare automation / process automation</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880 / 590</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33 / 36</w:t>
            </w:r>
          </w:p>
        </w:tc>
        <w:tc>
          <w:tcPr>
            <w:tcW w:type="dxa" w:w="4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KD above 30; healthcare RPA terms used instead</w:t>
            </w:r>
          </w:p>
        </w:tc>
      </w:tr>
      <w:tr>
        <w:trPr>
          <w:cantSplit/>
        </w:trPr>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fhir integration</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260</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37</w:t>
            </w:r>
          </w:p>
        </w:tc>
        <w:tc>
          <w:tcPr>
            <w:tcW w:type="dxa" w:w="4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KD above 30; FHIR named in copy without targeting</w:t>
            </w:r>
          </w:p>
        </w:tc>
      </w:tr>
      <w:tr>
        <w:trPr>
          <w:cantSplit/>
        </w:trPr>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healthcare ai solutions</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720</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59</w:t>
            </w:r>
          </w:p>
        </w:tc>
        <w:tc>
          <w:tcPr>
            <w:tcW w:type="dxa" w:w="4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KD above 30</w:t>
            </w:r>
          </w:p>
        </w:tc>
      </w:tr>
    </w:tbl>
    <w:p>
      <w:pPr>
        <w:pStyle w:val="Heading1"/>
        <w:pBdr>
          <w:bottom w:val="single" w:color="FDBE00" w:sz="12" w:space="4"/>
        </w:pBdr>
      </w:pPr>
      <w:r>
        <w:t xml:space="preserve">8. Keywords included and why</w:t>
      </w:r>
    </w:p>
    <w:p>
      <w:pPr>
        <w:pStyle w:val="Heading2"/>
      </w:pPr>
      <w:r>
        <w:t xml:space="preserve">Primary and secondary keywords (US)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300"/>
        <w:gridCol w:w="900"/>
        <w:gridCol w:w="2960"/>
      </w:tblGrid>
      <w:tr>
        <w:trPr>
          <w:tblHeader/>
        </w:trPr>
        <w:tc>
          <w:tcPr>
            <w:tcW w:type="dxa" w:w="42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w:t>
            </w:r>
          </w:p>
        </w:tc>
        <w:tc>
          <w:tcPr>
            <w:tcW w:type="dxa" w:w="13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Volume</w:t>
            </w:r>
          </w:p>
        </w:tc>
        <w:tc>
          <w:tcPr>
            <w:tcW w:type="dxa" w:w="9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KD</w:t>
            </w:r>
          </w:p>
        </w:tc>
        <w:tc>
          <w:tcPr>
            <w:tcW w:type="dxa" w:w="29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Role</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healthcare software development</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3,600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17</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Primary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healthcare software development services</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3,600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19</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Primary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healthcare software development company</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3,600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30</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Primary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custom healthcare software development</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2,900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29</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Primary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healthcare software development companies</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1,600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28</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medical software development company</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1,600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29</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ehr integration</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1,600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28</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medical software development</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1,300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24</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emr integration</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1,000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15</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healthcare data management</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1,000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30</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wellness app development</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1,000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11</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software development for healthcare</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880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30</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ehr integration services</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720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26</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rpa in healthcare</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720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30</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telemedicine software development</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720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12</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healthcare managed it services</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720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16</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hl7 integration</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480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22</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healthcare interoperability solutions</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480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22</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hipaa compliant software development</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480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19</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healthcare software testing</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480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13</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healthcare it outsourcing</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390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3</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intelligent automation in healthcare</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320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12</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claims processing automation</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320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21</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revenue cycle automation</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320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29</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medical software testing</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170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13</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remote patient monitoring software development</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170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12</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healthcare it solutions</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2,900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33</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Stretch (KD &gt; 30, URL slug)</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ai in healthcare</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110,000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75</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Stretch (KD &gt; 30)</w:t>
            </w:r>
          </w:p>
        </w:tc>
      </w:tr>
    </w:tbl>
    <w:p>
      <w:pPr>
        <w:pStyle w:val="Heading2"/>
      </w:pPr>
      <w:r>
        <w:t xml:space="preserve">Europe (en-GB and German page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800"/>
        <w:gridCol w:w="4160"/>
      </w:tblGrid>
      <w:tr>
        <w:trPr>
          <w:tblHeader/>
        </w:trPr>
        <w:tc>
          <w:tcPr>
            <w:tcW w:type="dxa" w:w="34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 (UK)</w:t>
            </w:r>
          </w:p>
        </w:tc>
        <w:tc>
          <w:tcPr>
            <w:tcW w:type="dxa" w:w="10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Volume</w:t>
            </w:r>
          </w:p>
        </w:tc>
        <w:tc>
          <w:tcPr>
            <w:tcW w:type="dxa" w:w="8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KD</w:t>
            </w:r>
          </w:p>
        </w:tc>
        <w:tc>
          <w:tcPr>
            <w:tcW w:type="dxa" w:w="41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Note</w:t>
            </w:r>
          </w:p>
        </w:tc>
      </w:tr>
      <w:tr>
        <w:trPr>
          <w:cantSplit/>
        </w:trPr>
        <w:tc>
          <w:tcPr>
            <w:tcW w:type="dxa" w:w="3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healthcare software development services</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390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9</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Same copy</w:t>
            </w:r>
          </w:p>
        </w:tc>
      </w:tr>
      <w:tr>
        <w:trPr>
          <w:cantSplit/>
        </w:trPr>
        <w:tc>
          <w:tcPr>
            <w:tcW w:type="dxa" w:w="3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custom healthcare software development</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390</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13</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Same copy</w:t>
            </w:r>
          </w:p>
        </w:tc>
      </w:tr>
      <w:tr>
        <w:trPr>
          <w:cantSplit/>
        </w:trPr>
        <w:tc>
          <w:tcPr>
            <w:tcW w:type="dxa" w:w="3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healthcare software development</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320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17</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Same copy</w:t>
            </w:r>
          </w:p>
        </w:tc>
      </w:tr>
      <w:tr>
        <w:trPr>
          <w:cantSplit/>
        </w:trPr>
        <w:tc>
          <w:tcPr>
            <w:tcW w:type="dxa" w:w="3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healthcare software development company</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320</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11</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Same copy</w:t>
            </w:r>
          </w:p>
        </w:tc>
      </w:tr>
      <w:tr>
        <w:trPr>
          <w:cantSplit/>
        </w:trPr>
        <w:tc>
          <w:tcPr>
            <w:tcW w:type="dxa" w:w="3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healthcare data management</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320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28</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Same copy</w:t>
            </w:r>
          </w:p>
        </w:tc>
      </w:tr>
      <w:tr>
        <w:trPr>
          <w:cantSplit/>
        </w:trPr>
        <w:tc>
          <w:tcPr>
            <w:tcW w:type="dxa" w:w="3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medical software development</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210</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17</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Same copy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800"/>
        <w:gridCol w:w="4160"/>
      </w:tblGrid>
      <w:tr>
        <w:trPr>
          <w:tblHeader/>
        </w:trPr>
        <w:tc>
          <w:tcPr>
            <w:tcW w:type="dxa" w:w="34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 (DE)</w:t>
            </w:r>
          </w:p>
        </w:tc>
        <w:tc>
          <w:tcPr>
            <w:tcW w:type="dxa" w:w="10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Volume</w:t>
            </w:r>
          </w:p>
        </w:tc>
        <w:tc>
          <w:tcPr>
            <w:tcW w:type="dxa" w:w="8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KD</w:t>
            </w:r>
          </w:p>
        </w:tc>
        <w:tc>
          <w:tcPr>
            <w:tcW w:type="dxa" w:w="41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Placement</w:t>
            </w:r>
          </w:p>
        </w:tc>
      </w:tr>
      <w:tr>
        <w:trPr>
          <w:cantSplit/>
        </w:trPr>
        <w:tc>
          <w:tcPr>
            <w:tcW w:type="dxa" w:w="3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hl7 schnittstelle</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210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11</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DE focus card 2</w:t>
            </w:r>
          </w:p>
        </w:tc>
      </w:tr>
      <w:tr>
        <w:trPr>
          <w:cantSplit/>
        </w:trPr>
        <w:tc>
          <w:tcPr>
            <w:tcW w:type="dxa" w:w="3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krankenhaus software</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140</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11</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DE direct answer</w:t>
            </w:r>
          </w:p>
        </w:tc>
      </w:tr>
      <w:tr>
        <w:trPr>
          <w:cantSplit/>
        </w:trPr>
        <w:tc>
          <w:tcPr>
            <w:tcW w:type="dxa" w:w="3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healthcare software development</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140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23</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DE meta description (English term searched in DE)</w:t>
            </w:r>
          </w:p>
        </w:tc>
      </w:tr>
      <w:tr>
        <w:trPr>
          <w:cantSplit/>
        </w:trPr>
        <w:tc>
          <w:tcPr>
            <w:tcW w:type="dxa" w:w="3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software für gesundheitswesen</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90</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19</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DE H1 line 2</w:t>
            </w:r>
          </w:p>
        </w:tc>
      </w:tr>
    </w:tbl>
    <w:p>
      <w:pPr>
        <w:pStyle w:val="Heading2"/>
      </w:pPr>
      <w:r>
        <w:t xml:space="preserve">Keyword placement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w:t>
            </w:r>
          </w:p>
        </w:tc>
        <w:tc>
          <w:tcPr>
            <w:tcW w:type="dxa" w:w="57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Where it appears</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healthcare software development</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Title tag / meta description; Hero (H1 + subtitle); Direct answer; Focus section H2 / intro; FAQ 1; FAQ 2</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healthcare software development services</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Title tag / meta description; Hero (H1 + subtitle); FAQ 2</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healthcare software development company</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Direct answer; FAQ 1</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custom healthcare software development</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Hero (H1 + subtitle); Focus section H2 / intro</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healthcare software development companies</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FAQ 1</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medical software development company</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FAQ 2</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ehr integration</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Title tag / meta description; Hero (H1 + subtitle); Direct answer; Focus card 2 (EHR integration and interoperability); HowTo steps; FAQ 1; FAQ 2</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medical software development</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FAQ 2</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emr integration</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Focus card 2 (EHR integration and interoperability)</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healthcare data management</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Focus card 3 (Healthcare automation and data)</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wellness app development</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Focus card 1 (Patient, care and wellness apps)</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software development for healthcare</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FAQ 1</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ehr integration services</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Focus card 2 (EHR integration and interoperability)</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rpa in healthcare</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Focus card 3 (Healthcare automation and data)</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telemedicine software development</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Focus card 1 (Patient, care and wellness apps)</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healthcare managed it services</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Focus card 4 (Compliance, testing and managed IT)</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hl7 integration</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Focus card 2 (EHR integration and interoperability)</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healthcare interoperability solutions</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Focus card 2 (EHR integration and interoperability)</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hipaa compliant software development</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Focus card 4 (Compliance, testing and managed IT)</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healthcare software testing</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Focus card 4 (Compliance, testing and managed IT); HowTo steps</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healthcare it outsourcing</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FAQ 8</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intelligent automation in healthcare</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Focus card 3 (Healthcare automation and data)</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claims processing automation</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Focus card 3 (Healthcare automation and data)</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revenue cycle automation</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Focus card 3 (Healthcare automation and data)</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medical software testing</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Focus card 4 (Compliance, testing and managed IT)</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remote patient monitoring software development</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Focus card 1 (Patient, care and wellness apps)</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healthcare it solutions</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Direct answer; Focus section H2 / intro</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ai in healthcare</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FAQ 6</w:t>
            </w:r>
          </w:p>
        </w:tc>
      </w:tr>
    </w:tbl>
    <w:p>
      <w:pPr>
        <w:pBdr>
          <w:left w:val="single" w:color="FDBE00" w:sz="24" w:space="8"/>
        </w:pBdr>
        <w:shd w:fill="FFF6D6" w:color="auto" w:val="clear"/>
        <w:spacing w:after="200" w:before="120" w:line="288"/>
        <w:ind w:left="240" w:right="240"/>
      </w:pPr>
      <w:r>
        <w:rPr>
          <w:rFonts w:ascii="Aptos" w:cs="Aptos" w:eastAsia="Aptos" w:hAnsi="Aptos"/>
          <w:b/>
          <w:bCs/>
          <w:color w:val="2F282D"/>
          <w:sz w:val="21"/>
          <w:szCs w:val="21"/>
        </w:rPr>
        <w:t xml:space="preserve">Check: </w:t>
      </w:r>
      <w:r>
        <w:rPr>
          <w:rFonts w:ascii="Aptos" w:cs="Aptos" w:eastAsia="Aptos" w:hAnsi="Aptos"/>
          <w:color w:val="2F282D"/>
          <w:sz w:val="21"/>
          <w:szCs w:val="21"/>
        </w:rPr>
        <w:t xml:space="preserve">the placement map is generated from the page copy (healthcare-it-solutions.json); every keyword is found at least once. Phase 3 content QA reruns this check after any edit.</w:t>
      </w:r>
    </w:p>
    <w:p>
      <w:pPr>
        <w:pStyle w:val="Heading1"/>
        <w:pBdr>
          <w:bottom w:val="single" w:color="FDBE00" w:sz="12" w:space="4"/>
        </w:pBdr>
      </w:pPr>
      <w:r>
        <w:t xml:space="preserve">9. GEO/AEO strategy</w:t>
      </w:r>
    </w:p>
    <w:p>
      <w:pPr>
        <w:pStyle w:val="ListParagraph"/>
        <w:numPr>
          <w:ilvl w:val="0"/>
          <w:numId w:val="2"/>
        </w:numPr>
        <w:spacing w:after="80" w:line="276"/>
      </w:pPr>
      <w:r>
        <w:rPr>
          <w:rFonts w:ascii="Aptos" w:cs="Aptos" w:eastAsia="Aptos" w:hAnsi="Aptos"/>
          <w:b/>
          <w:bCs/>
          <w:color w:val="2F282D"/>
          <w:sz w:val="21"/>
          <w:szCs w:val="21"/>
        </w:rPr>
        <w:t xml:space="preserve">Answer first.</w:t>
      </w:r>
      <w:r>
        <w:rPr>
          <w:rFonts w:ascii="Aptos" w:cs="Aptos" w:eastAsia="Aptos" w:hAnsi="Aptos"/>
          <w:color w:val="2F282D"/>
          <w:sz w:val="21"/>
          <w:szCs w:val="21"/>
        </w:rPr>
        <w:t xml:space="preserve"> The direct answer states who TEAM is, what it builds for healthcare and two named health systems in about 55 words.</w:t>
      </w:r>
    </w:p>
    <w:p>
      <w:pPr>
        <w:pStyle w:val="ListParagraph"/>
        <w:numPr>
          <w:ilvl w:val="0"/>
          <w:numId w:val="2"/>
        </w:numPr>
        <w:spacing w:after="80" w:line="276"/>
      </w:pPr>
      <w:r>
        <w:rPr>
          <w:rFonts w:ascii="Aptos" w:cs="Aptos" w:eastAsia="Aptos" w:hAnsi="Aptos"/>
          <w:b/>
          <w:bCs/>
          <w:color w:val="2F282D"/>
          <w:sz w:val="21"/>
          <w:szCs w:val="21"/>
        </w:rPr>
        <w:t xml:space="preserve">Results first.</w:t>
      </w:r>
      <w:r>
        <w:rPr>
          <w:rFonts w:ascii="Aptos" w:cs="Aptos" w:eastAsia="Aptos" w:hAnsi="Aptos"/>
          <w:color w:val="2F282D"/>
          <w:sz w:val="21"/>
          <w:szCs w:val="21"/>
        </w:rPr>
        <w:t xml:space="preserve"> Hero chips and FAQ 5 carry published numbers (80%, 6,700+, 63%, 24k, &gt;90%) with the client named, which AI engines can verify against the case studies.</w:t>
      </w:r>
    </w:p>
    <w:p>
      <w:pPr>
        <w:pStyle w:val="ListParagraph"/>
        <w:numPr>
          <w:ilvl w:val="0"/>
          <w:numId w:val="2"/>
        </w:numPr>
        <w:spacing w:after="80" w:line="276"/>
      </w:pPr>
      <w:r>
        <w:rPr>
          <w:rFonts w:ascii="Aptos" w:cs="Aptos" w:eastAsia="Aptos" w:hAnsi="Aptos"/>
          <w:b/>
          <w:bCs/>
          <w:color w:val="2F282D"/>
          <w:sz w:val="21"/>
          <w:szCs w:val="21"/>
        </w:rPr>
        <w:t xml:space="preserve">Question headings.</w:t>
      </w:r>
      <w:r>
        <w:rPr>
          <w:rFonts w:ascii="Aptos" w:cs="Aptos" w:eastAsia="Aptos" w:hAnsi="Aptos"/>
          <w:color w:val="2F282D"/>
          <w:sz w:val="21"/>
          <w:szCs w:val="21"/>
        </w:rPr>
        <w:t xml:space="preserve"> FAQ questions match how buyers prompt AI assistants ("Can you integrate with our EHR?", "How do you handle HIPAA?").</w:t>
      </w:r>
    </w:p>
    <w:p>
      <w:pPr>
        <w:pStyle w:val="ListParagraph"/>
        <w:numPr>
          <w:ilvl w:val="0"/>
          <w:numId w:val="2"/>
        </w:numPr>
        <w:spacing w:after="80" w:line="276"/>
      </w:pPr>
      <w:r>
        <w:rPr>
          <w:rFonts w:ascii="Aptos" w:cs="Aptos" w:eastAsia="Aptos" w:hAnsi="Aptos"/>
          <w:b/>
          <w:bCs/>
          <w:color w:val="2F282D"/>
          <w:sz w:val="21"/>
          <w:szCs w:val="21"/>
        </w:rPr>
        <w:t xml:space="preserve">Connected graph.</w:t>
      </w:r>
      <w:r>
        <w:rPr>
          <w:rFonts w:ascii="Aptos" w:cs="Aptos" w:eastAsia="Aptos" w:hAnsi="Aptos"/>
          <w:color w:val="2F282D"/>
          <w:sz w:val="21"/>
          <w:szCs w:val="21"/>
        </w:rPr>
        <w:t xml:space="preserve"> Service @id linked to the Organization and the five solution pages (isRelatedTo); HowTo and FAQPage inside the WebPage (hasPart).</w:t>
      </w:r>
    </w:p>
    <w:p>
      <w:pPr>
        <w:pStyle w:val="ListParagraph"/>
        <w:numPr>
          <w:ilvl w:val="0"/>
          <w:numId w:val="2"/>
        </w:numPr>
        <w:spacing w:after="80" w:line="276"/>
      </w:pPr>
      <w:r>
        <w:rPr>
          <w:rFonts w:ascii="Aptos" w:cs="Aptos" w:eastAsia="Aptos" w:hAnsi="Aptos"/>
          <w:b/>
          <w:bCs/>
          <w:color w:val="2F282D"/>
          <w:sz w:val="21"/>
          <w:szCs w:val="21"/>
        </w:rPr>
        <w:t xml:space="preserve">Crawlability.</w:t>
      </w:r>
      <w:r>
        <w:rPr>
          <w:rFonts w:ascii="Aptos" w:cs="Aptos" w:eastAsia="Aptos" w:hAnsi="Aptos"/>
          <w:color w:val="2F282D"/>
          <w:sz w:val="21"/>
          <w:szCs w:val="21"/>
        </w:rPr>
        <w:t xml:space="preserve"> FAQ answers rendered in the HTML (forceMount); the hero visual and shader are decorative (aria-hidden).</w:t>
      </w:r>
    </w:p>
    <w:p>
      <w:pPr>
        <w:pStyle w:val="ListParagraph"/>
        <w:numPr>
          <w:ilvl w:val="0"/>
          <w:numId w:val="2"/>
        </w:numPr>
        <w:spacing w:after="80" w:line="276"/>
      </w:pPr>
      <w:r>
        <w:rPr>
          <w:rFonts w:ascii="Aptos" w:cs="Aptos" w:eastAsia="Aptos" w:hAnsi="Aptos"/>
          <w:b/>
          <w:bCs/>
          <w:color w:val="2F282D"/>
          <w:sz w:val="21"/>
          <w:szCs w:val="21"/>
        </w:rPr>
        <w:t xml:space="preserve">Measurement.</w:t>
      </w:r>
      <w:r>
        <w:rPr>
          <w:rFonts w:ascii="Aptos" w:cs="Aptos" w:eastAsia="Aptos" w:hAnsi="Aptos"/>
          <w:color w:val="2F282D"/>
          <w:sz w:val="21"/>
          <w:szCs w:val="21"/>
        </w:rPr>
        <w:t xml:space="preserve"> Track prompts like "best healthcare software development companies for mid-size providers" in Scrunch once AXP is in place (Phase 5).</w:t>
      </w:r>
    </w:p>
    <w:p>
      <w:pPr>
        <w:pStyle w:val="Heading1"/>
        <w:pBdr>
          <w:bottom w:val="single" w:color="FDBE00" w:sz="12" w:space="4"/>
        </w:pBdr>
      </w:pPr>
      <w:r>
        <w:t xml:space="preserve">10. Direct answers, HowTo and FAQ (draft copy)</w:t>
      </w:r>
    </w:p>
    <w:p>
      <w:pPr>
        <w:pStyle w:val="Heading2"/>
      </w:pPr>
      <w:r>
        <w:t xml:space="preserve">Title tag and meta description</w:t>
      </w:r>
    </w:p>
    <w:p>
      <w:pPr>
        <w:pBdr>
          <w:top w:val="single" w:color="D9D3D7" w:sz="4" w:space="4"/>
        </w:pBdr>
        <w:shd w:fill="F4F1F3" w:color="auto" w:val="clear"/>
        <w:spacing w:after="0" w:line="240"/>
        <w:ind w:left="120" w:right="120"/>
      </w:pPr>
      <w:r>
        <w:rPr>
          <w:rFonts w:ascii="Consolas" w:cs="Consolas" w:eastAsia="Consolas" w:hAnsi="Consolas"/>
          <w:color w:val="2F282D"/>
          <w:sz w:val="15"/>
          <w:szCs w:val="15"/>
        </w:rPr>
        <w:t xml:space="preserve">&lt;title&gt;Healthcare Software Development Services | TEAM International&lt;/title&gt;  (61 chars)</w:t>
      </w:r>
    </w:p>
    <w:p>
      <w:pPr>
        <w:pBdr>
          <w:bottom w:val="single" w:color="D9D3D7" w:sz="4" w:space="4"/>
        </w:pBdr>
        <w:shd w:fill="F4F1F3" w:color="auto" w:val="clear"/>
        <w:spacing w:after="0" w:line="240"/>
        <w:ind w:left="120" w:right="120"/>
      </w:pPr>
      <w:r>
        <w:rPr>
          <w:rFonts w:ascii="Consolas" w:cs="Consolas" w:eastAsia="Consolas" w:hAnsi="Consolas"/>
          <w:color w:val="2F282D"/>
          <w:sz w:val="15"/>
          <w:szCs w:val="15"/>
        </w:rPr>
        <w:t xml:space="preserve">&lt;meta name="description" content="Healthcare software development services: custom apps, EHR integration, automation and data, HIPAA-compliant delivery and testing, in your time zone."&gt;  (149 chars)</w:t>
      </w:r>
    </w:p>
    <w:p>
      <w:pPr>
        <w:spacing w:after="120"/>
      </w:pPr>
    </w:p>
    <w:p>
      <w:pPr>
        <w:pStyle w:val="Heading2"/>
      </w:pPr>
      <w:r>
        <w:t xml:space="preserve">Hero</w:t>
      </w:r>
    </w:p>
    <w:p>
      <w:pPr>
        <w:spacing w:after="140" w:line="288"/>
      </w:pPr>
      <w:r>
        <w:rPr>
          <w:rFonts w:ascii="Aptos" w:cs="Aptos" w:eastAsia="Aptos" w:hAnsi="Aptos"/>
          <w:b/>
          <w:bCs/>
          <w:color w:val="2F282D"/>
          <w:sz w:val="21"/>
          <w:szCs w:val="21"/>
        </w:rPr>
        <w:t xml:space="preserve">Overline:</w:t>
      </w:r>
      <w:r>
        <w:rPr>
          <w:rFonts w:ascii="Aptos" w:cs="Aptos" w:eastAsia="Aptos" w:hAnsi="Aptos"/>
          <w:color w:val="2F282D"/>
          <w:sz w:val="21"/>
          <w:szCs w:val="21"/>
        </w:rPr>
        <w:t xml:space="preserve"> Industries</w:t>
      </w:r>
    </w:p>
    <w:p>
      <w:pPr>
        <w:spacing w:after="140" w:line="288"/>
      </w:pPr>
      <w:r>
        <w:rPr>
          <w:rFonts w:ascii="Aptos" w:cs="Aptos" w:eastAsia="Aptos" w:hAnsi="Aptos"/>
          <w:b/>
          <w:bCs/>
          <w:color w:val="2F282D"/>
          <w:sz w:val="21"/>
          <w:szCs w:val="21"/>
        </w:rPr>
        <w:t xml:space="preserve">H1:</w:t>
      </w:r>
      <w:r>
        <w:rPr>
          <w:rFonts w:ascii="Aptos" w:cs="Aptos" w:eastAsia="Aptos" w:hAnsi="Aptos"/>
          <w:color w:val="2F282D"/>
          <w:sz w:val="21"/>
          <w:szCs w:val="21"/>
        </w:rPr>
        <w:t xml:space="preserve"> Healthcare &amp; Wellness / Healthcare software development services (two lines)</w:t>
      </w:r>
    </w:p>
    <w:p>
      <w:pPr>
        <w:spacing w:after="140" w:line="288"/>
      </w:pPr>
      <w:r>
        <w:rPr>
          <w:rFonts w:ascii="Aptos" w:cs="Aptos" w:eastAsia="Aptos" w:hAnsi="Aptos"/>
          <w:b/>
          <w:bCs/>
          <w:color w:val="2F282D"/>
          <w:sz w:val="21"/>
          <w:szCs w:val="21"/>
        </w:rPr>
        <w:t xml:space="preserve">Subtitle:</w:t>
      </w:r>
      <w:r>
        <w:rPr>
          <w:rFonts w:ascii="Aptos" w:cs="Aptos" w:eastAsia="Aptos" w:hAnsi="Aptos"/>
          <w:color w:val="2F282D"/>
          <w:sz w:val="21"/>
          <w:szCs w:val="21"/>
        </w:rPr>
        <w:t xml:space="preserve"> Custom healthcare software development, EHR integration and automation for providers, payers and digital health companies, delivered by teams that work in your language, your market and your time zone.</w:t>
      </w:r>
    </w:p>
    <w:p>
      <w:pPr>
        <w:spacing w:after="140" w:line="288"/>
      </w:pPr>
      <w:r>
        <w:rPr>
          <w:rFonts w:ascii="Aptos" w:cs="Aptos" w:eastAsia="Aptos" w:hAnsi="Aptos"/>
          <w:b/>
          <w:bCs/>
          <w:color w:val="2F282D"/>
          <w:sz w:val="21"/>
          <w:szCs w:val="21"/>
        </w:rPr>
        <w:t xml:space="preserve">Proof chips:</w:t>
      </w:r>
      <w:r>
        <w:rPr>
          <w:rFonts w:ascii="Aptos" w:cs="Aptos" w:eastAsia="Aptos" w:hAnsi="Aptos"/>
          <w:color w:val="2F282D"/>
          <w:sz w:val="21"/>
          <w:szCs w:val="21"/>
        </w:rPr>
        <w:t xml:space="preserve"> 80%: fewer claim denials at Texas Center for Lifestyle Medicine · 6,700+: staff hours saved per year at Lovelace Health System · 24k: Wellstar employees supported by document automation</w:t>
      </w:r>
    </w:p>
    <w:p>
      <w:pPr>
        <w:pStyle w:val="Heading2"/>
      </w:pPr>
      <w:r>
        <w:t xml:space="preserve">Main direct answer (first text under the hero)</w:t>
      </w:r>
    </w:p>
    <w:p>
      <w:pPr>
        <w:spacing w:after="140" w:line="288"/>
      </w:pPr>
      <w:r>
        <w:rPr>
          <w:rFonts w:ascii="Aptos" w:cs="Aptos" w:eastAsia="Aptos" w:hAnsi="Aptos"/>
          <w:b/>
          <w:bCs/>
          <w:color w:val="2F282D"/>
          <w:sz w:val="21"/>
          <w:szCs w:val="21"/>
        </w:rPr>
        <w:t xml:space="preserve">What does TEAM International do for healthcare organizations?</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TEAM International is a healthcare software development company that builds, integrates and automates the healthcare IT solutions providers, payers and digital health companies run on: patient and care apps, EHR integration, claims and revenue-cycle automation, and data. Health systems such as Wellstar and Lovelace Health System use our automation, delivered with HIPAA-compliant practices.</w:t>
      </w:r>
    </w:p>
    <w:p>
      <w:pPr>
        <w:pStyle w:val="Heading2"/>
      </w:pPr>
      <w:r>
        <w:t xml:space="preserve">Who we build for</w:t>
      </w:r>
    </w:p>
    <w:p>
      <w:pPr>
        <w:spacing w:after="140" w:line="288"/>
      </w:pPr>
      <w:r>
        <w:rPr>
          <w:rFonts w:ascii="Aptos" w:cs="Aptos" w:eastAsia="Aptos" w:hAnsi="Aptos"/>
          <w:color w:val="2F282D"/>
          <w:sz w:val="21"/>
          <w:szCs w:val="21"/>
        </w:rPr>
        <w:t xml:space="preserve">Mid-size healthcare and wellness organizations that need enterprise-grade engineering, plus large health systems that need a long-term team. Chips: Hospitals and health systems · Clinics and physician groups · Digital health and wellness companies · Payers, TPAs and claims administrators · Medication and care-management providers · Healthcare technology vendors.</w:t>
      </w:r>
    </w:p>
    <w:p>
      <w:pPr>
        <w:pStyle w:val="Heading2"/>
      </w:pPr>
      <w:r>
        <w:t xml:space="preserve">Healthcare IT solutions we build and run</w:t>
      </w:r>
    </w:p>
    <w:p>
      <w:pPr>
        <w:spacing w:after="140" w:line="288"/>
      </w:pPr>
      <w:r>
        <w:rPr>
          <w:rFonts w:ascii="Aptos" w:cs="Aptos" w:eastAsia="Aptos" w:hAnsi="Aptos"/>
          <w:color w:val="2F282D"/>
          <w:sz w:val="21"/>
          <w:szCs w:val="21"/>
        </w:rPr>
        <w:t xml:space="preserve">Custom healthcare software development in four areas, each one already in production for healthcare clients.</w:t>
      </w:r>
    </w:p>
    <w:p>
      <w:pPr>
        <w:spacing w:after="140" w:line="288"/>
      </w:pPr>
      <w:r>
        <w:rPr>
          <w:rFonts w:ascii="Aptos" w:cs="Aptos" w:eastAsia="Aptos" w:hAnsi="Aptos"/>
          <w:b/>
          <w:bCs/>
          <w:color w:val="2F282D"/>
          <w:sz w:val="21"/>
          <w:szCs w:val="21"/>
        </w:rPr>
        <w:t xml:space="preserve">Patient, care and wellness apps.</w:t>
      </w:r>
      <w:r>
        <w:rPr>
          <w:rFonts w:ascii="Aptos" w:cs="Aptos" w:eastAsia="Aptos" w:hAnsi="Aptos"/>
          <w:color w:val="2F282D"/>
          <w:sz w:val="21"/>
          <w:szCs w:val="21"/>
        </w:rPr>
        <w:t xml:space="preserve"> Care-management platforms, provider portals, telemedicine software development, remote patient monitoring software development and wellness app development, on web and mobile.</w:t>
      </w:r>
    </w:p>
    <w:p>
      <w:pPr>
        <w:spacing w:after="140" w:line="288"/>
        <w:ind w:left="360"/>
      </w:pPr>
      <w:r>
        <w:rPr>
          <w:rFonts w:ascii="Aptos" w:cs="Aptos" w:eastAsia="Aptos" w:hAnsi="Aptos"/>
          <w:color w:val="2F282D"/>
          <w:sz w:val="21"/>
          <w:szCs w:val="21"/>
        </w:rPr>
        <w:t xml:space="preserve">In production: a medication care-management platform for chronic-disease patients (since 2020) and a hospital real-time location analytics platform (since 2019).</w:t>
      </w:r>
    </w:p>
    <w:p>
      <w:pPr>
        <w:spacing w:after="140" w:line="288"/>
      </w:pPr>
      <w:r>
        <w:rPr>
          <w:rFonts w:ascii="Aptos" w:cs="Aptos" w:eastAsia="Aptos" w:hAnsi="Aptos"/>
          <w:b/>
          <w:bCs/>
          <w:color w:val="2F282D"/>
          <w:sz w:val="21"/>
          <w:szCs w:val="21"/>
        </w:rPr>
        <w:t xml:space="preserve">EHR integration and interoperability.</w:t>
      </w:r>
      <w:r>
        <w:rPr>
          <w:rFonts w:ascii="Aptos" w:cs="Aptos" w:eastAsia="Aptos" w:hAnsi="Aptos"/>
          <w:color w:val="2F282D"/>
          <w:sz w:val="21"/>
          <w:szCs w:val="21"/>
        </w:rPr>
        <w:t xml:space="preserve"> EHR integration services and EMR integration that connect your apps, documents and labs to the patient record, with HL7 integration and FHIR APIs as part of broader healthcare interoperability solutions.</w:t>
      </w:r>
    </w:p>
    <w:p>
      <w:pPr>
        <w:spacing w:after="140" w:line="288"/>
        <w:ind w:left="360"/>
      </w:pPr>
      <w:r>
        <w:rPr>
          <w:rFonts w:ascii="Aptos" w:cs="Aptos" w:eastAsia="Aptos" w:hAnsi="Aptos"/>
          <w:color w:val="2F282D"/>
          <w:sz w:val="21"/>
          <w:szCs w:val="21"/>
        </w:rPr>
        <w:t xml:space="preserve">In production: automation that links millions of documents to the right patient record in Wellstar's EHR, with over 90% accuracy in the first month.</w:t>
      </w:r>
    </w:p>
    <w:p>
      <w:pPr>
        <w:spacing w:after="140" w:line="288"/>
      </w:pPr>
      <w:r>
        <w:rPr>
          <w:rFonts w:ascii="Aptos" w:cs="Aptos" w:eastAsia="Aptos" w:hAnsi="Aptos"/>
          <w:b/>
          <w:bCs/>
          <w:color w:val="2F282D"/>
          <w:sz w:val="21"/>
          <w:szCs w:val="21"/>
        </w:rPr>
        <w:t xml:space="preserve">Healthcare automation and data.</w:t>
      </w:r>
      <w:r>
        <w:rPr>
          <w:rFonts w:ascii="Aptos" w:cs="Aptos" w:eastAsia="Aptos" w:hAnsi="Aptos"/>
          <w:color w:val="2F282D"/>
          <w:sz w:val="21"/>
          <w:szCs w:val="21"/>
        </w:rPr>
        <w:t xml:space="preserve"> RPA in healthcare and intelligent automation in healthcare for registries, documentation, claims processing automation and revenue cycle automation, on top of clean healthcare data management.</w:t>
      </w:r>
    </w:p>
    <w:p>
      <w:pPr>
        <w:spacing w:after="140" w:line="288"/>
        <w:ind w:left="360"/>
      </w:pPr>
      <w:r>
        <w:rPr>
          <w:rFonts w:ascii="Aptos" w:cs="Aptos" w:eastAsia="Aptos" w:hAnsi="Aptos"/>
          <w:color w:val="2F282D"/>
          <w:sz w:val="21"/>
          <w:szCs w:val="21"/>
        </w:rPr>
        <w:t xml:space="preserve">In production: 80% fewer claim denials at Texas Center for Lifestyle Medicine and 6,700+ staff hours saved per year at Lovelace Health System.</w:t>
      </w:r>
    </w:p>
    <w:p>
      <w:pPr>
        <w:spacing w:after="140" w:line="288"/>
      </w:pPr>
      <w:r>
        <w:rPr>
          <w:rFonts w:ascii="Aptos" w:cs="Aptos" w:eastAsia="Aptos" w:hAnsi="Aptos"/>
          <w:b/>
          <w:bCs/>
          <w:color w:val="2F282D"/>
          <w:sz w:val="21"/>
          <w:szCs w:val="21"/>
        </w:rPr>
        <w:t xml:space="preserve">Compliance, testing and managed IT.</w:t>
      </w:r>
      <w:r>
        <w:rPr>
          <w:rFonts w:ascii="Aptos" w:cs="Aptos" w:eastAsia="Aptos" w:hAnsi="Aptos"/>
          <w:color w:val="2F282D"/>
          <w:sz w:val="21"/>
          <w:szCs w:val="21"/>
        </w:rPr>
        <w:t xml:space="preserve"> HIPAA compliant software development, healthcare software testing and medical software testing in every release, and healthcare managed IT services for the platforms you already run.</w:t>
      </w:r>
    </w:p>
    <w:p>
      <w:pPr>
        <w:spacing w:after="140" w:line="288"/>
        <w:ind w:left="360"/>
      </w:pPr>
      <w:r>
        <w:rPr>
          <w:rFonts w:ascii="Aptos" w:cs="Aptos" w:eastAsia="Aptos" w:hAnsi="Aptos"/>
          <w:color w:val="2F282D"/>
          <w:sz w:val="21"/>
          <w:szCs w:val="21"/>
        </w:rPr>
        <w:t xml:space="preserve">In production: continuous development and support of a medical alert (PERS) platform used by end users, dealers and partners (since 2021).</w:t>
      </w:r>
    </w:p>
    <w:p>
      <w:pPr>
        <w:pStyle w:val="Heading2"/>
      </w:pPr>
      <w:r>
        <w:t xml:space="preserve">How every TEAM solution applies to healthcare and wellness</w:t>
      </w:r>
    </w:p>
    <w:p>
      <w:pPr>
        <w:spacing w:after="140" w:line="288"/>
      </w:pPr>
      <w:r>
        <w:rPr>
          <w:rFonts w:ascii="Aptos" w:cs="Aptos" w:eastAsia="Aptos" w:hAnsi="Aptos"/>
          <w:color w:val="2F282D"/>
          <w:sz w:val="21"/>
          <w:szCs w:val="21"/>
        </w:rPr>
        <w:t xml:space="preserve">One partner across the stack: each of our five solutions has a direct use for providers, payers and digital health companies.</w:t>
      </w:r>
    </w:p>
    <w:p>
      <w:pPr>
        <w:pStyle w:val="ListParagraph"/>
        <w:numPr>
          <w:ilvl w:val="0"/>
          <w:numId w:val="2"/>
        </w:numPr>
        <w:spacing w:after="80" w:line="276"/>
      </w:pPr>
      <w:r>
        <w:rPr>
          <w:rFonts w:ascii="Aptos" w:cs="Aptos" w:eastAsia="Aptos" w:hAnsi="Aptos"/>
          <w:b/>
          <w:bCs/>
          <w:color w:val="2F282D"/>
          <w:sz w:val="21"/>
          <w:szCs w:val="21"/>
        </w:rPr>
        <w:t xml:space="preserve">AI-Powered Product &amp; Software Engineering</w:t>
      </w:r>
      <w:r>
        <w:rPr>
          <w:rFonts w:ascii="Aptos" w:cs="Aptos" w:eastAsia="Aptos" w:hAnsi="Aptos"/>
          <w:color w:val="2F282D"/>
          <w:sz w:val="21"/>
          <w:szCs w:val="21"/>
        </w:rPr>
        <w:t xml:space="preserve"> (link to /solutions/ai-powered-software-engineering): Modernize patient portals, care platforms and legacy clinical apps faster with AI-assisted engineering, without a risky big-bang replacement.</w:t>
      </w:r>
    </w:p>
    <w:p>
      <w:pPr>
        <w:pStyle w:val="ListParagraph"/>
        <w:numPr>
          <w:ilvl w:val="0"/>
          <w:numId w:val="2"/>
        </w:numPr>
        <w:spacing w:after="80" w:line="276"/>
      </w:pPr>
      <w:r>
        <w:rPr>
          <w:rFonts w:ascii="Aptos" w:cs="Aptos" w:eastAsia="Aptos" w:hAnsi="Aptos"/>
          <w:b/>
          <w:bCs/>
          <w:color w:val="2F282D"/>
          <w:sz w:val="21"/>
          <w:szCs w:val="21"/>
        </w:rPr>
        <w:t xml:space="preserve">Data Readiness</w:t>
      </w:r>
      <w:r>
        <w:rPr>
          <w:rFonts w:ascii="Aptos" w:cs="Aptos" w:eastAsia="Aptos" w:hAnsi="Aptos"/>
          <w:color w:val="2F282D"/>
          <w:sz w:val="21"/>
          <w:szCs w:val="21"/>
        </w:rPr>
        <w:t xml:space="preserve"> (link to /solutions/data-readiness): Unify clinical, claims and operational data into governed, HIPAA-aware models, so analytics and AI run on data you trust.</w:t>
      </w:r>
    </w:p>
    <w:p>
      <w:pPr>
        <w:pStyle w:val="ListParagraph"/>
        <w:numPr>
          <w:ilvl w:val="0"/>
          <w:numId w:val="2"/>
        </w:numPr>
        <w:spacing w:after="80" w:line="276"/>
      </w:pPr>
      <w:r>
        <w:rPr>
          <w:rFonts w:ascii="Aptos" w:cs="Aptos" w:eastAsia="Aptos" w:hAnsi="Aptos"/>
          <w:b/>
          <w:bCs/>
          <w:color w:val="2F282D"/>
          <w:sz w:val="21"/>
          <w:szCs w:val="21"/>
        </w:rPr>
        <w:t xml:space="preserve">Customer Care &amp; Technical Support Managed Services</w:t>
      </w:r>
      <w:r>
        <w:rPr>
          <w:rFonts w:ascii="Aptos" w:cs="Aptos" w:eastAsia="Aptos" w:hAnsi="Aptos"/>
          <w:color w:val="2F282D"/>
          <w:sz w:val="21"/>
          <w:szCs w:val="21"/>
        </w:rPr>
        <w:t xml:space="preserve"> (link to /solutions/customer-care-technical-support): Tiered support for patients, members and clinical staff using your apps, in their language and time zone.</w:t>
      </w:r>
    </w:p>
    <w:p>
      <w:pPr>
        <w:pStyle w:val="ListParagraph"/>
        <w:numPr>
          <w:ilvl w:val="0"/>
          <w:numId w:val="2"/>
        </w:numPr>
        <w:spacing w:after="80" w:line="276"/>
      </w:pPr>
      <w:r>
        <w:rPr>
          <w:rFonts w:ascii="Aptos" w:cs="Aptos" w:eastAsia="Aptos" w:hAnsi="Aptos"/>
          <w:b/>
          <w:bCs/>
          <w:color w:val="2F282D"/>
          <w:sz w:val="21"/>
          <w:szCs w:val="21"/>
        </w:rPr>
        <w:t xml:space="preserve">AI Transformation &amp; Value Realization</w:t>
      </w:r>
      <w:r>
        <w:rPr>
          <w:rFonts w:ascii="Aptos" w:cs="Aptos" w:eastAsia="Aptos" w:hAnsi="Aptos"/>
          <w:color w:val="2F282D"/>
          <w:sz w:val="21"/>
          <w:szCs w:val="21"/>
        </w:rPr>
        <w:t xml:space="preserve"> (link to /solutions/ai-transformation): Choose, govern and scale the AI use cases that pay off in healthcare, such as documentation, claims and patient service, and measure their value.</w:t>
      </w:r>
    </w:p>
    <w:p>
      <w:pPr>
        <w:pStyle w:val="ListParagraph"/>
        <w:numPr>
          <w:ilvl w:val="0"/>
          <w:numId w:val="2"/>
        </w:numPr>
        <w:spacing w:after="80" w:line="276"/>
      </w:pPr>
      <w:r>
        <w:rPr>
          <w:rFonts w:ascii="Aptos" w:cs="Aptos" w:eastAsia="Aptos" w:hAnsi="Aptos"/>
          <w:b/>
          <w:bCs/>
          <w:color w:val="2F282D"/>
          <w:sz w:val="21"/>
          <w:szCs w:val="21"/>
        </w:rPr>
        <w:t xml:space="preserve">AI Discovery &amp; Agent Experience Services (AXP), powered by Scrunch</w:t>
      </w:r>
      <w:r>
        <w:rPr>
          <w:rFonts w:ascii="Aptos" w:cs="Aptos" w:eastAsia="Aptos" w:hAnsi="Aptos"/>
          <w:color w:val="2F282D"/>
          <w:sz w:val="21"/>
          <w:szCs w:val="21"/>
        </w:rPr>
        <w:t xml:space="preserve"> (link to /solutions/ai-discovery-agent-experience): See how ChatGPT, Gemini and Perplexity describe your services and providers when patients ask, and fix what keeps you out of AI answers.</w:t>
      </w:r>
    </w:p>
    <w:p>
      <w:pPr>
        <w:pStyle w:val="Heading2"/>
      </w:pPr>
      <w:r>
        <w:t xml:space="preserve">Success stories: "Our successfully delivered healthcare IT solutions"</w:t>
      </w:r>
    </w:p>
    <w:p>
      <w:pPr>
        <w:spacing w:after="140" w:line="288"/>
      </w:pPr>
      <w:r>
        <w:rPr>
          <w:rFonts w:ascii="Aptos" w:cs="Aptos" w:eastAsia="Aptos" w:hAnsi="Aptos"/>
          <w:color w:val="2F282D"/>
          <w:sz w:val="21"/>
          <w:szCs w:val="21"/>
        </w:rPr>
        <w:t xml:space="preserve">Unchanged: Telenor, Texas Center for Lifestyle Medicine, Allica Bank.</w:t>
      </w:r>
    </w:p>
    <w:p>
      <w:pPr>
        <w:pStyle w:val="Heading2"/>
      </w:pPr>
      <w:r>
        <w:t xml:space="preserve">How a healthcare engagement works (HowTo steps)</w:t>
      </w:r>
    </w:p>
    <w:p>
      <w:pPr>
        <w:spacing w:after="140" w:line="288"/>
      </w:pPr>
      <w:r>
        <w:rPr>
          <w:rFonts w:ascii="Aptos" w:cs="Aptos" w:eastAsia="Aptos" w:hAnsi="Aptos"/>
          <w:color w:val="2F282D"/>
          <w:sz w:val="21"/>
          <w:szCs w:val="21"/>
        </w:rPr>
        <w:t xml:space="preserve">Every engagement starts with an assessment, and compliance is part of every step, not a final check.</w:t>
      </w:r>
    </w:p>
    <w:p>
      <w:pPr>
        <w:pStyle w:val="ListParagraph"/>
        <w:numPr>
          <w:ilvl w:val="0"/>
          <w:numId w:val="4"/>
        </w:numPr>
        <w:spacing w:after="80" w:line="276"/>
      </w:pPr>
      <w:r>
        <w:rPr>
          <w:rFonts w:ascii="Aptos" w:cs="Aptos" w:eastAsia="Aptos" w:hAnsi="Aptos"/>
          <w:b/>
          <w:bCs/>
          <w:color w:val="2F282D"/>
          <w:sz w:val="21"/>
          <w:szCs w:val="21"/>
        </w:rPr>
        <w:t xml:space="preserve">Healthcare Discovery &amp; Modernization Assessment.</w:t>
      </w:r>
      <w:r>
        <w:rPr>
          <w:rFonts w:ascii="Aptos" w:cs="Aptos" w:eastAsia="Aptos" w:hAnsi="Aptos"/>
          <w:color w:val="2F282D"/>
          <w:sz w:val="21"/>
          <w:szCs w:val="21"/>
        </w:rPr>
        <w:t xml:space="preserve"> We map your applications, EHR integrations, data flows, manual workflows and compliance requirements with your team. Outcome: A clear picture of what to build, integrate, automate or leave alone.</w:t>
      </w:r>
    </w:p>
    <w:p>
      <w:pPr>
        <w:pStyle w:val="ListParagraph"/>
        <w:numPr>
          <w:ilvl w:val="0"/>
          <w:numId w:val="4"/>
        </w:numPr>
        <w:spacing w:after="80" w:line="276"/>
      </w:pPr>
      <w:r>
        <w:rPr>
          <w:rFonts w:ascii="Aptos" w:cs="Aptos" w:eastAsia="Aptos" w:hAnsi="Aptos"/>
          <w:b/>
          <w:bCs/>
          <w:color w:val="2F282D"/>
          <w:sz w:val="21"/>
          <w:szCs w:val="21"/>
        </w:rPr>
        <w:t xml:space="preserve">Prioritized roadmap.</w:t>
      </w:r>
      <w:r>
        <w:rPr>
          <w:rFonts w:ascii="Aptos" w:cs="Aptos" w:eastAsia="Aptos" w:hAnsi="Aptos"/>
          <w:color w:val="2F282D"/>
          <w:sz w:val="21"/>
          <w:szCs w:val="21"/>
        </w:rPr>
        <w:t xml:space="preserve"> We rank initiatives by patient and business impact, risk and effort, and agree on success metrics. Outcome: A roadmap leadership and compliance can approve.</w:t>
      </w:r>
    </w:p>
    <w:p>
      <w:pPr>
        <w:pStyle w:val="ListParagraph"/>
        <w:numPr>
          <w:ilvl w:val="0"/>
          <w:numId w:val="4"/>
        </w:numPr>
        <w:spacing w:after="80" w:line="276"/>
      </w:pPr>
      <w:r>
        <w:rPr>
          <w:rFonts w:ascii="Aptos" w:cs="Aptos" w:eastAsia="Aptos" w:hAnsi="Aptos"/>
          <w:b/>
          <w:bCs/>
          <w:color w:val="2F282D"/>
          <w:sz w:val="21"/>
          <w:szCs w:val="21"/>
        </w:rPr>
        <w:t xml:space="preserve">Dedicated team set-up.</w:t>
      </w:r>
      <w:r>
        <w:rPr>
          <w:rFonts w:ascii="Aptos" w:cs="Aptos" w:eastAsia="Aptos" w:hAnsi="Aptos"/>
          <w:color w:val="2F282D"/>
          <w:sz w:val="21"/>
          <w:szCs w:val="21"/>
        </w:rPr>
        <w:t xml:space="preserve"> We staff HIPAA-trained engineering, automation, data and QA roles in your time zone. Outcome: One accountable team that knows your systems.</w:t>
      </w:r>
    </w:p>
    <w:p>
      <w:pPr>
        <w:pStyle w:val="ListParagraph"/>
        <w:numPr>
          <w:ilvl w:val="0"/>
          <w:numId w:val="4"/>
        </w:numPr>
        <w:spacing w:after="80" w:line="276"/>
      </w:pPr>
      <w:r>
        <w:rPr>
          <w:rFonts w:ascii="Aptos" w:cs="Aptos" w:eastAsia="Aptos" w:hAnsi="Aptos"/>
          <w:b/>
          <w:bCs/>
          <w:color w:val="2F282D"/>
          <w:sz w:val="21"/>
          <w:szCs w:val="21"/>
        </w:rPr>
        <w:t xml:space="preserve">Build, integrate and test.</w:t>
      </w:r>
      <w:r>
        <w:rPr>
          <w:rFonts w:ascii="Aptos" w:cs="Aptos" w:eastAsia="Aptos" w:hAnsi="Aptos"/>
          <w:color w:val="2F282D"/>
          <w:sz w:val="21"/>
          <w:szCs w:val="21"/>
        </w:rPr>
        <w:t xml:space="preserve"> We deliver in short releases with security reviews and healthcare software testing built in. Outcome: Releases that pass audits and keep data protected.</w:t>
      </w:r>
    </w:p>
    <w:p>
      <w:pPr>
        <w:pStyle w:val="ListParagraph"/>
        <w:numPr>
          <w:ilvl w:val="0"/>
          <w:numId w:val="4"/>
        </w:numPr>
        <w:spacing w:after="80" w:line="276"/>
      </w:pPr>
      <w:r>
        <w:rPr>
          <w:rFonts w:ascii="Aptos" w:cs="Aptos" w:eastAsia="Aptos" w:hAnsi="Aptos"/>
          <w:b/>
          <w:bCs/>
          <w:color w:val="2F282D"/>
          <w:sz w:val="21"/>
          <w:szCs w:val="21"/>
        </w:rPr>
        <w:t xml:space="preserve">Run and improve.</w:t>
      </w:r>
      <w:r>
        <w:rPr>
          <w:rFonts w:ascii="Aptos" w:cs="Aptos" w:eastAsia="Aptos" w:hAnsi="Aptos"/>
          <w:color w:val="2F282D"/>
          <w:sz w:val="21"/>
          <w:szCs w:val="21"/>
        </w:rPr>
        <w:t xml:space="preserve"> We support what we deliver and track the KPIs agreed in step 2. Outcome: Measurable results such as hours saved and denials avoided.</w:t>
      </w:r>
    </w:p>
    <w:p>
      <w:pPr>
        <w:pStyle w:val="Heading2"/>
      </w:pPr>
      <w:r>
        <w:t xml:space="preserve">Your language, your market, your time zone</w:t>
      </w:r>
    </w:p>
    <w:p>
      <w:pPr>
        <w:spacing w:after="140" w:line="288"/>
      </w:pPr>
      <w:r>
        <w:rPr>
          <w:rFonts w:ascii="Aptos" w:cs="Aptos" w:eastAsia="Aptos" w:hAnsi="Aptos"/>
          <w:color w:val="2F282D"/>
          <w:sz w:val="21"/>
          <w:szCs w:val="21"/>
        </w:rPr>
        <w:t xml:space="preserve">North American healthcare organizations work with our Medellín delivery center; European clients work with our teams in Ukraine. All locations are certified to ISO/IEC 27001:2022, and we deliver under HIPAA and GDPR requirements.</w:t>
      </w:r>
    </w:p>
    <w:p>
      <w:pPr>
        <w:pStyle w:val="Heading2"/>
      </w:pPr>
      <w:r>
        <w:t xml:space="preserve">FAQ (8 questions)</w:t>
      </w:r>
    </w:p>
    <w:p>
      <w:pPr>
        <w:keepNext/>
        <w:spacing w:after="60" w:before="160"/>
      </w:pPr>
      <w:r>
        <w:rPr>
          <w:rFonts w:ascii="Aptos" w:cs="Aptos" w:eastAsia="Aptos" w:hAnsi="Aptos"/>
          <w:b/>
          <w:bCs/>
          <w:color w:val="2F282D"/>
          <w:sz w:val="22"/>
          <w:szCs w:val="22"/>
        </w:rPr>
        <w:t xml:space="preserve">What does a healthcare software development company do?</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Healthcare software development companies design, build, integrate and support the software providers, payers and digital health companies run on: patient and care apps, portals, EHR integrations, automation and data platforms. Software development for healthcare also has to meet privacy and security rules such as HIPAA from day one.</w:t>
      </w:r>
    </w:p>
    <w:p>
      <w:pPr>
        <w:keepNext/>
        <w:spacing w:after="60" w:before="160"/>
      </w:pPr>
      <w:r>
        <w:rPr>
          <w:rFonts w:ascii="Aptos" w:cs="Aptos" w:eastAsia="Aptos" w:hAnsi="Aptos"/>
          <w:b/>
          <w:bCs/>
          <w:color w:val="2F282D"/>
          <w:sz w:val="22"/>
          <w:szCs w:val="22"/>
        </w:rPr>
        <w:t xml:space="preserve">What healthcare software development services does TEAM International offer?</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Four areas: patient, care and wellness apps; EHR integration and interoperability; healthcare automation and data; and compliance, testing and managed IT. As a medical software development company we work for hospitals, clinics, payers and digital health companies.</w:t>
      </w:r>
    </w:p>
    <w:p>
      <w:pPr>
        <w:keepNext/>
        <w:spacing w:after="60" w:before="160"/>
      </w:pPr>
      <w:r>
        <w:rPr>
          <w:rFonts w:ascii="Aptos" w:cs="Aptos" w:eastAsia="Aptos" w:hAnsi="Aptos"/>
          <w:b/>
          <w:bCs/>
          <w:color w:val="2F282D"/>
          <w:sz w:val="22"/>
          <w:szCs w:val="22"/>
        </w:rPr>
        <w:t xml:space="preserve">Can you integrate with our EHR?</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Yes. We connect apps, documents and data to the patient record through EHR vendor APIs, HL7 interfaces and FHIR, and automate the steps that staff still do by hand. Wellstar uses our automation to link medical documents to the right patient record.</w:t>
      </w:r>
    </w:p>
    <w:p>
      <w:pPr>
        <w:keepNext/>
        <w:spacing w:after="60" w:before="160"/>
      </w:pPr>
      <w:r>
        <w:rPr>
          <w:rFonts w:ascii="Aptos" w:cs="Aptos" w:eastAsia="Aptos" w:hAnsi="Aptos"/>
          <w:b/>
          <w:bCs/>
          <w:color w:val="2F282D"/>
          <w:sz w:val="22"/>
          <w:szCs w:val="22"/>
        </w:rPr>
        <w:t xml:space="preserve">How do you handle HIPAA and data security?</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HIPAA-compliant practices are part of how we design, build and test: access controls, encryption, audit trails and security reviews in every release. All TEAM locations are certified to ISO/IEC 27001:2022, and we also work under GDPR.</w:t>
      </w:r>
    </w:p>
    <w:p>
      <w:pPr>
        <w:keepNext/>
        <w:spacing w:after="60" w:before="160"/>
      </w:pPr>
      <w:r>
        <w:rPr>
          <w:rFonts w:ascii="Aptos" w:cs="Aptos" w:eastAsia="Aptos" w:hAnsi="Aptos"/>
          <w:b/>
          <w:bCs/>
          <w:color w:val="2F282D"/>
          <w:sz w:val="22"/>
          <w:szCs w:val="22"/>
        </w:rPr>
        <w:t xml:space="preserve">What results has healthcare automation delivered?</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Published results include 80% fewer claim denials and more than $1 million saved per year at Texas Center for Lifestyle Medicine, 6,700+ staff hours saved per year and a 63% lower cost per registry at Lovelace Health System, and over 90% accuracy in the first month at Wellstar.</w:t>
      </w:r>
    </w:p>
    <w:p>
      <w:pPr>
        <w:keepNext/>
        <w:spacing w:after="60" w:before="160"/>
      </w:pPr>
      <w:r>
        <w:rPr>
          <w:rFonts w:ascii="Aptos" w:cs="Aptos" w:eastAsia="Aptos" w:hAnsi="Aptos"/>
          <w:b/>
          <w:bCs/>
          <w:color w:val="2F282D"/>
          <w:sz w:val="22"/>
          <w:szCs w:val="22"/>
        </w:rPr>
        <w:t xml:space="preserve">How is AI used in healthcare operations today?</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The most practical uses of AI in healthcare operations are documentation, claims and patient service. Experian Health's 2025 State of Claims survey found that 41% of providers face denial rates of 10% or higher, while only 14% use AI in claims, so automation and AI on clean data have a clear payback.</w:t>
      </w:r>
    </w:p>
    <w:p>
      <w:pPr>
        <w:keepNext/>
        <w:spacing w:after="60" w:before="160"/>
      </w:pPr>
      <w:r>
        <w:rPr>
          <w:rFonts w:ascii="Aptos" w:cs="Aptos" w:eastAsia="Aptos" w:hAnsi="Aptos"/>
          <w:b/>
          <w:bCs/>
          <w:color w:val="2F282D"/>
          <w:sz w:val="22"/>
          <w:szCs w:val="22"/>
        </w:rPr>
        <w:t xml:space="preserve">Do you work with mid-size healthcare and wellness companies?</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Yes. Mid-size providers, digital health and wellness companies are our focus; they get the same practices we use for large health systems such as Wellstar.</w:t>
      </w:r>
    </w:p>
    <w:p>
      <w:pPr>
        <w:keepNext/>
        <w:spacing w:after="60" w:before="160"/>
      </w:pPr>
      <w:r>
        <w:rPr>
          <w:rFonts w:ascii="Aptos" w:cs="Aptos" w:eastAsia="Aptos" w:hAnsi="Aptos"/>
          <w:b/>
          <w:bCs/>
          <w:color w:val="2F282D"/>
          <w:sz w:val="22"/>
          <w:szCs w:val="22"/>
        </w:rPr>
        <w:t xml:space="preserve">How does an engagement start?</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With a Healthcare Discovery &amp; Modernization Assessment. From there you choose a dedicated team, project delivery or support; healthcare IT outsourcing with TEAM means one accountable team, not a pool of contractors.</w:t>
      </w:r>
    </w:p>
    <w:p>
      <w:pPr>
        <w:pStyle w:val="Heading2"/>
      </w:pPr>
      <w:r>
        <w:t xml:space="preserve">Contact block</w:t>
      </w:r>
    </w:p>
    <w:p>
      <w:pPr>
        <w:spacing w:after="140" w:line="288"/>
      </w:pPr>
      <w:r>
        <w:rPr>
          <w:rFonts w:ascii="Aptos" w:cs="Aptos" w:eastAsia="Aptos" w:hAnsi="Aptos"/>
          <w:b/>
          <w:bCs/>
          <w:color w:val="2F282D"/>
          <w:sz w:val="21"/>
          <w:szCs w:val="21"/>
        </w:rPr>
        <w:t xml:space="preserve">Tell us what's slowing your healthcare operations down</w:t>
      </w:r>
      <w:r>
        <w:rPr>
          <w:rFonts w:ascii="Aptos" w:cs="Aptos" w:eastAsia="Aptos" w:hAnsi="Aptos"/>
          <w:color w:val="2F282D"/>
          <w:sz w:val="21"/>
          <w:szCs w:val="21"/>
        </w:rPr>
        <w:t xml:space="preserve"> We'll start with a Healthcare Discovery &amp; Modernization Assessment.</w:t>
      </w:r>
    </w:p>
    <w:p>
      <w:pPr>
        <w:pStyle w:val="Heading1"/>
        <w:pBdr>
          <w:bottom w:val="single" w:color="FDBE00" w:sz="12" w:space="4"/>
        </w:pBdr>
      </w:pPr>
      <w:r>
        <w:t xml:space="preserve">11. JSON-LD snippets</w:t>
      </w:r>
    </w:p>
    <w:p>
      <w:pPr>
        <w:spacing w:after="140" w:line="288"/>
      </w:pPr>
      <w:r>
        <w:rPr>
          <w:rFonts w:ascii="Aptos" w:cs="Aptos" w:eastAsia="Aptos" w:hAnsi="Aptos"/>
          <w:color w:val="2F282D"/>
          <w:sz w:val="21"/>
          <w:szCs w:val="21"/>
        </w:rPr>
        <w:t xml:space="preserve">Rendered server-side in page.tsx as one script tag. The text must match the visible copy exactly; if Phase 3 changes a FAQ answer or step, the schema changes with it.</w:t>
      </w:r>
    </w:p>
    <w:p>
      <w:pPr>
        <w:pStyle w:val="Heading2"/>
      </w:pPr>
      <w:r>
        <w:t xml:space="preserve">WebPage, Breadcrumb, Organization and Service</w:t>
      </w:r>
    </w:p>
    <w:p>
      <w:pPr>
        <w:pBdr>
          <w:top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hd w:fill="F4F1F3" w:color="auto" w:val="clear"/>
        <w:spacing w:after="0" w:line="240"/>
        <w:ind w:left="120" w:right="120"/>
      </w:pPr>
      <w:r>
        <w:rPr>
          <w:rFonts w:ascii="Consolas" w:cs="Consolas" w:eastAsia="Consolas" w:hAnsi="Consolas"/>
          <w:color w:val="2F282D"/>
          <w:sz w:val="15"/>
          <w:szCs w:val="15"/>
        </w:rPr>
        <w:t xml:space="preserve">  "@context": "https://schema.org",</w:t>
      </w:r>
    </w:p>
    <w:p>
      <w:pPr>
        <w:shd w:fill="F4F1F3" w:color="auto" w:val="clear"/>
        <w:spacing w:after="0" w:line="240"/>
        <w:ind w:left="120" w:right="120"/>
      </w:pPr>
      <w:r>
        <w:rPr>
          <w:rFonts w:ascii="Consolas" w:cs="Consolas" w:eastAsia="Consolas" w:hAnsi="Consolas"/>
          <w:color w:val="2F282D"/>
          <w:sz w:val="15"/>
          <w:szCs w:val="15"/>
        </w:rPr>
        <w:t xml:space="preserve">  "@graph":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"WebPage",</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"https://www.teaminternational.com/en/industries/healthcare-it-solutions#webpage",</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"https://www.teaminternational.com/en/industries/healthcare-it-solutions",</w:t>
      </w:r>
    </w:p>
    <w:p>
      <w:pPr>
        <w:shd w:fill="F4F1F3" w:color="auto" w:val="clear"/>
        <w:spacing w:after="0" w:line="240"/>
        <w:ind w:left="120" w:right="120"/>
      </w:pPr>
      <w:r>
        <w:rPr>
          <w:rFonts w:ascii="Consolas" w:cs="Consolas" w:eastAsia="Consolas" w:hAnsi="Consolas"/>
          <w:color w:val="2F282D"/>
          <w:sz w:val="15"/>
          <w:szCs w:val="15"/>
        </w:rPr>
        <w:t xml:space="preserve">      "name": "Healthcare &amp; Wellness: Healthcare software development services",</w:t>
      </w:r>
    </w:p>
    <w:p>
      <w:pPr>
        <w:shd w:fill="F4F1F3" w:color="auto" w:val="clear"/>
        <w:spacing w:after="0" w:line="240"/>
        <w:ind w:left="120" w:right="120"/>
      </w:pPr>
      <w:r>
        <w:rPr>
          <w:rFonts w:ascii="Consolas" w:cs="Consolas" w:eastAsia="Consolas" w:hAnsi="Consolas"/>
          <w:color w:val="2F282D"/>
          <w:sz w:val="15"/>
          <w:szCs w:val="15"/>
        </w:rPr>
        <w:t xml:space="preserve">      "description": "Healthcare software development services: custom apps, EHR integration, automation and data, HIPAA-compliant delivery and testing, in your time zone.",</w:t>
      </w:r>
    </w:p>
    <w:p>
      <w:pPr>
        <w:shd w:fill="F4F1F3" w:color="auto" w:val="clear"/>
        <w:spacing w:after="0" w:line="240"/>
        <w:ind w:left="120" w:right="120"/>
      </w:pPr>
      <w:r>
        <w:rPr>
          <w:rFonts w:ascii="Consolas" w:cs="Consolas" w:eastAsia="Consolas" w:hAnsi="Consolas"/>
          <w:color w:val="2F282D"/>
          <w:sz w:val="15"/>
          <w:szCs w:val="15"/>
        </w:rPr>
        <w:t xml:space="preserve">      "inLanguage": "en",</w:t>
      </w:r>
    </w:p>
    <w:p>
      <w:pPr>
        <w:shd w:fill="F4F1F3" w:color="auto" w:val="clear"/>
        <w:spacing w:after="0" w:line="240"/>
        <w:ind w:left="120" w:right="120"/>
      </w:pPr>
      <w:r>
        <w:rPr>
          <w:rFonts w:ascii="Consolas" w:cs="Consolas" w:eastAsia="Consolas" w:hAnsi="Consolas"/>
          <w:color w:val="2F282D"/>
          <w:sz w:val="15"/>
          <w:szCs w:val="15"/>
        </w:rPr>
        <w:t xml:space="preserve">      "about":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"https://www.teaminternational.com/en/industries/healthcare-it-solutions#service"</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"breadcrumb":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"https://www.teaminternational.com/en/industries/healthcare-it-solutions#breadcrumb"</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"hasPart":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"https://www.teaminternational.com/en/industries/healthcare-it-solutions#howto"</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"https://www.teaminternational.com/en/industries/healthcare-it-solutions#faq"</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"BreadcrumbList",</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"https://www.teaminternational.com/en/industries/healthcare-it-solutions#breadcrumb",</w:t>
      </w:r>
    </w:p>
    <w:p>
      <w:pPr>
        <w:shd w:fill="F4F1F3" w:color="auto" w:val="clear"/>
        <w:spacing w:after="0" w:line="240"/>
        <w:ind w:left="120" w:right="120"/>
      </w:pPr>
      <w:r>
        <w:rPr>
          <w:rFonts w:ascii="Consolas" w:cs="Consolas" w:eastAsia="Consolas" w:hAnsi="Consolas"/>
          <w:color w:val="2F282D"/>
          <w:sz w:val="15"/>
          <w:szCs w:val="15"/>
        </w:rPr>
        <w:t xml:space="preserve">      "itemListElement":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"ListItem",</w:t>
      </w:r>
    </w:p>
    <w:p>
      <w:pPr>
        <w:shd w:fill="F4F1F3" w:color="auto" w:val="clear"/>
        <w:spacing w:after="0" w:line="240"/>
        <w:ind w:left="120" w:right="120"/>
      </w:pPr>
      <w:r>
        <w:rPr>
          <w:rFonts w:ascii="Consolas" w:cs="Consolas" w:eastAsia="Consolas" w:hAnsi="Consolas"/>
          <w:color w:val="2F282D"/>
          <w:sz w:val="15"/>
          <w:szCs w:val="15"/>
        </w:rPr>
        <w:t xml:space="preserve">          "position": 1,</w:t>
      </w:r>
    </w:p>
    <w:p>
      <w:pPr>
        <w:shd w:fill="F4F1F3" w:color="auto" w:val="clear"/>
        <w:spacing w:after="0" w:line="240"/>
        <w:ind w:left="120" w:right="120"/>
      </w:pPr>
      <w:r>
        <w:rPr>
          <w:rFonts w:ascii="Consolas" w:cs="Consolas" w:eastAsia="Consolas" w:hAnsi="Consolas"/>
          <w:color w:val="2F282D"/>
          <w:sz w:val="15"/>
          <w:szCs w:val="15"/>
        </w:rPr>
        <w:t xml:space="preserve">          "name": "Home",</w:t>
      </w:r>
    </w:p>
    <w:p>
      <w:pPr>
        <w:shd w:fill="F4F1F3" w:color="auto" w:val="clear"/>
        <w:spacing w:after="0" w:line="240"/>
        <w:ind w:left="120" w:right="120"/>
      </w:pPr>
      <w:r>
        <w:rPr>
          <w:rFonts w:ascii="Consolas" w:cs="Consolas" w:eastAsia="Consolas" w:hAnsi="Consolas"/>
          <w:color w:val="2F282D"/>
          <w:sz w:val="15"/>
          <w:szCs w:val="15"/>
        </w:rPr>
        <w:t xml:space="preserve">          "item": "https://www.teaminternational.com/en/"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"ListItem",</w:t>
      </w:r>
    </w:p>
    <w:p>
      <w:pPr>
        <w:shd w:fill="F4F1F3" w:color="auto" w:val="clear"/>
        <w:spacing w:after="0" w:line="240"/>
        <w:ind w:left="120" w:right="120"/>
      </w:pPr>
      <w:r>
        <w:rPr>
          <w:rFonts w:ascii="Consolas" w:cs="Consolas" w:eastAsia="Consolas" w:hAnsi="Consolas"/>
          <w:color w:val="2F282D"/>
          <w:sz w:val="15"/>
          <w:szCs w:val="15"/>
        </w:rPr>
        <w:t xml:space="preserve">          "position": 2,</w:t>
      </w:r>
    </w:p>
    <w:p>
      <w:pPr>
        <w:shd w:fill="F4F1F3" w:color="auto" w:val="clear"/>
        <w:spacing w:after="0" w:line="240"/>
        <w:ind w:left="120" w:right="120"/>
      </w:pPr>
      <w:r>
        <w:rPr>
          <w:rFonts w:ascii="Consolas" w:cs="Consolas" w:eastAsia="Consolas" w:hAnsi="Consolas"/>
          <w:color w:val="2F282D"/>
          <w:sz w:val="15"/>
          <w:szCs w:val="15"/>
        </w:rPr>
        <w:t xml:space="preserve">          "name": "Industries",</w:t>
      </w:r>
    </w:p>
    <w:p>
      <w:pPr>
        <w:shd w:fill="F4F1F3" w:color="auto" w:val="clear"/>
        <w:spacing w:after="0" w:line="240"/>
        <w:ind w:left="120" w:right="120"/>
      </w:pPr>
      <w:r>
        <w:rPr>
          <w:rFonts w:ascii="Consolas" w:cs="Consolas" w:eastAsia="Consolas" w:hAnsi="Consolas"/>
          <w:color w:val="2F282D"/>
          <w:sz w:val="15"/>
          <w:szCs w:val="15"/>
        </w:rPr>
        <w:t xml:space="preserve">          "item": "https://www.teaminternational.com/en/industries"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"ListItem",</w:t>
      </w:r>
    </w:p>
    <w:p>
      <w:pPr>
        <w:shd w:fill="F4F1F3" w:color="auto" w:val="clear"/>
        <w:spacing w:after="0" w:line="240"/>
        <w:ind w:left="120" w:right="120"/>
      </w:pPr>
      <w:r>
        <w:rPr>
          <w:rFonts w:ascii="Consolas" w:cs="Consolas" w:eastAsia="Consolas" w:hAnsi="Consolas"/>
          <w:color w:val="2F282D"/>
          <w:sz w:val="15"/>
          <w:szCs w:val="15"/>
        </w:rPr>
        <w:t xml:space="preserve">          "position": 3,</w:t>
      </w:r>
    </w:p>
    <w:p>
      <w:pPr>
        <w:shd w:fill="F4F1F3" w:color="auto" w:val="clear"/>
        <w:spacing w:after="0" w:line="240"/>
        <w:ind w:left="120" w:right="120"/>
      </w:pPr>
      <w:r>
        <w:rPr>
          <w:rFonts w:ascii="Consolas" w:cs="Consolas" w:eastAsia="Consolas" w:hAnsi="Consolas"/>
          <w:color w:val="2F282D"/>
          <w:sz w:val="15"/>
          <w:szCs w:val="15"/>
        </w:rPr>
        <w:t xml:space="preserve">          "name": "Healthcare &amp; Wellness"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"Organization",</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"https://www.teaminternational.com/#organization",</w:t>
      </w:r>
    </w:p>
    <w:p>
      <w:pPr>
        <w:shd w:fill="F4F1F3" w:color="auto" w:val="clear"/>
        <w:spacing w:after="0" w:line="240"/>
        <w:ind w:left="120" w:right="120"/>
      </w:pPr>
      <w:r>
        <w:rPr>
          <w:rFonts w:ascii="Consolas" w:cs="Consolas" w:eastAsia="Consolas" w:hAnsi="Consolas"/>
          <w:color w:val="2F282D"/>
          <w:sz w:val="15"/>
          <w:szCs w:val="15"/>
        </w:rPr>
        <w:t xml:space="preserve">      "name": "TEAM International",</w:t>
      </w:r>
    </w:p>
    <w:p>
      <w:pPr>
        <w:shd w:fill="F4F1F3" w:color="auto" w:val="clear"/>
        <w:spacing w:after="0" w:line="240"/>
        <w:ind w:left="120" w:right="120"/>
      </w:pPr>
      <w:r>
        <w:rPr>
          <w:rFonts w:ascii="Consolas" w:cs="Consolas" w:eastAsia="Consolas" w:hAnsi="Consolas"/>
          <w:color w:val="2F282D"/>
          <w:sz w:val="15"/>
          <w:szCs w:val="15"/>
        </w:rPr>
        <w:t xml:space="preserve">      "legalName": "Team International Services Inc.",</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w:t>
      </w:r>
    </w:p>
    <w:p>
      <w:pPr>
        <w:shd w:fill="F4F1F3" w:color="auto" w:val="clear"/>
        <w:spacing w:after="0" w:line="240"/>
        <w:ind w:left="120" w:right="120"/>
      </w:pPr>
      <w:r>
        <w:rPr>
          <w:rFonts w:ascii="Consolas" w:cs="Consolas" w:eastAsia="Consolas" w:hAnsi="Consolas"/>
          <w:color w:val="2F282D"/>
          <w:sz w:val="15"/>
          <w:szCs w:val="15"/>
        </w:rPr>
        <w:t xml:space="preserve">      "hasCredential": {</w:t>
      </w:r>
    </w:p>
    <w:p>
      <w:pPr>
        <w:shd w:fill="F4F1F3" w:color="auto" w:val="clear"/>
        <w:spacing w:after="0" w:line="240"/>
        <w:ind w:left="120" w:right="120"/>
      </w:pPr>
      <w:r>
        <w:rPr>
          <w:rFonts w:ascii="Consolas" w:cs="Consolas" w:eastAsia="Consolas" w:hAnsi="Consolas"/>
          <w:color w:val="2F282D"/>
          <w:sz w:val="15"/>
          <w:szCs w:val="15"/>
        </w:rPr>
        <w:t xml:space="preserve">        "@type": "EducationalOccupationalCredential",</w:t>
      </w:r>
    </w:p>
    <w:p>
      <w:pPr>
        <w:shd w:fill="F4F1F3" w:color="auto" w:val="clear"/>
        <w:spacing w:after="0" w:line="240"/>
        <w:ind w:left="120" w:right="120"/>
      </w:pPr>
      <w:r>
        <w:rPr>
          <w:rFonts w:ascii="Consolas" w:cs="Consolas" w:eastAsia="Consolas" w:hAnsi="Consolas"/>
          <w:color w:val="2F282D"/>
          <w:sz w:val="15"/>
          <w:szCs w:val="15"/>
        </w:rPr>
        <w:t xml:space="preserve">        "name": "ISO/IEC 27001:2022",</w:t>
      </w:r>
    </w:p>
    <w:p>
      <w:pPr>
        <w:shd w:fill="F4F1F3" w:color="auto" w:val="clear"/>
        <w:spacing w:after="0" w:line="240"/>
        <w:ind w:left="120" w:right="120"/>
      </w:pPr>
      <w:r>
        <w:rPr>
          <w:rFonts w:ascii="Consolas" w:cs="Consolas" w:eastAsia="Consolas" w:hAnsi="Consolas"/>
          <w:color w:val="2F282D"/>
          <w:sz w:val="15"/>
          <w:szCs w:val="15"/>
        </w:rPr>
        <w:t xml:space="preserve">        "credentialCategory": "certification",</w:t>
      </w:r>
    </w:p>
    <w:p>
      <w:pPr>
        <w:shd w:fill="F4F1F3" w:color="auto" w:val="clear"/>
        <w:spacing w:after="0" w:line="240"/>
        <w:ind w:left="120" w:right="120"/>
      </w:pPr>
      <w:r>
        <w:rPr>
          <w:rFonts w:ascii="Consolas" w:cs="Consolas" w:eastAsia="Consolas" w:hAnsi="Consolas"/>
          <w:color w:val="2F282D"/>
          <w:sz w:val="15"/>
          <w:szCs w:val="15"/>
        </w:rPr>
        <w:t xml:space="preserve">        "identifier": "372-02-270-00301"</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"https://www.teaminternational.com/en/industries/healthcare-it-solutions#service",</w:t>
      </w:r>
    </w:p>
    <w:p>
      <w:pPr>
        <w:shd w:fill="F4F1F3" w:color="auto" w:val="clear"/>
        <w:spacing w:after="0" w:line="240"/>
        <w:ind w:left="120" w:right="120"/>
      </w:pPr>
      <w:r>
        <w:rPr>
          <w:rFonts w:ascii="Consolas" w:cs="Consolas" w:eastAsia="Consolas" w:hAnsi="Consolas"/>
          <w:color w:val="2F282D"/>
          <w:sz w:val="15"/>
          <w:szCs w:val="15"/>
        </w:rPr>
        <w:t xml:space="preserve">      "name": "Healthcare software development services",</w:t>
      </w:r>
    </w:p>
    <w:p>
      <w:pPr>
        <w:shd w:fill="F4F1F3" w:color="auto" w:val="clear"/>
        <w:spacing w:after="0" w:line="240"/>
        <w:ind w:left="120" w:right="120"/>
      </w:pPr>
      <w:r>
        <w:rPr>
          <w:rFonts w:ascii="Consolas" w:cs="Consolas" w:eastAsia="Consolas" w:hAnsi="Consolas"/>
          <w:color w:val="2F282D"/>
          <w:sz w:val="15"/>
          <w:szCs w:val="15"/>
        </w:rPr>
        <w:t xml:space="preserve">      "alternateName": [</w:t>
      </w:r>
    </w:p>
    <w:p>
      <w:pPr>
        <w:shd w:fill="F4F1F3" w:color="auto" w:val="clear"/>
        <w:spacing w:after="0" w:line="240"/>
        <w:ind w:left="120" w:right="120"/>
      </w:pPr>
      <w:r>
        <w:rPr>
          <w:rFonts w:ascii="Consolas" w:cs="Consolas" w:eastAsia="Consolas" w:hAnsi="Consolas"/>
          <w:color w:val="2F282D"/>
          <w:sz w:val="15"/>
          <w:szCs w:val="15"/>
        </w:rPr>
        <w:t xml:space="preserve">        "Healthcare IT solutions",</w:t>
      </w:r>
    </w:p>
    <w:p>
      <w:pPr>
        <w:shd w:fill="F4F1F3" w:color="auto" w:val="clear"/>
        <w:spacing w:after="0" w:line="240"/>
        <w:ind w:left="120" w:right="120"/>
      </w:pPr>
      <w:r>
        <w:rPr>
          <w:rFonts w:ascii="Consolas" w:cs="Consolas" w:eastAsia="Consolas" w:hAnsi="Consolas"/>
          <w:color w:val="2F282D"/>
          <w:sz w:val="15"/>
          <w:szCs w:val="15"/>
        </w:rPr>
        <w:t xml:space="preserve">        "Medical software development",</w:t>
      </w:r>
    </w:p>
    <w:p>
      <w:pPr>
        <w:shd w:fill="F4F1F3" w:color="auto" w:val="clear"/>
        <w:spacing w:after="0" w:line="240"/>
        <w:ind w:left="120" w:right="120"/>
      </w:pPr>
      <w:r>
        <w:rPr>
          <w:rFonts w:ascii="Consolas" w:cs="Consolas" w:eastAsia="Consolas" w:hAnsi="Consolas"/>
          <w:color w:val="2F282D"/>
          <w:sz w:val="15"/>
          <w:szCs w:val="15"/>
        </w:rPr>
        <w:t xml:space="preserve">        "Custom healthcare software development"</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"serviceType": "Healthcare software development",</w:t>
      </w:r>
    </w:p>
    <w:p>
      <w:pPr>
        <w:shd w:fill="F4F1F3" w:color="auto" w:val="clear"/>
        <w:spacing w:after="0" w:line="240"/>
        <w:ind w:left="120" w:right="120"/>
      </w:pPr>
      <w:r>
        <w:rPr>
          <w:rFonts w:ascii="Consolas" w:cs="Consolas" w:eastAsia="Consolas" w:hAnsi="Consolas"/>
          <w:color w:val="2F282D"/>
          <w:sz w:val="15"/>
          <w:szCs w:val="15"/>
        </w:rPr>
        <w:t xml:space="preserve">      "description": "Healthcare software development, EHR integration and interoperability, healthcare automation (RPA) and data, HIPAA-compliant delivery, healthcare software testing and managed IT for providers, payers and digital health companies.",</w:t>
      </w:r>
    </w:p>
    <w:p>
      <w:pPr>
        <w:shd w:fill="F4F1F3" w:color="auto" w:val="clear"/>
        <w:spacing w:after="0" w:line="240"/>
        <w:ind w:left="120" w:right="120"/>
      </w:pPr>
      <w:r>
        <w:rPr>
          <w:rFonts w:ascii="Consolas" w:cs="Consolas" w:eastAsia="Consolas" w:hAnsi="Consolas"/>
          <w:color w:val="2F282D"/>
          <w:sz w:val="15"/>
          <w:szCs w:val="15"/>
        </w:rPr>
        <w:t xml:space="preserve">      "provider":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"https://www.teaminternational.com/#organization"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"audience": {</w:t>
      </w:r>
    </w:p>
    <w:p>
      <w:pPr>
        <w:shd w:fill="F4F1F3" w:color="auto" w:val="clear"/>
        <w:spacing w:after="0" w:line="240"/>
        <w:ind w:left="120" w:right="120"/>
      </w:pPr>
      <w:r>
        <w:rPr>
          <w:rFonts w:ascii="Consolas" w:cs="Consolas" w:eastAsia="Consolas" w:hAnsi="Consolas"/>
          <w:color w:val="2F282D"/>
          <w:sz w:val="15"/>
          <w:szCs w:val="15"/>
        </w:rPr>
        <w:t xml:space="preserve">        "@type": "BusinessAudience",</w:t>
      </w:r>
    </w:p>
    <w:p>
      <w:pPr>
        <w:shd w:fill="F4F1F3" w:color="auto" w:val="clear"/>
        <w:spacing w:after="0" w:line="240"/>
        <w:ind w:left="120" w:right="120"/>
      </w:pPr>
      <w:r>
        <w:rPr>
          <w:rFonts w:ascii="Consolas" w:cs="Consolas" w:eastAsia="Consolas" w:hAnsi="Consolas"/>
          <w:color w:val="2F282D"/>
          <w:sz w:val="15"/>
          <w:szCs w:val="15"/>
        </w:rPr>
        <w:t xml:space="preserve">        "audienceType": "Hospitals, clinics, payers and digital health companies"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"areaServed":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"Country",</w:t>
      </w:r>
    </w:p>
    <w:p>
      <w:pPr>
        <w:shd w:fill="F4F1F3" w:color="auto" w:val="clear"/>
        <w:spacing w:after="0" w:line="240"/>
        <w:ind w:left="120" w:right="120"/>
      </w:pPr>
      <w:r>
        <w:rPr>
          <w:rFonts w:ascii="Consolas" w:cs="Consolas" w:eastAsia="Consolas" w:hAnsi="Consolas"/>
          <w:color w:val="2F282D"/>
          <w:sz w:val="15"/>
          <w:szCs w:val="15"/>
        </w:rPr>
        <w:t xml:space="preserve">          "name": "United States"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"Country",</w:t>
      </w:r>
    </w:p>
    <w:p>
      <w:pPr>
        <w:shd w:fill="F4F1F3" w:color="auto" w:val="clear"/>
        <w:spacing w:after="0" w:line="240"/>
        <w:ind w:left="120" w:right="120"/>
      </w:pPr>
      <w:r>
        <w:rPr>
          <w:rFonts w:ascii="Consolas" w:cs="Consolas" w:eastAsia="Consolas" w:hAnsi="Consolas"/>
          <w:color w:val="2F282D"/>
          <w:sz w:val="15"/>
          <w:szCs w:val="15"/>
        </w:rPr>
        <w:t xml:space="preserve">          "name": "Canada"</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"Country",</w:t>
      </w:r>
    </w:p>
    <w:p>
      <w:pPr>
        <w:shd w:fill="F4F1F3" w:color="auto" w:val="clear"/>
        <w:spacing w:after="0" w:line="240"/>
        <w:ind w:left="120" w:right="120"/>
      </w:pPr>
      <w:r>
        <w:rPr>
          <w:rFonts w:ascii="Consolas" w:cs="Consolas" w:eastAsia="Consolas" w:hAnsi="Consolas"/>
          <w:color w:val="2F282D"/>
          <w:sz w:val="15"/>
          <w:szCs w:val="15"/>
        </w:rPr>
        <w:t xml:space="preserve">          "name": "United Kingdom"</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"Country",</w:t>
      </w:r>
    </w:p>
    <w:p>
      <w:pPr>
        <w:shd w:fill="F4F1F3" w:color="auto" w:val="clear"/>
        <w:spacing w:after="0" w:line="240"/>
        <w:ind w:left="120" w:right="120"/>
      </w:pPr>
      <w:r>
        <w:rPr>
          <w:rFonts w:ascii="Consolas" w:cs="Consolas" w:eastAsia="Consolas" w:hAnsi="Consolas"/>
          <w:color w:val="2F282D"/>
          <w:sz w:val="15"/>
          <w:szCs w:val="15"/>
        </w:rPr>
        <w:t xml:space="preserve">          "name": "Germany"</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"Place",</w:t>
      </w:r>
    </w:p>
    <w:p>
      <w:pPr>
        <w:shd w:fill="F4F1F3" w:color="auto" w:val="clear"/>
        <w:spacing w:after="0" w:line="240"/>
        <w:ind w:left="120" w:right="120"/>
      </w:pPr>
      <w:r>
        <w:rPr>
          <w:rFonts w:ascii="Consolas" w:cs="Consolas" w:eastAsia="Consolas" w:hAnsi="Consolas"/>
          <w:color w:val="2F282D"/>
          <w:sz w:val="15"/>
          <w:szCs w:val="15"/>
        </w:rPr>
        <w:t xml:space="preserve">          "name": "European Union"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"isRelatedTo":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"AI-Powered Product &amp; Software Engineering",</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"https://www.teaminternational.com/en/solutions/ai-powered-software-engineering"</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"Data Readiness",</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"https://www.teaminternational.com/en/solutions/data-readiness"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"Customer Care &amp; Technical Support Managed Services",</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"https://www.teaminternational.com/en/solutions/customer-care-technical-support"</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"AI Transformation &amp; Value Realization",</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"https://www.teaminternational.com/en/solutions/ai-transformation"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"AI Discovery &amp; Agent Experience Services (AXP), powered by Scrunch",</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"https://www.teaminternational.com/en/solutions/ai-discovery-agent-experience"</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"hasOfferCatalog": {</w:t>
      </w:r>
    </w:p>
    <w:p>
      <w:pPr>
        <w:shd w:fill="F4F1F3" w:color="auto" w:val="clear"/>
        <w:spacing w:after="0" w:line="240"/>
        <w:ind w:left="120" w:right="120"/>
      </w:pPr>
      <w:r>
        <w:rPr>
          <w:rFonts w:ascii="Consolas" w:cs="Consolas" w:eastAsia="Consolas" w:hAnsi="Consolas"/>
          <w:color w:val="2F282D"/>
          <w:sz w:val="15"/>
          <w:szCs w:val="15"/>
        </w:rPr>
        <w:t xml:space="preserve">        "@type": "OfferCatalog",</w:t>
      </w:r>
    </w:p>
    <w:p>
      <w:pPr>
        <w:shd w:fill="F4F1F3" w:color="auto" w:val="clear"/>
        <w:spacing w:after="0" w:line="240"/>
        <w:ind w:left="120" w:right="120"/>
      </w:pPr>
      <w:r>
        <w:rPr>
          <w:rFonts w:ascii="Consolas" w:cs="Consolas" w:eastAsia="Consolas" w:hAnsi="Consolas"/>
          <w:color w:val="2F282D"/>
          <w:sz w:val="15"/>
          <w:szCs w:val="15"/>
        </w:rPr>
        <w:t xml:space="preserve">        "name": "Healthcare IT solutions we build and run",</w:t>
      </w:r>
    </w:p>
    <w:p>
      <w:pPr>
        <w:shd w:fill="F4F1F3" w:color="auto" w:val="clear"/>
        <w:spacing w:after="0" w:line="240"/>
        <w:ind w:left="120" w:right="120"/>
      </w:pPr>
      <w:r>
        <w:rPr>
          <w:rFonts w:ascii="Consolas" w:cs="Consolas" w:eastAsia="Consolas" w:hAnsi="Consolas"/>
          <w:color w:val="2F282D"/>
          <w:sz w:val="15"/>
          <w:szCs w:val="15"/>
        </w:rPr>
        <w:t xml:space="preserve">        "itemListElement":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"Offer",</w:t>
      </w:r>
    </w:p>
    <w:p>
      <w:pPr>
        <w:shd w:fill="F4F1F3" w:color="auto" w:val="clear"/>
        <w:spacing w:after="0" w:line="240"/>
        <w:ind w:left="120" w:right="120"/>
      </w:pPr>
      <w:r>
        <w:rPr>
          <w:rFonts w:ascii="Consolas" w:cs="Consolas" w:eastAsia="Consolas" w:hAnsi="Consolas"/>
          <w:color w:val="2F282D"/>
          <w:sz w:val="15"/>
          <w:szCs w:val="15"/>
        </w:rPr>
        <w:t xml:space="preserve">            "itemOffered":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"Patient, care and wellness apps",</w:t>
      </w:r>
    </w:p>
    <w:p>
      <w:pPr>
        <w:shd w:fill="F4F1F3" w:color="auto" w:val="clear"/>
        <w:spacing w:after="0" w:line="240"/>
        <w:ind w:left="120" w:right="120"/>
      </w:pPr>
      <w:r>
        <w:rPr>
          <w:rFonts w:ascii="Consolas" w:cs="Consolas" w:eastAsia="Consolas" w:hAnsi="Consolas"/>
          <w:color w:val="2F282D"/>
          <w:sz w:val="15"/>
          <w:szCs w:val="15"/>
        </w:rPr>
        <w:t xml:space="preserve">              "description": "Care-management platforms, provider portals, telemedicine software development, remote patient monitoring software development and wellness app development, on web and mobile."</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"Offer",</w:t>
      </w:r>
    </w:p>
    <w:p>
      <w:pPr>
        <w:shd w:fill="F4F1F3" w:color="auto" w:val="clear"/>
        <w:spacing w:after="0" w:line="240"/>
        <w:ind w:left="120" w:right="120"/>
      </w:pPr>
      <w:r>
        <w:rPr>
          <w:rFonts w:ascii="Consolas" w:cs="Consolas" w:eastAsia="Consolas" w:hAnsi="Consolas"/>
          <w:color w:val="2F282D"/>
          <w:sz w:val="15"/>
          <w:szCs w:val="15"/>
        </w:rPr>
        <w:t xml:space="preserve">            "itemOffered":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"EHR integration and interoperability",</w:t>
      </w:r>
    </w:p>
    <w:p>
      <w:pPr>
        <w:shd w:fill="F4F1F3" w:color="auto" w:val="clear"/>
        <w:spacing w:after="0" w:line="240"/>
        <w:ind w:left="120" w:right="120"/>
      </w:pPr>
      <w:r>
        <w:rPr>
          <w:rFonts w:ascii="Consolas" w:cs="Consolas" w:eastAsia="Consolas" w:hAnsi="Consolas"/>
          <w:color w:val="2F282D"/>
          <w:sz w:val="15"/>
          <w:szCs w:val="15"/>
        </w:rPr>
        <w:t xml:space="preserve">              "description": "EHR integration services and EMR integration that connect your apps, documents and labs to the patient record, with HL7 integration and FHIR APIs as part of broader healthcare interoperability solutions."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"Offer",</w:t>
      </w:r>
    </w:p>
    <w:p>
      <w:pPr>
        <w:shd w:fill="F4F1F3" w:color="auto" w:val="clear"/>
        <w:spacing w:after="0" w:line="240"/>
        <w:ind w:left="120" w:right="120"/>
      </w:pPr>
      <w:r>
        <w:rPr>
          <w:rFonts w:ascii="Consolas" w:cs="Consolas" w:eastAsia="Consolas" w:hAnsi="Consolas"/>
          <w:color w:val="2F282D"/>
          <w:sz w:val="15"/>
          <w:szCs w:val="15"/>
        </w:rPr>
        <w:t xml:space="preserve">            "itemOffered":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"Healthcare automation and data",</w:t>
      </w:r>
    </w:p>
    <w:p>
      <w:pPr>
        <w:shd w:fill="F4F1F3" w:color="auto" w:val="clear"/>
        <w:spacing w:after="0" w:line="240"/>
        <w:ind w:left="120" w:right="120"/>
      </w:pPr>
      <w:r>
        <w:rPr>
          <w:rFonts w:ascii="Consolas" w:cs="Consolas" w:eastAsia="Consolas" w:hAnsi="Consolas"/>
          <w:color w:val="2F282D"/>
          <w:sz w:val="15"/>
          <w:szCs w:val="15"/>
        </w:rPr>
        <w:t xml:space="preserve">              "description": "RPA in healthcare and intelligent automation in healthcare for registries, documentation, claims processing automation and revenue cycle automation, on top of clean healthcare data management."</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"Offer",</w:t>
      </w:r>
    </w:p>
    <w:p>
      <w:pPr>
        <w:shd w:fill="F4F1F3" w:color="auto" w:val="clear"/>
        <w:spacing w:after="0" w:line="240"/>
        <w:ind w:left="120" w:right="120"/>
      </w:pPr>
      <w:r>
        <w:rPr>
          <w:rFonts w:ascii="Consolas" w:cs="Consolas" w:eastAsia="Consolas" w:hAnsi="Consolas"/>
          <w:color w:val="2F282D"/>
          <w:sz w:val="15"/>
          <w:szCs w:val="15"/>
        </w:rPr>
        <w:t xml:space="preserve">            "itemOffered":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"Compliance, testing and managed IT",</w:t>
      </w:r>
    </w:p>
    <w:p>
      <w:pPr>
        <w:shd w:fill="F4F1F3" w:color="auto" w:val="clear"/>
        <w:spacing w:after="0" w:line="240"/>
        <w:ind w:left="120" w:right="120"/>
      </w:pPr>
      <w:r>
        <w:rPr>
          <w:rFonts w:ascii="Consolas" w:cs="Consolas" w:eastAsia="Consolas" w:hAnsi="Consolas"/>
          <w:color w:val="2F282D"/>
          <w:sz w:val="15"/>
          <w:szCs w:val="15"/>
        </w:rPr>
        <w:t xml:space="preserve">              "description": "HIPAA compliant software development, healthcare software testing and medical software testing in every release, and healthcare managed IT services for the platforms you already run."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pBdr>
          <w:bottom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pacing w:after="120"/>
      </w:pPr>
    </w:p>
    <w:p>
      <w:pPr>
        <w:pStyle w:val="Heading2"/>
      </w:pPr>
      <w:r>
        <w:t xml:space="preserve">HowTo (5 steps)</w:t>
      </w:r>
    </w:p>
    <w:p>
      <w:pPr>
        <w:pBdr>
          <w:top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hd w:fill="F4F1F3" w:color="auto" w:val="clear"/>
        <w:spacing w:after="0" w:line="240"/>
        <w:ind w:left="120" w:right="120"/>
      </w:pPr>
      <w:r>
        <w:rPr>
          <w:rFonts w:ascii="Consolas" w:cs="Consolas" w:eastAsia="Consolas" w:hAnsi="Consolas"/>
          <w:color w:val="2F282D"/>
          <w:sz w:val="15"/>
          <w:szCs w:val="15"/>
        </w:rPr>
        <w:t xml:space="preserve">  "@context": "https://schema.org",</w:t>
      </w:r>
    </w:p>
    <w:p>
      <w:pPr>
        <w:shd w:fill="F4F1F3" w:color="auto" w:val="clear"/>
        <w:spacing w:after="0" w:line="240"/>
        <w:ind w:left="120" w:right="120"/>
      </w:pPr>
      <w:r>
        <w:rPr>
          <w:rFonts w:ascii="Consolas" w:cs="Consolas" w:eastAsia="Consolas" w:hAnsi="Consolas"/>
          <w:color w:val="2F282D"/>
          <w:sz w:val="15"/>
          <w:szCs w:val="15"/>
        </w:rPr>
        <w:t xml:space="preserve">  "@type": "HowTo",</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"https://www.teaminternational.com/en/industries/healthcare-it-solutions#howto",</w:t>
      </w:r>
    </w:p>
    <w:p>
      <w:pPr>
        <w:shd w:fill="F4F1F3" w:color="auto" w:val="clear"/>
        <w:spacing w:after="0" w:line="240"/>
        <w:ind w:left="120" w:right="120"/>
      </w:pPr>
      <w:r>
        <w:rPr>
          <w:rFonts w:ascii="Consolas" w:cs="Consolas" w:eastAsia="Consolas" w:hAnsi="Consolas"/>
          <w:color w:val="2F282D"/>
          <w:sz w:val="15"/>
          <w:szCs w:val="15"/>
        </w:rPr>
        <w:t xml:space="preserve">  "name": "How a healthcare engagement works",</w:t>
      </w:r>
    </w:p>
    <w:p>
      <w:pPr>
        <w:shd w:fill="F4F1F3" w:color="auto" w:val="clear"/>
        <w:spacing w:after="0" w:line="240"/>
        <w:ind w:left="120" w:right="120"/>
      </w:pPr>
      <w:r>
        <w:rPr>
          <w:rFonts w:ascii="Consolas" w:cs="Consolas" w:eastAsia="Consolas" w:hAnsi="Consolas"/>
          <w:color w:val="2F282D"/>
          <w:sz w:val="15"/>
          <w:szCs w:val="15"/>
        </w:rPr>
        <w:t xml:space="preserve">  "description": "Every engagement starts with an assessment, and compliance is part of every step, not a final check.",</w:t>
      </w:r>
    </w:p>
    <w:p>
      <w:pPr>
        <w:shd w:fill="F4F1F3" w:color="auto" w:val="clear"/>
        <w:spacing w:after="0" w:line="240"/>
        <w:ind w:left="120" w:right="120"/>
      </w:pPr>
      <w:r>
        <w:rPr>
          <w:rFonts w:ascii="Consolas" w:cs="Consolas" w:eastAsia="Consolas" w:hAnsi="Consolas"/>
          <w:color w:val="2F282D"/>
          <w:sz w:val="15"/>
          <w:szCs w:val="15"/>
        </w:rPr>
        <w:t xml:space="preserve">  "step":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1,</w:t>
      </w:r>
    </w:p>
    <w:p>
      <w:pPr>
        <w:shd w:fill="F4F1F3" w:color="auto" w:val="clear"/>
        <w:spacing w:after="0" w:line="240"/>
        <w:ind w:left="120" w:right="120"/>
      </w:pPr>
      <w:r>
        <w:rPr>
          <w:rFonts w:ascii="Consolas" w:cs="Consolas" w:eastAsia="Consolas" w:hAnsi="Consolas"/>
          <w:color w:val="2F282D"/>
          <w:sz w:val="15"/>
          <w:szCs w:val="15"/>
        </w:rPr>
        <w:t xml:space="preserve">      "name": "Healthcare Discovery &amp; Modernization Assessment",</w:t>
      </w:r>
    </w:p>
    <w:p>
      <w:pPr>
        <w:shd w:fill="F4F1F3" w:color="auto" w:val="clear"/>
        <w:spacing w:after="0" w:line="240"/>
        <w:ind w:left="120" w:right="120"/>
      </w:pPr>
      <w:r>
        <w:rPr>
          <w:rFonts w:ascii="Consolas" w:cs="Consolas" w:eastAsia="Consolas" w:hAnsi="Consolas"/>
          <w:color w:val="2F282D"/>
          <w:sz w:val="15"/>
          <w:szCs w:val="15"/>
        </w:rPr>
        <w:t xml:space="preserve">      "text": "We map your applications, EHR integrations, data flows, manual workflows and compliance requirements with your team. Outcome: A clear picture of what to build, integrate, automate or leave alone.",</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"https://www.teaminternational.com/en/industries/healthcare-it-solutions#assess"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2,</w:t>
      </w:r>
    </w:p>
    <w:p>
      <w:pPr>
        <w:shd w:fill="F4F1F3" w:color="auto" w:val="clear"/>
        <w:spacing w:after="0" w:line="240"/>
        <w:ind w:left="120" w:right="120"/>
      </w:pPr>
      <w:r>
        <w:rPr>
          <w:rFonts w:ascii="Consolas" w:cs="Consolas" w:eastAsia="Consolas" w:hAnsi="Consolas"/>
          <w:color w:val="2F282D"/>
          <w:sz w:val="15"/>
          <w:szCs w:val="15"/>
        </w:rPr>
        <w:t xml:space="preserve">      "name": "Prioritized roadmap",</w:t>
      </w:r>
    </w:p>
    <w:p>
      <w:pPr>
        <w:shd w:fill="F4F1F3" w:color="auto" w:val="clear"/>
        <w:spacing w:after="0" w:line="240"/>
        <w:ind w:left="120" w:right="120"/>
      </w:pPr>
      <w:r>
        <w:rPr>
          <w:rFonts w:ascii="Consolas" w:cs="Consolas" w:eastAsia="Consolas" w:hAnsi="Consolas"/>
          <w:color w:val="2F282D"/>
          <w:sz w:val="15"/>
          <w:szCs w:val="15"/>
        </w:rPr>
        <w:t xml:space="preserve">      "text": "We rank initiatives by patient and business impact, risk and effort, and agree on success metrics. Outcome: A roadmap leadership and compliance can approve.",</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"https://www.teaminternational.com/en/industries/healthcare-it-solutions#roadmap"</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3,</w:t>
      </w:r>
    </w:p>
    <w:p>
      <w:pPr>
        <w:shd w:fill="F4F1F3" w:color="auto" w:val="clear"/>
        <w:spacing w:after="0" w:line="240"/>
        <w:ind w:left="120" w:right="120"/>
      </w:pPr>
      <w:r>
        <w:rPr>
          <w:rFonts w:ascii="Consolas" w:cs="Consolas" w:eastAsia="Consolas" w:hAnsi="Consolas"/>
          <w:color w:val="2F282D"/>
          <w:sz w:val="15"/>
          <w:szCs w:val="15"/>
        </w:rPr>
        <w:t xml:space="preserve">      "name": "Dedicated team set-up",</w:t>
      </w:r>
    </w:p>
    <w:p>
      <w:pPr>
        <w:shd w:fill="F4F1F3" w:color="auto" w:val="clear"/>
        <w:spacing w:after="0" w:line="240"/>
        <w:ind w:left="120" w:right="120"/>
      </w:pPr>
      <w:r>
        <w:rPr>
          <w:rFonts w:ascii="Consolas" w:cs="Consolas" w:eastAsia="Consolas" w:hAnsi="Consolas"/>
          <w:color w:val="2F282D"/>
          <w:sz w:val="15"/>
          <w:szCs w:val="15"/>
        </w:rPr>
        <w:t xml:space="preserve">      "text": "We staff HIPAA-trained engineering, automation, data and QA roles in your time zone. Outcome: One accountable team that knows your systems.",</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"https://www.teaminternational.com/en/industries/healthcare-it-solutions#team"</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4,</w:t>
      </w:r>
    </w:p>
    <w:p>
      <w:pPr>
        <w:shd w:fill="F4F1F3" w:color="auto" w:val="clear"/>
        <w:spacing w:after="0" w:line="240"/>
        <w:ind w:left="120" w:right="120"/>
      </w:pPr>
      <w:r>
        <w:rPr>
          <w:rFonts w:ascii="Consolas" w:cs="Consolas" w:eastAsia="Consolas" w:hAnsi="Consolas"/>
          <w:color w:val="2F282D"/>
          <w:sz w:val="15"/>
          <w:szCs w:val="15"/>
        </w:rPr>
        <w:t xml:space="preserve">      "name": "Build, integrate and test",</w:t>
      </w:r>
    </w:p>
    <w:p>
      <w:pPr>
        <w:shd w:fill="F4F1F3" w:color="auto" w:val="clear"/>
        <w:spacing w:after="0" w:line="240"/>
        <w:ind w:left="120" w:right="120"/>
      </w:pPr>
      <w:r>
        <w:rPr>
          <w:rFonts w:ascii="Consolas" w:cs="Consolas" w:eastAsia="Consolas" w:hAnsi="Consolas"/>
          <w:color w:val="2F282D"/>
          <w:sz w:val="15"/>
          <w:szCs w:val="15"/>
        </w:rPr>
        <w:t xml:space="preserve">      "text": "We deliver in short releases with security reviews and healthcare software testing built in. Outcome: Releases that pass audits and keep data protected.",</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"https://www.teaminternational.com/en/industries/healthcare-it-solutions#build"</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5,</w:t>
      </w:r>
    </w:p>
    <w:p>
      <w:pPr>
        <w:shd w:fill="F4F1F3" w:color="auto" w:val="clear"/>
        <w:spacing w:after="0" w:line="240"/>
        <w:ind w:left="120" w:right="120"/>
      </w:pPr>
      <w:r>
        <w:rPr>
          <w:rFonts w:ascii="Consolas" w:cs="Consolas" w:eastAsia="Consolas" w:hAnsi="Consolas"/>
          <w:color w:val="2F282D"/>
          <w:sz w:val="15"/>
          <w:szCs w:val="15"/>
        </w:rPr>
        <w:t xml:space="preserve">      "name": "Run and improve",</w:t>
      </w:r>
    </w:p>
    <w:p>
      <w:pPr>
        <w:shd w:fill="F4F1F3" w:color="auto" w:val="clear"/>
        <w:spacing w:after="0" w:line="240"/>
        <w:ind w:left="120" w:right="120"/>
      </w:pPr>
      <w:r>
        <w:rPr>
          <w:rFonts w:ascii="Consolas" w:cs="Consolas" w:eastAsia="Consolas" w:hAnsi="Consolas"/>
          <w:color w:val="2F282D"/>
          <w:sz w:val="15"/>
          <w:szCs w:val="15"/>
        </w:rPr>
        <w:t xml:space="preserve">      "text": "We support what we deliver and track the KPIs agreed in step 2. Outcome: Measurable results such as hours saved and denials avoided.",</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"https://www.teaminternational.com/en/industries/healthcare-it-solutions#run"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pBdr>
          <w:bottom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pacing w:after="120"/>
      </w:pPr>
    </w:p>
    <w:p>
      <w:pPr>
        <w:pStyle w:val="Heading2"/>
      </w:pPr>
      <w:r>
        <w:t xml:space="preserve">FAQPage</w:t>
      </w:r>
    </w:p>
    <w:p>
      <w:pPr>
        <w:pBdr>
          <w:top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hd w:fill="F4F1F3" w:color="auto" w:val="clear"/>
        <w:spacing w:after="0" w:line="240"/>
        <w:ind w:left="120" w:right="120"/>
      </w:pPr>
      <w:r>
        <w:rPr>
          <w:rFonts w:ascii="Consolas" w:cs="Consolas" w:eastAsia="Consolas" w:hAnsi="Consolas"/>
          <w:color w:val="2F282D"/>
          <w:sz w:val="15"/>
          <w:szCs w:val="15"/>
        </w:rPr>
        <w:t xml:space="preserve">  "@context": "https://schema.org",</w:t>
      </w:r>
    </w:p>
    <w:p>
      <w:pPr>
        <w:shd w:fill="F4F1F3" w:color="auto" w:val="clear"/>
        <w:spacing w:after="0" w:line="240"/>
        <w:ind w:left="120" w:right="120"/>
      </w:pPr>
      <w:r>
        <w:rPr>
          <w:rFonts w:ascii="Consolas" w:cs="Consolas" w:eastAsia="Consolas" w:hAnsi="Consolas"/>
          <w:color w:val="2F282D"/>
          <w:sz w:val="15"/>
          <w:szCs w:val="15"/>
        </w:rPr>
        <w:t xml:space="preserve">  "@type": "FAQPage",</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"https://www.teaminternational.com/en/industries/healthcare-it-solutions#faq",</w:t>
      </w:r>
    </w:p>
    <w:p>
      <w:pPr>
        <w:shd w:fill="F4F1F3" w:color="auto" w:val="clear"/>
        <w:spacing w:after="0" w:line="240"/>
        <w:ind w:left="120" w:right="120"/>
      </w:pPr>
      <w:r>
        <w:rPr>
          <w:rFonts w:ascii="Consolas" w:cs="Consolas" w:eastAsia="Consolas" w:hAnsi="Consolas"/>
          <w:color w:val="2F282D"/>
          <w:sz w:val="15"/>
          <w:szCs w:val="15"/>
        </w:rPr>
        <w:t xml:space="preserve">  "mainEntity":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"What does a healthcare software development company do?",</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"Healthcare software development companies design, build, integrate and support the software providers, payers and digital health companies run on: patient and care apps, portals, EHR integrations, automation and data platforms. Software development for healthcare also has to meet privacy and security rules such as HIPAA from day one."</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"What healthcare software development services does TEAM International offer?",</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"Four areas: patient, care and wellness apps; EHR integration and interoperability; healthcare automation and data; and compliance, testing and managed IT. As a medical software development company we work for hospitals, clinics, payers and digital health companies."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"Can you integrate with our EHR?",</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"Yes. We connect apps, documents and data to the patient record through EHR vendor APIs, HL7 interfaces and FHIR, and automate the steps that staff still do by hand. Wellstar uses our automation to link medical documents to the right patient record."</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"How do you handle HIPAA and data security?",</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"HIPAA-compliant practices are part of how we design, build and test: access controls, encryption, audit trails and security reviews in every release. All TEAM locations are certified to ISO/IEC 27001:2022, and we also work under GDPR."</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"What results has healthcare automation delivered?",</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"Published results include 80% fewer claim denials and more than $1 million saved per year at Texas Center for Lifestyle Medicine, 6,700+ staff hours saved per year and a 63% lower cost per registry at Lovelace Health System, and over 90% accuracy in the first month at Wellstar."</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"How is AI used in healthcare operations today?",</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"The most practical uses of AI in healthcare operations are documentation, claims and patient service. Experian Health's 2025 State of Claims survey found that 41% of providers face denial rates of 10% or higher, while only 14% use AI in claims, so automation and AI on clean data have a clear payback."</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"Do you work with mid-size healthcare and wellness companies?",</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"Yes. Mid-size providers, digital health and wellness companies are our focus; they get the same practices we use for large health systems such as Wellstar."</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"How does an engagement start?",</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"With a Healthcare Discovery &amp; Modernization Assessment. From there you choose a dedicated team, project delivery or support; healthcare IT outsourcing with TEAM means one accountable team, not a pool of contractors."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pBdr>
          <w:bottom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pacing w:after="120"/>
      </w:pPr>
    </w:p>
    <w:p>
      <w:pPr>
        <w:pStyle w:val="Heading1"/>
        <w:pBdr>
          <w:bottom w:val="single" w:color="FDBE00" w:sz="12" w:space="4"/>
        </w:pBdr>
      </w:pPr>
      <w:r>
        <w:t xml:space="preserve">12. Open items and next steps</w:t>
      </w:r>
    </w:p>
    <w:p>
      <w:pPr>
        <w:pStyle w:val="Heading2"/>
      </w:pPr>
      <w:r>
        <w:t xml:space="preserve">Decisions needed (Phase 0 brief)</w:t>
      </w:r>
    </w:p>
    <w:p>
      <w:pPr>
        <w:pStyle w:val="ListParagraph"/>
        <w:numPr>
          <w:ilvl w:val="0"/>
          <w:numId w:val="5"/>
        </w:numPr>
        <w:spacing w:after="80" w:line="276"/>
      </w:pPr>
      <w:r>
        <w:rPr>
          <w:rFonts w:ascii="Aptos" w:cs="Aptos" w:eastAsia="Aptos" w:hAnsi="Aptos"/>
          <w:b/>
          <w:bCs/>
          <w:color w:val="2F282D"/>
          <w:sz w:val="21"/>
          <w:szCs w:val="21"/>
        </w:rPr>
        <w:t xml:space="preserve">Client names:</w:t>
      </w:r>
      <w:r>
        <w:rPr>
          <w:rFonts w:ascii="Aptos" w:cs="Aptos" w:eastAsia="Aptos" w:hAnsi="Aptos"/>
          <w:color w:val="2F282D"/>
          <w:sz w:val="21"/>
          <w:szCs w:val="21"/>
        </w:rPr>
        <w:t xml:space="preserve"> Wellstar, Lovelace and Texas Center are named from published case studies; can any workbook clients (care-management platform, hospital location analytics, PERS platform) be named?</w:t>
      </w:r>
    </w:p>
    <w:p>
      <w:pPr>
        <w:pStyle w:val="ListParagraph"/>
        <w:numPr>
          <w:ilvl w:val="0"/>
          <w:numId w:val="5"/>
        </w:numPr>
        <w:spacing w:after="80" w:line="276"/>
      </w:pPr>
      <w:r>
        <w:rPr>
          <w:rFonts w:ascii="Aptos" w:cs="Aptos" w:eastAsia="Aptos" w:hAnsi="Aptos"/>
          <w:b/>
          <w:bCs/>
          <w:color w:val="2F282D"/>
          <w:sz w:val="21"/>
          <w:szCs w:val="21"/>
        </w:rPr>
        <w:t xml:space="preserve">Service owner:</w:t>
      </w:r>
      <w:r>
        <w:rPr>
          <w:rFonts w:ascii="Aptos" w:cs="Aptos" w:eastAsia="Aptos" w:hAnsi="Aptos"/>
          <w:color w:val="2F282D"/>
          <w:sz w:val="21"/>
          <w:szCs w:val="21"/>
        </w:rPr>
        <w:t xml:space="preserve"> who owns healthcare at TEAM (approves copy, receives leads)?</w:t>
      </w:r>
    </w:p>
    <w:p>
      <w:pPr>
        <w:pStyle w:val="ListParagraph"/>
        <w:numPr>
          <w:ilvl w:val="0"/>
          <w:numId w:val="5"/>
        </w:numPr>
        <w:spacing w:after="80" w:line="276"/>
      </w:pPr>
      <w:r>
        <w:rPr>
          <w:rFonts w:ascii="Aptos" w:cs="Aptos" w:eastAsia="Aptos" w:hAnsi="Aptos"/>
          <w:b/>
          <w:bCs/>
          <w:color w:val="2F282D"/>
          <w:sz w:val="21"/>
          <w:szCs w:val="21"/>
        </w:rPr>
        <w:t xml:space="preserve">Entry offer:</w:t>
      </w:r>
      <w:r>
        <w:rPr>
          <w:rFonts w:ascii="Aptos" w:cs="Aptos" w:eastAsia="Aptos" w:hAnsi="Aptos"/>
          <w:color w:val="2F282D"/>
          <w:sz w:val="21"/>
          <w:szCs w:val="21"/>
        </w:rPr>
        <w:t xml:space="preserve"> confirm "Healthcare Discovery &amp; Modernization Assessment" as the CTA. No week count until Delivery confirms one.</w:t>
      </w:r>
    </w:p>
    <w:p>
      <w:pPr>
        <w:pStyle w:val="ListParagraph"/>
        <w:numPr>
          <w:ilvl w:val="0"/>
          <w:numId w:val="5"/>
        </w:numPr>
        <w:spacing w:after="80" w:line="276"/>
      </w:pPr>
      <w:r>
        <w:rPr>
          <w:rFonts w:ascii="Aptos" w:cs="Aptos" w:eastAsia="Aptos" w:hAnsi="Aptos"/>
          <w:b/>
          <w:bCs/>
          <w:color w:val="2F282D"/>
          <w:sz w:val="21"/>
          <w:szCs w:val="21"/>
        </w:rPr>
        <w:t xml:space="preserve">Compliance wording:</w:t>
      </w:r>
      <w:r>
        <w:rPr>
          <w:rFonts w:ascii="Aptos" w:cs="Aptos" w:eastAsia="Aptos" w:hAnsi="Aptos"/>
          <w:color w:val="2F282D"/>
          <w:sz w:val="21"/>
          <w:szCs w:val="21"/>
        </w:rPr>
        <w:t xml:space="preserve"> confirm HIPAA (BAAs signed when needed) and whether HITECH, HL7/FHIR or 21 CFR Part 11 experience can be claimed.</w:t>
      </w:r>
    </w:p>
    <w:p>
      <w:pPr>
        <w:pStyle w:val="ListParagraph"/>
        <w:numPr>
          <w:ilvl w:val="0"/>
          <w:numId w:val="5"/>
        </w:numPr>
        <w:spacing w:after="80" w:line="276"/>
      </w:pPr>
      <w:r>
        <w:rPr>
          <w:rFonts w:ascii="Aptos" w:cs="Aptos" w:eastAsia="Aptos" w:hAnsi="Aptos"/>
          <w:b/>
          <w:bCs/>
          <w:color w:val="2F282D"/>
          <w:sz w:val="21"/>
          <w:szCs w:val="21"/>
        </w:rPr>
        <w:t xml:space="preserve">New case studies:</w:t>
      </w:r>
      <w:r>
        <w:rPr>
          <w:rFonts w:ascii="Aptos" w:cs="Aptos" w:eastAsia="Aptos" w:hAnsi="Aptos"/>
          <w:color w:val="2F282D"/>
          <w:sz w:val="21"/>
          <w:szCs w:val="21"/>
        </w:rPr>
        <w:t xml:space="preserve"> which healthcare stories (Wellstar, Lovelace are ready) replace the current three?</w:t>
      </w:r>
    </w:p>
    <w:p>
      <w:pPr>
        <w:pStyle w:val="Heading2"/>
      </w:pPr>
      <w:r>
        <w:t xml:space="preserve">Next steps</w:t>
      </w:r>
    </w:p>
    <w:p>
      <w:pPr>
        <w:pStyle w:val="ListParagraph"/>
        <w:numPr>
          <w:ilvl w:val="0"/>
          <w:numId w:val="3"/>
        </w:numPr>
        <w:spacing w:after="80" w:line="276"/>
      </w:pPr>
      <w:r>
        <w:rPr>
          <w:rFonts w:ascii="Aptos" w:cs="Aptos" w:eastAsia="Aptos" w:hAnsi="Aptos"/>
          <w:color w:val="2F282D"/>
          <w:sz w:val="21"/>
          <w:szCs w:val="21"/>
        </w:rPr>
        <w:t xml:space="preserve">Phase 2: page built in team-solutions-site from healthcare-it-solutions.json (same commit as this document).</w:t>
      </w:r>
    </w:p>
    <w:p>
      <w:pPr>
        <w:pStyle w:val="ListParagraph"/>
        <w:numPr>
          <w:ilvl w:val="0"/>
          <w:numId w:val="3"/>
        </w:numPr>
        <w:spacing w:after="80" w:line="276"/>
      </w:pPr>
      <w:r>
        <w:rPr>
          <w:rFonts w:ascii="Aptos" w:cs="Aptos" w:eastAsia="Aptos" w:hAnsi="Aptos"/>
          <w:color w:val="2F282D"/>
          <w:sz w:val="21"/>
          <w:szCs w:val="21"/>
        </w:rPr>
        <w:t xml:space="preserve">Phase 3: content QA, including the keyword, direct-answer and schema checks.</w:t>
      </w:r>
    </w:p>
    <w:p>
      <w:pPr>
        <w:pStyle w:val="ListParagraph"/>
        <w:numPr>
          <w:ilvl w:val="0"/>
          <w:numId w:val="3"/>
        </w:numPr>
        <w:spacing w:after="80" w:line="276"/>
      </w:pPr>
      <w:r>
        <w:rPr>
          <w:rFonts w:ascii="Aptos" w:cs="Aptos" w:eastAsia="Aptos" w:hAnsi="Aptos"/>
          <w:color w:val="2F282D"/>
          <w:sz w:val="21"/>
          <w:szCs w:val="21"/>
        </w:rPr>
        <w:t xml:space="preserve">Phase 4: design review of the hero visual, plus Roberto's explainer video.</w:t>
      </w:r>
    </w:p>
    <w:p>
      <w:pPr>
        <w:pStyle w:val="ListParagraph"/>
        <w:numPr>
          <w:ilvl w:val="0"/>
          <w:numId w:val="3"/>
        </w:numPr>
        <w:spacing w:after="80" w:line="276"/>
      </w:pPr>
      <w:r>
        <w:rPr>
          <w:rFonts w:ascii="Aptos" w:cs="Aptos" w:eastAsia="Aptos" w:hAnsi="Aptos"/>
          <w:color w:val="2F282D"/>
          <w:sz w:val="21"/>
          <w:szCs w:val="21"/>
        </w:rPr>
        <w:t xml:space="preserve">Phase 5: track the US keywords above, assessment requests, and AI visibility.</w:t>
      </w:r>
    </w:p>
    <w:p>
      <w:pPr>
        <w:pStyle w:val="Heading1"/>
        <w:pBdr>
          <w:bottom w:val="single" w:color="FDBE00" w:sz="12" w:space="4"/>
        </w:pBdr>
      </w:pPr>
      <w:r>
        <w:t xml:space="preserve">Sources</w:t>
      </w:r>
    </w:p>
    <w:p>
      <w:pPr>
        <w:pStyle w:val="ListParagraph"/>
        <w:numPr>
          <w:ilvl w:val="0"/>
          <w:numId w:val="2"/>
        </w:numPr>
        <w:spacing w:after="80"/>
      </w:pPr>
      <w:hyperlink w:history="1" r:id="rIdt5_agk804e5phjcm4kvxr">
        <w:r>
          <w:rPr>
            <w:rFonts w:ascii="Aptos" w:cs="Aptos" w:eastAsia="Aptos" w:hAnsi="Aptos"/>
            <w:color w:val="3939E3"/>
            <w:sz w:val="21"/>
            <w:szCs w:val="21"/>
            <w:u w:val="single"/>
          </w:rPr>
          <w:t xml:space="preserve">Semrush keyword, URL and SERP data (US, UK, DE databases), pulled October 20, 2026</w:t>
        </w:r>
      </w:hyperlink>
    </w:p>
    <w:p>
      <w:pPr>
        <w:pStyle w:val="ListParagraph"/>
        <w:numPr>
          <w:ilvl w:val="0"/>
          <w:numId w:val="2"/>
        </w:numPr>
        <w:spacing w:after="80"/>
      </w:pPr>
      <w:hyperlink w:history="1" r:id="rIdzrzf7bammuxrofb17cpew">
        <w:r>
          <w:rPr>
            <w:rFonts w:ascii="Aptos" w:cs="Aptos" w:eastAsia="Aptos" w:hAnsi="Aptos"/>
            <w:color w:val="3939E3"/>
            <w:sz w:val="21"/>
            <w:szCs w:val="21"/>
            <w:u w:val="single"/>
          </w:rPr>
          <w:t xml:space="preserve">CMS: National Health Expenditure Projections 2025–2034 (forecast summary)</w:t>
        </w:r>
      </w:hyperlink>
    </w:p>
    <w:p>
      <w:pPr>
        <w:pStyle w:val="ListParagraph"/>
        <w:numPr>
          <w:ilvl w:val="0"/>
          <w:numId w:val="2"/>
        </w:numPr>
        <w:spacing w:after="80"/>
      </w:pPr>
      <w:hyperlink w:history="1" r:id="rIdyiiz-plc2xt9kkbv5zmdp">
        <w:r>
          <w:rPr>
            <w:rFonts w:ascii="Aptos" w:cs="Aptos" w:eastAsia="Aptos" w:hAnsi="Aptos"/>
            <w:color w:val="3939E3"/>
            <w:sz w:val="21"/>
            <w:szCs w:val="21"/>
            <w:u w:val="single"/>
          </w:rPr>
          <w:t xml:space="preserve">Experian Health: 3rd Annual State of Claims Survey (September 22, 2025)</w:t>
        </w:r>
      </w:hyperlink>
    </w:p>
    <w:p>
      <w:pPr>
        <w:pStyle w:val="ListParagraph"/>
        <w:numPr>
          <w:ilvl w:val="0"/>
          <w:numId w:val="2"/>
        </w:numPr>
        <w:spacing w:after="80"/>
      </w:pPr>
      <w:hyperlink w:history="1" r:id="rIdwzae9fe6utfkzeaw3qstz">
        <w:r>
          <w:rPr>
            <w:rFonts w:ascii="Aptos" w:cs="Aptos" w:eastAsia="Aptos" w:hAnsi="Aptos"/>
            <w:color w:val="3939E3"/>
            <w:sz w:val="21"/>
            <w:szCs w:val="21"/>
            <w:u w:val="single"/>
          </w:rPr>
          <w:t xml:space="preserve">ONC / HealthIT.gov: 70% of hospitals participate in healthcare interoperability (May 2024)</w:t>
        </w:r>
      </w:hyperlink>
    </w:p>
    <w:p>
      <w:pPr>
        <w:pStyle w:val="ListParagraph"/>
        <w:numPr>
          <w:ilvl w:val="0"/>
          <w:numId w:val="2"/>
        </w:numPr>
        <w:spacing w:after="80"/>
      </w:pPr>
      <w:hyperlink w:history="1" r:id="rIdlxybyiymb9eeggdj7muyi">
        <w:r>
          <w:rPr>
            <w:rFonts w:ascii="Aptos" w:cs="Aptos" w:eastAsia="Aptos" w:hAnsi="Aptos"/>
            <w:color w:val="3939E3"/>
            <w:sz w:val="21"/>
            <w:szCs w:val="21"/>
            <w:u w:val="single"/>
          </w:rPr>
          <w:t xml:space="preserve">TEAM International case studies: Wellstar, Lovelace Health System, Texas Center for Lifestyle Medicine</w:t>
        </w:r>
      </w:hyperlink>
    </w:p>
    <w:p>
      <w:pPr>
        <w:pStyle w:val="ListParagraph"/>
        <w:numPr>
          <w:ilvl w:val="0"/>
          <w:numId w:val="2"/>
        </w:numPr>
        <w:spacing w:after="80"/>
      </w:pPr>
      <w:hyperlink w:history="1" r:id="rIdbcsnvr076bu0nkwwmr_eh">
        <w:r>
          <w:rPr>
            <w:rFonts w:ascii="Aptos" w:cs="Aptos" w:eastAsia="Aptos" w:hAnsi="Aptos"/>
            <w:color w:val="3939E3"/>
            <w:sz w:val="21"/>
            <w:szCs w:val="21"/>
            <w:u w:val="single"/>
          </w:rPr>
          <w:t xml:space="preserve">TEAM International: current Healthcare &amp; Wellness page</w:t>
        </w:r>
      </w:hyperlink>
    </w:p>
    <w:p>
      <w:pPr>
        <w:pStyle w:val="ListParagraph"/>
        <w:numPr>
          <w:ilvl w:val="0"/>
          <w:numId w:val="2"/>
        </w:numPr>
        <w:spacing w:after="80" w:line="276"/>
      </w:pPr>
      <w:r>
        <w:rPr>
          <w:rFonts w:ascii="Aptos" w:cs="Aptos" w:eastAsia="Aptos" w:hAnsi="Aptos"/>
          <w:color w:val="2F282D"/>
          <w:sz w:val="21"/>
          <w:szCs w:val="21"/>
        </w:rPr>
        <w:t xml:space="preserve">Internal: Solutions Offerings - 2026.xlsx, tab "AI-Enabled Projects" (project folder)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ptos" w:cs="Aptos" w:eastAsia="Aptos" w:hAnsi="Aptos"/>
        <w:color w:val="756B72"/>
        <w:sz w:val="16"/>
        <w:szCs w:val="16"/>
      </w:rPr>
      <w:t xml:space="preserve">TEAM International · Healthcare &amp; Wellness page strategy · </w:t>
    </w:r>
    <w:r>
      <w:rPr>
        <w:rFonts w:ascii="Aptos" w:cs="Aptos" w:eastAsia="Aptos" w:hAnsi="Aptos"/>
        <w:color w:val="756B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F28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480"/>
      <w:outlineLvl w:val="0"/>
    </w:pPr>
    <w:rPr>
      <w:rFonts w:ascii="Aptos" w:cs="Aptos" w:eastAsia="Aptos" w:hAnsi="Aptos"/>
      <w:b/>
      <w:bCs/>
      <w:color w:val="2F282D"/>
      <w:sz w:val="34"/>
      <w:szCs w:val="34"/>
    </w:rPr>
  </w:style>
  <w:style w:type="paragraph" w:styleId="Heading2">
    <w:name w:val="Heading 2"/>
    <w:basedOn w:val="Normal"/>
    <w:next w:val="Normal"/>
    <w:qFormat/>
    <w:pPr>
      <w:keepNext/>
      <w:spacing w:after="120" w:before="300"/>
      <w:outlineLvl w:val="1"/>
    </w:pPr>
    <w:rPr>
      <w:rFonts w:ascii="Aptos" w:cs="Aptos" w:eastAsia="Aptos" w:hAnsi="Aptos"/>
      <w:b/>
      <w:bCs/>
      <w:color w:val="2F282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jqiu_antiaancjpt9xija" Type="http://schemas.openxmlformats.org/officeDocument/2006/relationships/hyperlink" Target="https://www.teaminternational.com/en/industries/healthcare-it-solutions" TargetMode="External"/><Relationship Id="rIdt5_agk804e5phjcm4kvxr" Type="http://schemas.openxmlformats.org/officeDocument/2006/relationships/hyperlink" Target="https://www.semrush.com/analytics/keywordoverview/" TargetMode="External"/><Relationship Id="rIdzrzf7bammuxrofb17cpew" Type="http://schemas.openxmlformats.org/officeDocument/2006/relationships/hyperlink" Target="https://www.cms.gov/files/document/nhe-projections-forecast-summary.pdf" TargetMode="External"/><Relationship Id="rIdyiiz-plc2xt9kkbv5zmdp" Type="http://schemas.openxmlformats.org/officeDocument/2006/relationships/hyperlink" Target="https://experianplc.com/newsroom/press-releases/2025/experian-health-s-3rd-annual-state-of-claims-survey-finds-denial" TargetMode="External"/><Relationship Id="rIdwzae9fe6utfkzeaw3qstz" Type="http://schemas.openxmlformats.org/officeDocument/2006/relationships/hyperlink" Target="https://healthit.gov/news/70-hospitals-participate-healthcare-interoperability/" TargetMode="External"/><Relationship Id="rIdlxybyiymb9eeggdj7muyi" Type="http://schemas.openxmlformats.org/officeDocument/2006/relationships/hyperlink" Target="https://www.teaminternational.com/en/case-studies/wellstar" TargetMode="External"/><Relationship Id="rIdbcsnvr076bu0nkwwmr_eh" Type="http://schemas.openxmlformats.org/officeDocument/2006/relationships/hyperlink" Target="https://www.teaminternational.com/en/industries/healthcare-it-solutions"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Healthcare &amp; Wellness: Industry Page Strategy</dc:title>
  <dc:creator>TEAM International</dc:creator>
  <cp:lastModifiedBy>Un-named</cp:lastModifiedBy>
  <cp:revision>1</cp:revision>
  <dcterms:created xsi:type="dcterms:W3CDTF">2026-10-20T14:44:20.206Z</dcterms:created>
  <dcterms:modified xsi:type="dcterms:W3CDTF">2026-10-20T14:44:20.207Z</dcterms:modified>
</cp:coreProperties>
</file>

<file path=docProps/custom.xml><?xml version="1.0" encoding="utf-8"?>
<Properties xmlns="http://schemas.openxmlformats.org/officeDocument/2006/custom-properties" xmlns:vt="http://schemas.openxmlformats.org/officeDocument/2006/docPropsVTypes"/>
</file>