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400"/>
      </w:pPr>
      <w:r>
        <w:rPr>
          <w:rFonts w:ascii="Aptos" w:cs="Aptos" w:eastAsia="Aptos" w:hAnsi="Aptos"/>
          <w:b/>
          <w:bCs/>
          <w:color w:val="B48700"/>
          <w:spacing w:val="40"/>
          <w:sz w:val="18"/>
          <w:szCs w:val="18"/>
        </w:rPr>
        <w:t xml:space="preserve">TEAM INTERNATIONAL · HUB PAGES</w:t>
      </w:r>
    </w:p>
    <w:p>
      <w:pPr>
        <w:spacing w:after="240"/>
      </w:pPr>
      <w:r>
        <w:rPr>
          <w:rFonts w:ascii="Aptos" w:cs="Aptos" w:eastAsia="Aptos" w:hAnsi="Aptos"/>
          <w:b/>
          <w:bCs/>
          <w:color w:val="2F282D"/>
          <w:sz w:val="44"/>
          <w:szCs w:val="44"/>
        </w:rPr>
        <w:t xml:space="preserve">Insights Hub: Page Strategy</w:t>
      </w:r>
    </w:p>
    <w:p>
      <w:pPr>
        <w:pBdr>
          <w:bottom w:val="single" w:color="FDBE00" w:sz="18" w:space="12"/>
        </w:pBdr>
        <w:spacing w:after="480"/>
      </w:pPr>
      <w:r>
        <w:rPr>
          <w:rFonts w:ascii="Aptos" w:cs="Aptos" w:eastAsia="Aptos" w:hAnsi="Aptos"/>
          <w:color w:val="756B72"/>
          <w:sz w:val="28"/>
          <w:szCs w:val="28"/>
        </w:rPr>
        <w:t xml:space="preserve">Phase 1 strategy: page audit, new design, SEO keyword plan, GEO/AEO playbook and the refactored page outline</w:t>
      </w:r>
    </w:p>
    <w:p>
      <w:pPr>
        <w:spacing w:after="140" w:line="288"/>
      </w:pPr>
      <w:r>
        <w:rPr>
          <w:rFonts w:ascii="Aptos" w:cs="Aptos" w:eastAsia="Aptos" w:hAnsi="Aptos"/>
          <w:b/>
          <w:bCs/>
          <w:color w:val="2F282D"/>
          <w:sz w:val="21"/>
          <w:szCs w:val="21"/>
        </w:rPr>
        <w:t xml:space="preserve">Prepared for: </w:t>
      </w:r>
      <w:r>
        <w:rPr>
          <w:rFonts w:ascii="Aptos" w:cs="Aptos" w:eastAsia="Aptos" w:hAnsi="Aptos"/>
          <w:color w:val="2F282D"/>
          <w:sz w:val="21"/>
          <w:szCs w:val="21"/>
        </w:rPr>
        <w:t xml:space="preserve">Raul Ramirez, TEAM International</w:t>
      </w:r>
    </w:p>
    <w:p>
      <w:pPr>
        <w:spacing w:after="140" w:line="288"/>
      </w:pPr>
      <w:r>
        <w:rPr>
          <w:rFonts w:ascii="Aptos" w:cs="Aptos" w:eastAsia="Aptos" w:hAnsi="Aptos"/>
          <w:b/>
          <w:bCs/>
          <w:color w:val="2F282D"/>
          <w:sz w:val="21"/>
          <w:szCs w:val="21"/>
        </w:rPr>
        <w:t xml:space="preserve">Date: </w:t>
      </w:r>
      <w:r>
        <w:rPr>
          <w:rFonts w:ascii="Aptos" w:cs="Aptos" w:eastAsia="Aptos" w:hAnsi="Aptos"/>
          <w:color w:val="2F282D"/>
          <w:sz w:val="21"/>
          <w:szCs w:val="21"/>
        </w:rPr>
        <w:t xml:space="preserve">October 20, 2026</w:t>
      </w:r>
    </w:p>
    <w:p>
      <w:pPr>
        <w:spacing w:after="140" w:line="288"/>
      </w:pPr>
      <w:r>
        <w:rPr>
          <w:rFonts w:ascii="Aptos" w:cs="Aptos" w:eastAsia="Aptos" w:hAnsi="Aptos"/>
          <w:b/>
          <w:bCs/>
          <w:color w:val="2F282D"/>
          <w:sz w:val="21"/>
          <w:szCs w:val="21"/>
        </w:rPr>
        <w:t xml:space="preserve">Page: </w:t>
      </w:r>
      <w:hyperlink w:history="1" r:id="rIdq-41jefdabeyi7vmddwfj">
        <w:r>
          <w:rPr>
            <w:rFonts w:ascii="Aptos" w:cs="Aptos" w:eastAsia="Aptos" w:hAnsi="Aptos"/>
            <w:color w:val="3939E3"/>
            <w:sz w:val="21"/>
            <w:szCs w:val="21"/>
            <w:u w:val="single"/>
          </w:rPr>
          <w:t xml:space="preserve">teaminternational.com/en/insights</w:t>
        </w:r>
      </w:hyperlink>
      <w:r>
        <w:rPr>
          <w:rFonts w:ascii="Aptos" w:cs="Aptos" w:eastAsia="Aptos" w:hAnsi="Aptos"/>
          <w:color w:val="2F282D"/>
          <w:sz w:val="21"/>
          <w:szCs w:val="21"/>
        </w:rPr>
        <w:t xml:space="preserve"> (URL and page name stay the same)</w:t>
      </w:r>
    </w:p>
    <w:p>
      <w:pPr>
        <w:spacing w:after="140" w:line="288"/>
      </w:pPr>
      <w:r>
        <w:rPr>
          <w:rFonts w:ascii="Aptos" w:cs="Aptos" w:eastAsia="Aptos" w:hAnsi="Aptos"/>
          <w:b/>
          <w:bCs/>
          <w:color w:val="2F282D"/>
          <w:sz w:val="21"/>
          <w:szCs w:val="21"/>
        </w:rPr>
        <w:t xml:space="preserve">Keyword data: </w:t>
      </w:r>
      <w:r>
        <w:rPr>
          <w:rFonts w:ascii="Aptos" w:cs="Aptos" w:eastAsia="Aptos" w:hAnsi="Aptos"/>
          <w:color w:val="2F282D"/>
          <w:sz w:val="21"/>
          <w:szCs w:val="21"/>
        </w:rPr>
        <w:t xml:space="preserve">Semrush US database, pulled October 20, 2026</w:t>
      </w:r>
    </w:p>
    <w:p>
      <w:pPr>
        <w:spacing w:after="140" w:line="288"/>
      </w:pPr>
      <w:r>
        <w:rPr>
          <w:rFonts w:ascii="Aptos" w:cs="Aptos" w:eastAsia="Aptos" w:hAnsi="Aptos"/>
          <w:b/>
          <w:bCs/>
          <w:color w:val="2F282D"/>
          <w:sz w:val="21"/>
          <w:szCs w:val="21"/>
        </w:rPr>
        <w:t xml:space="preserve">Source material: </w:t>
      </w:r>
      <w:r>
        <w:rPr>
          <w:rFonts w:ascii="Aptos" w:cs="Aptos" w:eastAsia="Aptos" w:hAnsi="Aptos"/>
          <w:color w:val="2F282D"/>
          <w:sz w:val="21"/>
          <w:szCs w:val="21"/>
        </w:rPr>
        <w:t xml:space="preserve">Current Insights page and its source (NewTeamIntWebPage: app/[locale]/(main)/insights, components/page/insights, languages/en.json InsightsPage); the three linked blog posts and case studies</w:t>
      </w:r>
    </w:p>
    <w:p>
      <w:r>
        <w:br w:type="page"/>
      </w:r>
    </w:p>
    <w:p>
      <w:pPr>
        <w:spacing w:after="200"/>
      </w:pPr>
      <w:r>
        <w:rPr>
          <w:rFonts w:ascii="Aptos" w:cs="Aptos" w:eastAsia="Aptos" w:hAnsi="Aptos"/>
          <w:b/>
          <w:bCs/>
          <w:color w:val="2F282D"/>
          <w:sz w:val="32"/>
          <w:szCs w:val="32"/>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Bdr>
          <w:bottom w:val="single" w:color="FDBE00" w:sz="12" w:space="4"/>
        </w:pBdr>
      </w:pPr>
      <w:r>
        <w:t xml:space="preserve">1. Executive summary</w:t>
      </w:r>
    </w:p>
    <w:p>
      <w:pPr>
        <w:spacing w:after="140" w:line="288"/>
      </w:pPr>
      <w:r>
        <w:rPr>
          <w:rFonts w:ascii="Aptos" w:cs="Aptos" w:eastAsia="Aptos" w:hAnsi="Aptos"/>
          <w:color w:val="2F282D"/>
          <w:sz w:val="21"/>
          <w:szCs w:val="21"/>
        </w:rPr>
        <w:t xml:space="preserve">The Insights page is the doorway to TEAM's blog, success stories, white papers and TEAM Insider report, but today it is a stack of slider and banner blocks in the old design: a generic H1 ("Elevate your digital transformation"), no meta description (the translation file has "subtitle" where the page reads "description"), a hero button that opens the 2024 report while the page body promotes the 2026 one, no dates or summaries on the cards, and a "why choose us" block with unverified claims ("95% of engineers with advanced college degrees"). There is no direct answer, FAQ or structured data, and the URL has no US rankings.</w:t>
      </w:r>
    </w:p>
    <w:p>
      <w:pPr>
        <w:pStyle w:val="ListParagraph"/>
        <w:numPr>
          <w:ilvl w:val="0"/>
          <w:numId w:val="2"/>
        </w:numPr>
        <w:spacing w:after="80" w:line="276"/>
      </w:pPr>
      <w:r>
        <w:rPr>
          <w:rFonts w:ascii="Aptos" w:cs="Aptos" w:eastAsia="Aptos" w:hAnsi="Aptos"/>
          <w:b/>
          <w:bCs/>
          <w:color w:val="2F282D"/>
          <w:sz w:val="21"/>
          <w:szCs w:val="21"/>
        </w:rPr>
        <w:t xml:space="preserve">Content stays the same:</w:t>
      </w:r>
      <w:r>
        <w:rPr>
          <w:rFonts w:ascii="Aptos" w:cs="Aptos" w:eastAsia="Aptos" w:hAnsi="Aptos"/>
          <w:color w:val="2F282D"/>
          <w:sz w:val="21"/>
          <w:szCs w:val="21"/>
        </w:rPr>
        <w:t xml:space="preserve"> the same three blog posts (virtual meetings, Mexico, Argentina), the same three success stories (Allica Bank, Texas Center for Lifestyle Medicine, Telenor), the Industry Intel white paper and the TEAM Insider 2026 report. Only the presentation, copy around them and structure change.</w:t>
      </w:r>
    </w:p>
    <w:p>
      <w:pPr>
        <w:pStyle w:val="ListParagraph"/>
        <w:numPr>
          <w:ilvl w:val="0"/>
          <w:numId w:val="2"/>
        </w:numPr>
        <w:spacing w:after="80" w:line="276"/>
      </w:pPr>
      <w:r>
        <w:rPr>
          <w:rFonts w:ascii="Aptos" w:cs="Aptos" w:eastAsia="Aptos" w:hAnsi="Aptos"/>
          <w:b/>
          <w:bCs/>
          <w:color w:val="2F282D"/>
          <w:sz w:val="21"/>
          <w:szCs w:val="21"/>
        </w:rPr>
        <w:t xml:space="preserve">New design:</w:t>
      </w:r>
      <w:r>
        <w:rPr>
          <w:rFonts w:ascii="Aptos" w:cs="Aptos" w:eastAsia="Aptos" w:hAnsi="Aptos"/>
          <w:color w:val="2F282D"/>
          <w:sz w:val="21"/>
          <w:szCs w:val="21"/>
        </w:rPr>
        <w:t xml:space="preserve"> the same system as the solution and industry pages: soft shader hero with an isometric visual, glass cards, white and black alternating sections, gold accents.</w:t>
      </w:r>
    </w:p>
    <w:p>
      <w:pPr>
        <w:pStyle w:val="ListParagraph"/>
        <w:numPr>
          <w:ilvl w:val="0"/>
          <w:numId w:val="2"/>
        </w:numPr>
        <w:spacing w:after="80" w:line="276"/>
      </w:pPr>
      <w:r>
        <w:rPr>
          <w:rFonts w:ascii="Aptos" w:cs="Aptos" w:eastAsia="Aptos" w:hAnsi="Aptos"/>
          <w:b/>
          <w:bCs/>
          <w:color w:val="2F282D"/>
          <w:sz w:val="21"/>
          <w:szCs w:val="21"/>
        </w:rPr>
        <w:t xml:space="preserve">SEO reality:</w:t>
      </w:r>
      <w:r>
        <w:rPr>
          <w:rFonts w:ascii="Aptos" w:cs="Aptos" w:eastAsia="Aptos" w:hAnsi="Aptos"/>
          <w:color w:val="2F282D"/>
          <w:sz w:val="21"/>
          <w:szCs w:val="21"/>
        </w:rPr>
        <w:t xml:space="preserve"> hub pages for content have little search demand of their own. 12 low-difficulty US keywords add up to about 740 searches a month, led by "aerospace and defense technology" (320, KD 21), which the TEAM Insider block can win. The bigger gains are GEO (a clear entity and content graph) and internal linking to the blog, case studies and the new solution and industry pages.</w:t>
      </w:r>
    </w:p>
    <w:p>
      <w:pPr>
        <w:pStyle w:val="ListParagraph"/>
        <w:numPr>
          <w:ilvl w:val="0"/>
          <w:numId w:val="2"/>
        </w:numPr>
        <w:spacing w:after="80" w:line="276"/>
      </w:pPr>
      <w:r>
        <w:rPr>
          <w:rFonts w:ascii="Aptos" w:cs="Aptos" w:eastAsia="Aptos" w:hAnsi="Aptos"/>
          <w:b/>
          <w:bCs/>
          <w:color w:val="2F282D"/>
          <w:sz w:val="21"/>
          <w:szCs w:val="21"/>
        </w:rPr>
        <w:t xml:space="preserve">Expected result:</w:t>
      </w:r>
      <w:r>
        <w:rPr>
          <w:rFonts w:ascii="Aptos" w:cs="Aptos" w:eastAsia="Aptos" w:hAnsi="Aptos"/>
          <w:color w:val="2F282D"/>
          <w:sz w:val="21"/>
          <w:szCs w:val="21"/>
        </w:rPr>
        <w:t xml:space="preserve"> about 50–150 organic visits a month to the hub itself within 6–12 months; the KPI that matters is clicks from the hub to articles, success stories, reports and contact.</w:t>
      </w:r>
    </w:p>
    <w:p>
      <w:pPr>
        <w:pStyle w:val="Heading1"/>
        <w:pBdr>
          <w:bottom w:val="single" w:color="FDBE00" w:sz="12" w:space="4"/>
        </w:pBdr>
      </w:pPr>
      <w:r>
        <w:t xml:space="preserve">2. Current page audit and refactor plan</w:t>
      </w:r>
    </w:p>
    <w:p>
      <w:pPr>
        <w:pStyle w:val="Heading2"/>
      </w:pPr>
      <w:r>
        <w:t xml:space="preserve">What the page looks like today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3100"/>
        <w:gridCol w:w="3360"/>
      </w:tblGrid>
      <w:tr>
        <w:trPr>
          <w:tblHeader/>
        </w:trPr>
        <w:tc>
          <w:tcPr>
            <w:tcW w:type="dxa" w:w="2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Current block</w:t>
            </w:r>
          </w:p>
        </w:tc>
        <w:tc>
          <w:tcPr>
            <w:tcW w:type="dxa" w:w="31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Problem</w:t>
            </w:r>
          </w:p>
        </w:tc>
        <w:tc>
          <w:tcPr>
            <w:tcW w:type="dxa" w:w="33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Decision</w:t>
            </w:r>
          </w:p>
        </w:tc>
      </w:tr>
      <w:tr>
        <w:trPr>
          <w:cantSplit/>
        </w:trPr>
        <w:tc>
          <w:tcPr>
            <w:tcW w:type="dxa" w:w="2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Hero: "Elevate your digital transformation" + "Read latest report"</w:t>
            </w:r>
          </w:p>
        </w:tc>
        <w:tc>
          <w:tcPr>
            <w:tcW w:type="dxa" w:w="3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Generic H1; button opens TEAM Insider 2024 PDF</w:t>
            </w:r>
          </w:p>
        </w:tc>
        <w:tc>
          <w:tcPr>
            <w:tcW w:type="dxa" w:w="3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H1 line 1 "Insights"; line 2 "Digital transformation insights, reports and success stories"; button opens the 2026 report</w:t>
            </w:r>
          </w:p>
        </w:tc>
      </w:tr>
      <w:tr>
        <w:trPr>
          <w:cantSplit/>
        </w:trPr>
        <w:tc>
          <w:tcPr>
            <w:tcW w:type="dxa" w:w="2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Blog: paragraph + 3-image slider</w:t>
            </w:r>
          </w:p>
        </w:tc>
        <w:tc>
          <w:tcPr>
            <w:tcW w:type="dxa" w:w="3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Images only; no titles, dates or summaries in crawlable text</w:t>
            </w:r>
          </w:p>
        </w:tc>
        <w:tc>
          <w:tcPr>
            <w:tcW w:type="dxa" w:w="3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Same 3 posts as cards with title, date, reading time and one-line summary</w:t>
            </w:r>
          </w:p>
        </w:tc>
      </w:tr>
      <w:tr>
        <w:trPr>
          <w:cantSplit/>
        </w:trPr>
        <w:tc>
          <w:tcPr>
            <w:tcW w:type="dxa" w:w="2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Success stories: paragraph + 3-image slider</w:t>
            </w:r>
          </w:p>
        </w:tc>
        <w:tc>
          <w:tcPr>
            <w:tcW w:type="dxa" w:w="3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Logos on images; mentions Wellstar, which is not in the slider</w:t>
            </w:r>
          </w:p>
        </w:tc>
        <w:tc>
          <w:tcPr>
            <w:tcW w:type="dxa" w:w="3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Same 3 stories (Allica Bank, Texas Center, Telenor) with industry and result text</w:t>
            </w:r>
          </w:p>
        </w:tc>
      </w:tr>
      <w:tr>
        <w:trPr>
          <w:cantSplit/>
        </w:trPr>
        <w:tc>
          <w:tcPr>
            <w:tcW w:type="dxa" w:w="2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Industry Intel: bullets + white paper banner</w:t>
            </w:r>
          </w:p>
        </w:tc>
        <w:tc>
          <w:tcPr>
            <w:tcW w:type="dxa" w:w="3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Fine content, weak layout</w:t>
            </w:r>
          </w:p>
        </w:tc>
        <w:tc>
          <w:tcPr>
            <w:tcW w:type="dxa" w:w="3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Kept: bullets + featured white paper card</w:t>
            </w:r>
          </w:p>
        </w:tc>
      </w:tr>
      <w:tr>
        <w:trPr>
          <w:cantSplit/>
        </w:trPr>
        <w:tc>
          <w:tcPr>
            <w:tcW w:type="dxa" w:w="2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Quote banner (Andrés Salazar)</w:t>
            </w:r>
          </w:p>
        </w:tc>
        <w:tc>
          <w:tcPr>
            <w:tcW w:type="dxa" w:w="3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Detached from context</w:t>
            </w:r>
          </w:p>
        </w:tc>
        <w:tc>
          <w:tcPr>
            <w:tcW w:type="dxa" w:w="3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Moved into the TEAM Insider block</w:t>
            </w:r>
          </w:p>
        </w:tc>
      </w:tr>
      <w:tr>
        <w:trPr>
          <w:cantSplit/>
        </w:trPr>
        <w:tc>
          <w:tcPr>
            <w:tcW w:type="dxa" w:w="2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TEAM Insider: long A&amp;D paragraph + download</w:t>
            </w:r>
          </w:p>
        </w:tc>
        <w:tc>
          <w:tcPr>
            <w:tcW w:type="dxa" w:w="3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Opens with war references; long</w:t>
            </w:r>
          </w:p>
        </w:tc>
        <w:tc>
          <w:tcPr>
            <w:tcW w:type="dxa" w:w="3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Featured report block near the top with 3 bullets</w:t>
            </w:r>
          </w:p>
        </w:tc>
      </w:tr>
      <w:tr>
        <w:trPr>
          <w:cantSplit/>
        </w:trPr>
        <w:tc>
          <w:tcPr>
            <w:tcW w:type="dxa" w:w="2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"Why industry leaders choose us": 6 cards</w:t>
            </w:r>
          </w:p>
        </w:tc>
        <w:tc>
          <w:tcPr>
            <w:tcW w:type="dxa" w:w="3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Vague; "95% of engineers with advanced college degrees" unverified</w:t>
            </w:r>
          </w:p>
        </w:tc>
        <w:tc>
          <w:tcPr>
            <w:tcW w:type="dxa" w:w="33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Replaced by "Who writes our insights" with verifiable points</w:t>
            </w:r>
          </w:p>
        </w:tc>
      </w:tr>
      <w:tr>
        <w:trPr>
          <w:cantSplit/>
        </w:trPr>
        <w:tc>
          <w:tcPr>
            <w:tcW w:type="dxa" w:w="2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Metadata</w:t>
            </w:r>
          </w:p>
        </w:tc>
        <w:tc>
          <w:tcPr>
            <w:tcW w:type="dxa" w:w="3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No meta description</w:t>
            </w:r>
          </w:p>
        </w:tc>
        <w:tc>
          <w:tcPr>
            <w:tcW w:type="dxa" w:w="33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New title and description</w:t>
            </w:r>
          </w:p>
        </w:tc>
      </w:tr>
    </w:tbl>
    <w:p>
      <w:pPr>
        <w:pStyle w:val="Heading2"/>
      </w:pPr>
      <w:r>
        <w:t xml:space="preserve">Refactored page outline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700"/>
        <w:gridCol w:w="6160"/>
      </w:tblGrid>
      <w:tr>
        <w:trPr>
          <w:tblHeader/>
        </w:trPr>
        <w:tc>
          <w:tcPr>
            <w:tcW w:type="dxa" w:w="5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t>
            </w:r>
          </w:p>
        </w:tc>
        <w:tc>
          <w:tcPr>
            <w:tcW w:type="dxa" w:w="27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Block</w:t>
            </w:r>
          </w:p>
        </w:tc>
        <w:tc>
          <w:tcPr>
            <w:tcW w:type="dxa" w:w="6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Content</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1</w:t>
            </w:r>
          </w:p>
        </w:tc>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Hero</w:t>
            </w:r>
          </w:p>
        </w:tc>
        <w:tc>
          <w:tcPr>
            <w:tcW w:type="dxa" w:w="6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H1 "Insights" + "Digital transformation insights, reports and success stories"; 3 chips; soft shader and an isometric stack of Blog, Story and Report cards</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2</w:t>
            </w:r>
          </w:p>
        </w:tc>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Direct answer</w:t>
            </w:r>
          </w:p>
        </w:tc>
        <w:tc>
          <w:tcPr>
            <w:tcW w:type="dxa" w:w="6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Answer-first paragraph + 6 topic chips</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3</w:t>
            </w:r>
          </w:p>
        </w:tc>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TEAM Insider report</w:t>
            </w:r>
          </w:p>
        </w:tc>
        <w:tc>
          <w:tcPr>
            <w:tcW w:type="dxa" w:w="6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Report image, title, summary, 3 bullets, PDF download, quote</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4</w:t>
            </w:r>
          </w:p>
        </w:tc>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From our business technology blog</w:t>
            </w:r>
          </w:p>
        </w:tc>
        <w:tc>
          <w:tcPr>
            <w:tcW w:type="dxa" w:w="6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3 article cards + "View all articles"</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5</w:t>
            </w:r>
          </w:p>
        </w:tc>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Success stories with named client results</w:t>
            </w:r>
          </w:p>
        </w:tc>
        <w:tc>
          <w:tcPr>
            <w:tcW w:type="dxa" w:w="6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3 story cards with logos + "Browse all success stories"</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6</w:t>
            </w:r>
          </w:p>
        </w:tc>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White papers and digital transformation reports</w:t>
            </w:r>
          </w:p>
        </w:tc>
        <w:tc>
          <w:tcPr>
            <w:tcW w:type="dxa" w:w="6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Bullets + featured white paper + "Browse white papers"</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7</w:t>
            </w:r>
          </w:p>
        </w:tc>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Digital transformation resources by solution and industry</w:t>
            </w:r>
          </w:p>
        </w:tc>
        <w:tc>
          <w:tcPr>
            <w:tcW w:type="dxa" w:w="6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Links to the 5 solution and 8 industry pages (anchor = page name)</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8</w:t>
            </w:r>
          </w:p>
        </w:tc>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Written by the people who deliver the work</w:t>
            </w:r>
          </w:p>
        </w:tc>
        <w:tc>
          <w:tcPr>
            <w:tcW w:type="dxa" w:w="6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Who writes the content (E-E-A-T) with 3 verifiable points</w:t>
            </w:r>
          </w:p>
        </w:tc>
      </w:tr>
      <w:tr>
        <w:trPr>
          <w:cantSplit/>
        </w:trPr>
        <w:tc>
          <w:tcPr>
            <w:tcW w:type="dxa" w:w="5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9</w:t>
            </w:r>
          </w:p>
        </w:tc>
        <w:tc>
          <w:tcPr>
            <w:tcW w:type="dxa" w:w="27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FAQ</w:t>
            </w:r>
          </w:p>
        </w:tc>
        <w:tc>
          <w:tcPr>
            <w:tcW w:type="dxa" w:w="6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6 questions (forceMount)</w:t>
            </w:r>
          </w:p>
        </w:tc>
      </w:tr>
      <w:tr>
        <w:trPr>
          <w:cantSplit/>
        </w:trPr>
        <w:tc>
          <w:tcPr>
            <w:tcW w:type="dxa" w:w="5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10</w:t>
            </w:r>
          </w:p>
        </w:tc>
        <w:tc>
          <w:tcPr>
            <w:tcW w:type="dxa" w:w="27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Contact</w:t>
            </w:r>
          </w:p>
        </w:tc>
        <w:tc>
          <w:tcPr>
            <w:tcW w:type="dxa" w:w="6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"Turn an insight into your next project"</w:t>
            </w:r>
          </w:p>
        </w:tc>
      </w:tr>
    </w:tbl>
    <w:p>
      <w:pPr>
        <w:pStyle w:val="Heading1"/>
        <w:pBdr>
          <w:bottom w:val="single" w:color="FDBE00" w:sz="12" w:space="4"/>
        </w:pBdr>
      </w:pPr>
      <w:r>
        <w:t xml:space="preserve">3. Design</w:t>
      </w:r>
    </w:p>
    <w:p>
      <w:pPr>
        <w:pStyle w:val="ListParagraph"/>
        <w:numPr>
          <w:ilvl w:val="0"/>
          <w:numId w:val="2"/>
        </w:numPr>
        <w:spacing w:after="80" w:line="276"/>
      </w:pPr>
      <w:r>
        <w:rPr>
          <w:rFonts w:ascii="Aptos" w:cs="Aptos" w:eastAsia="Aptos" w:hAnsi="Aptos"/>
          <w:b/>
          <w:bCs/>
          <w:color w:val="2F282D"/>
          <w:sz w:val="21"/>
          <w:szCs w:val="21"/>
        </w:rPr>
        <w:t xml:space="preserve">Hero:</w:t>
      </w:r>
      <w:r>
        <w:rPr>
          <w:rFonts w:ascii="Aptos" w:cs="Aptos" w:eastAsia="Aptos" w:hAnsi="Aptos"/>
          <w:color w:val="2F282D"/>
          <w:sz w:val="21"/>
          <w:szCs w:val="21"/>
        </w:rPr>
        <w:t xml:space="preserve"> two columns like the industry pages; a new, subtle "reading lines" shader (faint text-like lines that fade in and out, with a few gold highlights) and an animated isometric stack of three cards: Blog, Story, Report.</w:t>
      </w:r>
    </w:p>
    <w:p>
      <w:pPr>
        <w:pStyle w:val="ListParagraph"/>
        <w:numPr>
          <w:ilvl w:val="0"/>
          <w:numId w:val="2"/>
        </w:numPr>
        <w:spacing w:after="80" w:line="276"/>
      </w:pPr>
      <w:r>
        <w:rPr>
          <w:rFonts w:ascii="Aptos" w:cs="Aptos" w:eastAsia="Aptos" w:hAnsi="Aptos"/>
          <w:b/>
          <w:bCs/>
          <w:color w:val="2F282D"/>
          <w:sz w:val="21"/>
          <w:szCs w:val="21"/>
        </w:rPr>
        <w:t xml:space="preserve">Cards:</w:t>
      </w:r>
      <w:r>
        <w:rPr>
          <w:rFonts w:ascii="Aptos" w:cs="Aptos" w:eastAsia="Aptos" w:hAnsi="Aptos"/>
          <w:color w:val="2F282D"/>
          <w:sz w:val="21"/>
          <w:szCs w:val="21"/>
        </w:rPr>
        <w:t xml:space="preserve"> dark glass cards for the report and stories; white cards with images for the blog; consistent CTA buttons.</w:t>
      </w:r>
    </w:p>
    <w:p>
      <w:pPr>
        <w:pStyle w:val="ListParagraph"/>
        <w:numPr>
          <w:ilvl w:val="0"/>
          <w:numId w:val="2"/>
        </w:numPr>
        <w:spacing w:after="80" w:line="276"/>
      </w:pPr>
      <w:r>
        <w:rPr>
          <w:rFonts w:ascii="Aptos" w:cs="Aptos" w:eastAsia="Aptos" w:hAnsi="Aptos"/>
          <w:b/>
          <w:bCs/>
          <w:color w:val="2F282D"/>
          <w:sz w:val="21"/>
          <w:szCs w:val="21"/>
        </w:rPr>
        <w:t xml:space="preserve">Images:</w:t>
      </w:r>
      <w:r>
        <w:rPr>
          <w:rFonts w:ascii="Aptos" w:cs="Aptos" w:eastAsia="Aptos" w:hAnsi="Aptos"/>
          <w:color w:val="2F282D"/>
          <w:sz w:val="21"/>
          <w:szCs w:val="21"/>
        </w:rPr>
        <w:t xml:space="preserve"> the same blob-storage images the live page uses, so the content is identical.</w:t>
      </w:r>
    </w:p>
    <w:p>
      <w:pPr>
        <w:pStyle w:val="Heading1"/>
        <w:pBdr>
          <w:bottom w:val="single" w:color="FDBE00" w:sz="12" w:space="4"/>
        </w:pBdr>
      </w:pPr>
      <w:r>
        <w:t xml:space="preserve">4. Value proposition</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Insights from the people who deliver the work: practical guidance, named client results and research drawn from real projects.</w:t>
      </w:r>
    </w:p>
    <w:p>
      <w:pPr>
        <w:pStyle w:val="Heading2"/>
      </w:pPr>
      <w:r>
        <w:t xml:space="preserve">Messages we drop</w:t>
      </w:r>
    </w:p>
    <w:p>
      <w:pPr>
        <w:pStyle w:val="ListParagraph"/>
        <w:numPr>
          <w:ilvl w:val="0"/>
          <w:numId w:val="2"/>
        </w:numPr>
        <w:spacing w:after="80" w:line="276"/>
      </w:pPr>
      <w:r>
        <w:rPr>
          <w:rFonts w:ascii="Aptos" w:cs="Aptos" w:eastAsia="Aptos" w:hAnsi="Aptos"/>
          <w:color w:val="2F282D"/>
          <w:sz w:val="21"/>
          <w:szCs w:val="21"/>
        </w:rPr>
        <w:t xml:space="preserve">"Hundreds of market leaders" and "95% of engineers with advanced college degrees" (unverified).</w:t>
      </w:r>
    </w:p>
    <w:p>
      <w:pPr>
        <w:pStyle w:val="ListParagraph"/>
        <w:numPr>
          <w:ilvl w:val="0"/>
          <w:numId w:val="2"/>
        </w:numPr>
        <w:spacing w:after="80" w:line="276"/>
      </w:pPr>
      <w:r>
        <w:rPr>
          <w:rFonts w:ascii="Aptos" w:cs="Aptos" w:eastAsia="Aptos" w:hAnsi="Aptos"/>
          <w:color w:val="2F282D"/>
          <w:sz w:val="21"/>
          <w:szCs w:val="21"/>
        </w:rPr>
        <w:t xml:space="preserve">War-led opening of the TEAM Insider text (the report still covers the same trends).</w:t>
      </w:r>
    </w:p>
    <w:p>
      <w:pPr>
        <w:pStyle w:val="Heading1"/>
        <w:pBdr>
          <w:bottom w:val="single" w:color="FDBE00" w:sz="12" w:space="4"/>
        </w:pBdr>
      </w:pPr>
      <w:r>
        <w:t xml:space="preserve">5. Content kept (no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600"/>
        <w:gridCol w:w="3160"/>
      </w:tblGrid>
      <w:tr>
        <w:trPr>
          <w:tblHeader/>
        </w:trPr>
        <w:tc>
          <w:tcPr>
            <w:tcW w:type="dxa" w:w="1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Type</w:t>
            </w:r>
          </w:p>
        </w:tc>
        <w:tc>
          <w:tcPr>
            <w:tcW w:type="dxa" w:w="4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Item</w:t>
            </w:r>
          </w:p>
        </w:tc>
        <w:tc>
          <w:tcPr>
            <w:tcW w:type="dxa" w:w="31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Link</w:t>
            </w:r>
          </w:p>
        </w:tc>
      </w:tr>
      <w:tr>
        <w:trPr>
          <w:cantSplit/>
        </w:trPr>
        <w:tc>
          <w:tcPr>
            <w:tcW w:type="dxa" w:w="1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Blog</w:t>
            </w:r>
          </w:p>
        </w:tc>
        <w:tc>
          <w:tcPr>
            <w:tcW w:type="dxa" w:w="4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Does Everyone on Your Team Speak Up in Virtual Meetings? (January 17, 2023)</w:t>
            </w:r>
          </w:p>
        </w:tc>
        <w:tc>
          <w:tcPr>
            <w:tcW w:type="dxa" w:w="3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/en/blog/virtual-meetings-best-practices</w:t>
            </w:r>
          </w:p>
        </w:tc>
      </w:tr>
      <w:tr>
        <w:trPr>
          <w:cantSplit/>
        </w:trPr>
        <w:tc>
          <w:tcPr>
            <w:tcW w:type="dxa" w:w="1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Blog</w:t>
            </w:r>
          </w:p>
        </w:tc>
        <w:tc>
          <w:tcPr>
            <w:tcW w:type="dxa" w:w="4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IT Nearshore Outsourcing to Mexico: Top 5 Reasons to Say Yes (April 1, 2024)</w:t>
            </w:r>
          </w:p>
        </w:tc>
        <w:tc>
          <w:tcPr>
            <w:tcW w:type="dxa" w:w="3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/en/blog/mexico-outsourcing</w:t>
            </w:r>
          </w:p>
        </w:tc>
      </w:tr>
      <w:tr>
        <w:trPr>
          <w:cantSplit/>
        </w:trPr>
        <w:tc>
          <w:tcPr>
            <w:tcW w:type="dxa" w:w="1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Blog</w:t>
            </w:r>
          </w:p>
        </w:tc>
        <w:tc>
          <w:tcPr>
            <w:tcW w:type="dxa" w:w="4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Nearshore to Argentina: Top 5 Reasons to Outsource Your IT to Local Talent (April 5, 2024)</w:t>
            </w:r>
          </w:p>
        </w:tc>
        <w:tc>
          <w:tcPr>
            <w:tcW w:type="dxa" w:w="3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/en/blog/argentina-outsourcing</w:t>
            </w:r>
          </w:p>
        </w:tc>
      </w:tr>
      <w:tr>
        <w:trPr>
          <w:cantSplit/>
        </w:trPr>
        <w:tc>
          <w:tcPr>
            <w:tcW w:type="dxa" w:w="1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Success story</w:t>
            </w:r>
          </w:p>
        </w:tc>
        <w:tc>
          <w:tcPr>
            <w:tcW w:type="dxa" w:w="4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Allica Bank</w:t>
            </w:r>
          </w:p>
        </w:tc>
        <w:tc>
          <w:tcPr>
            <w:tcW w:type="dxa" w:w="3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/en/case-studies/allica-bank</w:t>
            </w:r>
          </w:p>
        </w:tc>
      </w:tr>
      <w:tr>
        <w:trPr>
          <w:cantSplit/>
        </w:trPr>
        <w:tc>
          <w:tcPr>
            <w:tcW w:type="dxa" w:w="1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Success story</w:t>
            </w:r>
          </w:p>
        </w:tc>
        <w:tc>
          <w:tcPr>
            <w:tcW w:type="dxa" w:w="4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Texas Center for Lifestyle Medicine</w:t>
            </w:r>
          </w:p>
        </w:tc>
        <w:tc>
          <w:tcPr>
            <w:tcW w:type="dxa" w:w="3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/en/case-studies/texas-center</w:t>
            </w:r>
          </w:p>
        </w:tc>
      </w:tr>
      <w:tr>
        <w:trPr>
          <w:cantSplit/>
        </w:trPr>
        <w:tc>
          <w:tcPr>
            <w:tcW w:type="dxa" w:w="1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Success story</w:t>
            </w:r>
          </w:p>
        </w:tc>
        <w:tc>
          <w:tcPr>
            <w:tcW w:type="dxa" w:w="4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Telenor</w:t>
            </w:r>
          </w:p>
        </w:tc>
        <w:tc>
          <w:tcPr>
            <w:tcW w:type="dxa" w:w="3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/en/case-studies/telenor</w:t>
            </w:r>
          </w:p>
        </w:tc>
      </w:tr>
      <w:tr>
        <w:trPr>
          <w:cantSplit/>
        </w:trPr>
        <w:tc>
          <w:tcPr>
            <w:tcW w:type="dxa" w:w="1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White paper</w:t>
            </w:r>
          </w:p>
        </w:tc>
        <w:tc>
          <w:tcPr>
            <w:tcW w:type="dxa" w:w="4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Latin America as a Hub for IT Outsourcing: A lone star or a prominent market player?</w:t>
            </w:r>
          </w:p>
        </w:tc>
        <w:tc>
          <w:tcPr>
            <w:tcW w:type="dxa" w:w="31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/files/Latin_America_as_a_Hub_for_IT_Outsourcing.pdf</w:t>
            </w:r>
          </w:p>
        </w:tc>
      </w:tr>
      <w:tr>
        <w:trPr>
          <w:cantSplit/>
        </w:trPr>
        <w:tc>
          <w:tcPr>
            <w:tcW w:type="dxa" w:w="1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Report</w:t>
            </w:r>
          </w:p>
        </w:tc>
        <w:tc>
          <w:tcPr>
            <w:tcW w:type="dxa" w:w="4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TEAM Insider: Top tech trends in the aerospace and defense sector: prepare your operations for 2026</w:t>
            </w:r>
          </w:p>
        </w:tc>
        <w:tc>
          <w:tcPr>
            <w:tcW w:type="dxa" w:w="31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/files/TEAM_Insider_Tech_Trends_2026.pdf</w:t>
            </w:r>
          </w:p>
        </w:tc>
      </w:tr>
    </w:tbl>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Note: </w:t>
      </w:r>
      <w:r>
        <w:rPr>
          <w:rFonts w:ascii="Aptos" w:cs="Aptos" w:eastAsia="Aptos" w:hAnsi="Aptos"/>
          <w:color w:val="2F282D"/>
          <w:sz w:val="21"/>
          <w:szCs w:val="21"/>
        </w:rPr>
        <w:t xml:space="preserve">two kept blog posts and the white paper are about Mexico, Argentina and Latin America. They stay because the content is unchanged for now, but no Latin America keywords are targeted on this page.</w:t>
      </w:r>
    </w:p>
    <w:p>
      <w:pPr>
        <w:pStyle w:val="Heading1"/>
        <w:pBdr>
          <w:bottom w:val="single" w:color="FDBE00" w:sz="12" w:space="4"/>
        </w:pBdr>
      </w:pPr>
      <w:r>
        <w:t xml:space="preserve">6. SEO strategy</w:t>
      </w:r>
    </w:p>
    <w:p>
      <w:pPr>
        <w:spacing w:after="140" w:line="288"/>
      </w:pPr>
      <w:r>
        <w:rPr>
          <w:rFonts w:ascii="Aptos" w:cs="Aptos" w:eastAsia="Aptos" w:hAnsi="Aptos"/>
          <w:color w:val="2F282D"/>
          <w:sz w:val="21"/>
          <w:szCs w:val="21"/>
        </w:rPr>
        <w:t xml:space="preserve">A content hub ranks mostly through the articles it links to. This page targets a small set of low-difficulty resource terms and the TEAM Insider topic, and passes link equity to the blog, case studies and the new solution and industry pages.</w:t>
      </w:r>
    </w:p>
    <w:p>
      <w:pPr>
        <w:pStyle w:val="Heading2"/>
      </w:pPr>
      <w:r>
        <w:t xml:space="preserve">Avoiding overlap with other pages</w:t>
      </w:r>
    </w:p>
    <w:p>
      <w:pPr>
        <w:pStyle w:val="ListParagraph"/>
        <w:numPr>
          <w:ilvl w:val="0"/>
          <w:numId w:val="2"/>
        </w:numPr>
        <w:spacing w:after="80" w:line="276"/>
      </w:pPr>
      <w:r>
        <w:rPr>
          <w:rFonts w:ascii="Aptos" w:cs="Aptos" w:eastAsia="Aptos" w:hAnsi="Aptos"/>
          <w:color w:val="2F282D"/>
          <w:sz w:val="21"/>
          <w:szCs w:val="21"/>
        </w:rPr>
        <w:t xml:space="preserve">/insights/success-stories keeps "digital transformation success stories" (ranks #2) and "digital transformation case studies" / "software development case studies".</w:t>
      </w:r>
    </w:p>
    <w:p>
      <w:pPr>
        <w:pStyle w:val="ListParagraph"/>
        <w:numPr>
          <w:ilvl w:val="0"/>
          <w:numId w:val="2"/>
        </w:numPr>
        <w:spacing w:after="80" w:line="276"/>
      </w:pPr>
      <w:r>
        <w:rPr>
          <w:rFonts w:ascii="Aptos" w:cs="Aptos" w:eastAsia="Aptos" w:hAnsi="Aptos"/>
          <w:color w:val="2F282D"/>
          <w:sz w:val="21"/>
          <w:szCs w:val="21"/>
        </w:rPr>
        <w:t xml:space="preserve">The /solutions hub keeps "digital transformation company/solutions"; the main site's Digital Transformation Strategy page keeps "consulting", "strategy" and "roadmap" terms.</w:t>
      </w:r>
    </w:p>
    <w:p>
      <w:pPr>
        <w:pStyle w:val="ListParagraph"/>
        <w:numPr>
          <w:ilvl w:val="0"/>
          <w:numId w:val="2"/>
        </w:numPr>
        <w:spacing w:after="80" w:line="276"/>
      </w:pPr>
      <w:r>
        <w:rPr>
          <w:rFonts w:ascii="Aptos" w:cs="Aptos" w:eastAsia="Aptos" w:hAnsi="Aptos"/>
          <w:color w:val="2F282D"/>
          <w:sz w:val="21"/>
          <w:szCs w:val="21"/>
        </w:rPr>
        <w:t xml:space="preserve">Individual blog posts keep their own topics (e.g., "nearshore software development in Mexico").</w:t>
      </w:r>
    </w:p>
    <w:p>
      <w:pPr>
        <w:pStyle w:val="Heading1"/>
        <w:pBdr>
          <w:bottom w:val="single" w:color="FDBE00" w:sz="12" w:space="4"/>
        </w:pBdr>
      </w:pPr>
      <w:r>
        <w:t xml:space="preserve">7. Broad keywords we're not targeting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400"/>
        <w:gridCol w:w="1100"/>
        <w:gridCol w:w="3260"/>
      </w:tblGrid>
      <w:tr>
        <w:trPr>
          <w:tblHeader/>
        </w:trPr>
        <w:tc>
          <w:tcPr>
            <w:tcW w:type="dxa" w:w="3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4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11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32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Why not</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digital transformation insights</w:t>
            </w:r>
          </w:p>
        </w:tc>
        <w:tc>
          <w:tcPr>
            <w:tcW w:type="dxa" w:w="1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90</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41</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KD above 30; used in H1 line 2 as a stretch</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tech insights / technology insights</w:t>
            </w:r>
          </w:p>
        </w:tc>
        <w:tc>
          <w:tcPr>
            <w:tcW w:type="dxa" w:w="1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480 / 320</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44 / 50</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KD above 30; "tech insights" in the hero as a stretch</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technology trends 2026 / tech trends 2026</w:t>
            </w:r>
          </w:p>
        </w:tc>
        <w:tc>
          <w:tcPr>
            <w:tcW w:type="dxa" w:w="1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720 / 390</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60 / 59</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KD far above 30</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digital transformation trends</w:t>
            </w:r>
          </w:p>
        </w:tc>
        <w:tc>
          <w:tcPr>
            <w:tcW w:type="dxa" w:w="1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1,000</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50</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KD above 30</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digital transformation case studies</w:t>
            </w:r>
          </w:p>
        </w:tc>
        <w:tc>
          <w:tcPr>
            <w:tcW w:type="dxa" w:w="14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11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20</w:t>
            </w:r>
          </w:p>
        </w:tc>
        <w:tc>
          <w:tcPr>
            <w:tcW w:type="dxa" w:w="32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Belongs to the Success stories page</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software development blog / technology blog</w:t>
            </w:r>
          </w:p>
        </w:tc>
        <w:tc>
          <w:tcPr>
            <w:tcW w:type="dxa" w:w="14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260 / 390</w:t>
            </w:r>
          </w:p>
        </w:tc>
        <w:tc>
          <w:tcPr>
            <w:tcW w:type="dxa" w:w="11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37 / 40</w:t>
            </w:r>
          </w:p>
        </w:tc>
        <w:tc>
          <w:tcPr>
            <w:tcW w:type="dxa" w:w="32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KD above 30; belongs to the /blog page</w:t>
            </w:r>
          </w:p>
        </w:tc>
      </w:tr>
    </w:tbl>
    <w:p>
      <w:pPr>
        <w:pStyle w:val="Heading1"/>
        <w:pBdr>
          <w:bottom w:val="single" w:color="FDBE00" w:sz="12" w:space="4"/>
        </w:pBdr>
      </w:pPr>
      <w:r>
        <w:t xml:space="preserve">8. Keywords included and why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1300"/>
        <w:gridCol w:w="900"/>
        <w:gridCol w:w="2960"/>
      </w:tblGrid>
      <w:tr>
        <w:trPr>
          <w:tblHeader/>
        </w:trPr>
        <w:tc>
          <w:tcPr>
            <w:tcW w:type="dxa" w:w="42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13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Volume</w:t>
            </w:r>
          </w:p>
        </w:tc>
        <w:tc>
          <w:tcPr>
            <w:tcW w:type="dxa" w:w="9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KD</w:t>
            </w:r>
          </w:p>
        </w:tc>
        <w:tc>
          <w:tcPr>
            <w:tcW w:type="dxa" w:w="29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Role</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aerospace and defense technology</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320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21</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digital transformation blog</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110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21</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technology thought leadership</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90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13</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Primary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digital transformation white paper</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40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9</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software development insights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30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aerospace and defense trends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30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tech trends report</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it industry insights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digital transformation resources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digital transformation reports</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aerospace technology trends</w:t>
            </w:r>
          </w:p>
        </w:tc>
        <w:tc>
          <w:tcPr>
            <w:tcW w:type="dxa" w:w="13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20</w:t>
            </w:r>
          </w:p>
        </w:tc>
        <w:tc>
          <w:tcPr>
            <w:tcW w:type="dxa" w:w="9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29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r>
        <w:trPr>
          <w:cantSplit/>
        </w:trPr>
        <w:tc>
          <w:tcPr>
            <w:tcW w:type="dxa" w:w="42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business technology blog</w:t>
            </w:r>
          </w:p>
        </w:tc>
        <w:tc>
          <w:tcPr>
            <w:tcW w:type="dxa" w:w="13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20</w:t>
            </w:r>
          </w:p>
        </w:tc>
        <w:tc>
          <w:tcPr>
            <w:tcW w:type="dxa" w:w="9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right"/>
            </w:pPr>
            <w:r>
              <w:rPr>
                <w:rFonts w:ascii="Aptos" w:cs="Aptos" w:eastAsia="Aptos" w:hAnsi="Aptos"/>
                <w:color w:val="2F282D"/>
                <w:sz w:val="18"/>
                <w:szCs w:val="18"/>
              </w:rPr>
              <w:t xml:space="preserve">0</w:t>
            </w:r>
          </w:p>
        </w:tc>
        <w:tc>
          <w:tcPr>
            <w:tcW w:type="dxa" w:w="29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Secondary</w:t>
            </w:r>
          </w:p>
        </w:tc>
      </w:tr>
    </w:tbl>
    <w:p>
      <w:pPr>
        <w:pStyle w:val="Heading2"/>
      </w:pPr>
      <w:r>
        <w:t xml:space="preserve">Keyword placement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Keyword</w:t>
            </w:r>
          </w:p>
        </w:tc>
        <w:tc>
          <w:tcPr>
            <w:tcW w:type="dxa" w:w="5760"/>
            <w:tcBorders>
              <w:top w:val="single" w:color="D9D3D7" w:sz="4"/>
              <w:left w:val="single" w:color="D9D3D7" w:sz="4"/>
              <w:bottom w:val="single" w:color="D9D3D7" w:sz="4"/>
              <w:right w:val="single" w:color="D9D3D7" w:sz="4"/>
            </w:tcBorders>
            <w:shd w:fill="2F282D" w:color="auto" w:val="clear"/>
            <w:tcMar>
              <w:top w:type="dxa" w:w="70"/>
              <w:left w:type="dxa" w:w="100"/>
              <w:bottom w:type="dxa" w:w="70"/>
              <w:right w:type="dxa" w:w="100"/>
            </w:tcMar>
          </w:tcPr>
          <w:p>
            <w:pPr>
              <w:jc w:val="left"/>
            </w:pPr>
            <w:r>
              <w:rPr>
                <w:rFonts w:ascii="Aptos" w:cs="Aptos" w:eastAsia="Aptos" w:hAnsi="Aptos"/>
                <w:b/>
                <w:bCs/>
                <w:color w:val="FFFFFF"/>
                <w:sz w:val="17"/>
                <w:szCs w:val="17"/>
              </w:rPr>
              <w:t xml:space="preserve">Where it appears</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aerospace and defense technology</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TEAM Insider report block; FAQ 3</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digital transformation blog</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Direct answer; FAQ 1</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technology thought leadership</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Direct answer; FAQ 1</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digital transformation white paper</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Industry Intel block</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software development insights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FAQ 5</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aerospace and defense trends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TEAM Insider report block</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tech trends report</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Title tag / meta description; Direct answer; TEAM Insider report block; FAQ 1; FAQ 3</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it industry insights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FAQ 5</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digital transformation resources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Explore block</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digital transformation reports</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Industry Intel block</w:t>
            </w:r>
          </w:p>
        </w:tc>
      </w:tr>
      <w:tr>
        <w:trPr>
          <w:cantSplit/>
        </w:trPr>
        <w:tc>
          <w:tcPr>
            <w:tcW w:type="dxa" w:w="360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aerospace technology trends</w:t>
            </w:r>
          </w:p>
        </w:tc>
        <w:tc>
          <w:tcPr>
            <w:tcW w:type="dxa" w:w="5760"/>
            <w:tcBorders>
              <w:top w:val="single" w:color="D9D3D7" w:sz="4"/>
              <w:left w:val="single" w:color="D9D3D7" w:sz="4"/>
              <w:bottom w:val="single" w:color="D9D3D7" w:sz="4"/>
              <w:right w:val="single" w:color="D9D3D7" w:sz="4"/>
            </w:tcBorders>
            <w:tcMar>
              <w:top w:type="dxa" w:w="70"/>
              <w:left w:type="dxa" w:w="100"/>
              <w:bottom w:type="dxa" w:w="70"/>
              <w:right w:type="dxa" w:w="100"/>
            </w:tcMar>
          </w:tcPr>
          <w:p>
            <w:pPr>
              <w:jc w:val="left"/>
            </w:pPr>
            <w:r>
              <w:rPr>
                <w:rFonts w:ascii="Aptos" w:cs="Aptos" w:eastAsia="Aptos" w:hAnsi="Aptos"/>
                <w:color w:val="2F282D"/>
                <w:sz w:val="18"/>
                <w:szCs w:val="18"/>
              </w:rPr>
              <w:t xml:space="preserve">FAQ 3</w:t>
            </w:r>
          </w:p>
        </w:tc>
      </w:tr>
      <w:tr>
        <w:trPr>
          <w:cantSplit/>
        </w:trPr>
        <w:tc>
          <w:tcPr>
            <w:tcW w:type="dxa" w:w="360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business technology blog</w:t>
            </w:r>
          </w:p>
        </w:tc>
        <w:tc>
          <w:tcPr>
            <w:tcW w:type="dxa" w:w="5760"/>
            <w:tcBorders>
              <w:top w:val="single" w:color="D9D3D7" w:sz="4"/>
              <w:left w:val="single" w:color="D9D3D7" w:sz="4"/>
              <w:bottom w:val="single" w:color="D9D3D7" w:sz="4"/>
              <w:right w:val="single" w:color="D9D3D7" w:sz="4"/>
            </w:tcBorders>
            <w:shd w:fill="F7F4F6" w:color="auto" w:val="clear"/>
            <w:tcMar>
              <w:top w:type="dxa" w:w="70"/>
              <w:left w:type="dxa" w:w="100"/>
              <w:bottom w:type="dxa" w:w="70"/>
              <w:right w:type="dxa" w:w="100"/>
            </w:tcMar>
          </w:tcPr>
          <w:p>
            <w:pPr>
              <w:jc w:val="left"/>
            </w:pPr>
            <w:r>
              <w:rPr>
                <w:rFonts w:ascii="Aptos" w:cs="Aptos" w:eastAsia="Aptos" w:hAnsi="Aptos"/>
                <w:color w:val="2F282D"/>
                <w:sz w:val="18"/>
                <w:szCs w:val="18"/>
              </w:rPr>
              <w:t xml:space="preserve">Title tag / meta description; Blog block</w:t>
            </w:r>
          </w:p>
        </w:tc>
      </w:tr>
    </w:tbl>
    <w:p>
      <w:pPr>
        <w:pBdr>
          <w:left w:val="single" w:color="FDBE00" w:sz="24" w:space="8"/>
        </w:pBdr>
        <w:shd w:fill="FFF6D6" w:color="auto" w:val="clear"/>
        <w:spacing w:after="200" w:before="120" w:line="288"/>
        <w:ind w:left="240" w:right="240"/>
      </w:pPr>
      <w:r>
        <w:rPr>
          <w:rFonts w:ascii="Aptos" w:cs="Aptos" w:eastAsia="Aptos" w:hAnsi="Aptos"/>
          <w:b/>
          <w:bCs/>
          <w:color w:val="2F282D"/>
          <w:sz w:val="21"/>
          <w:szCs w:val="21"/>
        </w:rPr>
        <w:t xml:space="preserve">Check: </w:t>
      </w:r>
      <w:r>
        <w:rPr>
          <w:rFonts w:ascii="Aptos" w:cs="Aptos" w:eastAsia="Aptos" w:hAnsi="Aptos"/>
          <w:color w:val="2F282D"/>
          <w:sz w:val="21"/>
          <w:szCs w:val="21"/>
        </w:rPr>
        <w:t xml:space="preserve">generated from insights-hub.json; every keyword is found at least once.</w:t>
      </w:r>
    </w:p>
    <w:p>
      <w:pPr>
        <w:pStyle w:val="Heading1"/>
        <w:pBdr>
          <w:bottom w:val="single" w:color="FDBE00" w:sz="12" w:space="4"/>
        </w:pBdr>
      </w:pPr>
      <w:r>
        <w:t xml:space="preserve">9. GEO/AEO strategy</w:t>
      </w:r>
    </w:p>
    <w:p>
      <w:pPr>
        <w:pStyle w:val="ListParagraph"/>
        <w:numPr>
          <w:ilvl w:val="0"/>
          <w:numId w:val="2"/>
        </w:numPr>
        <w:spacing w:after="80" w:line="276"/>
      </w:pPr>
      <w:r>
        <w:rPr>
          <w:rFonts w:ascii="Aptos" w:cs="Aptos" w:eastAsia="Aptos" w:hAnsi="Aptos"/>
          <w:b/>
          <w:bCs/>
          <w:color w:val="2F282D"/>
          <w:sz w:val="21"/>
          <w:szCs w:val="21"/>
        </w:rPr>
        <w:t xml:space="preserve">Answer first.</w:t>
      </w:r>
      <w:r>
        <w:rPr>
          <w:rFonts w:ascii="Aptos" w:cs="Aptos" w:eastAsia="Aptos" w:hAnsi="Aptos"/>
          <w:color w:val="2F282D"/>
          <w:sz w:val="21"/>
          <w:szCs w:val="21"/>
        </w:rPr>
        <w:t xml:space="preserve"> One paragraph defines what TEAM publishes and who writes it.</w:t>
      </w:r>
    </w:p>
    <w:p>
      <w:pPr>
        <w:pStyle w:val="ListParagraph"/>
        <w:numPr>
          <w:ilvl w:val="0"/>
          <w:numId w:val="2"/>
        </w:numPr>
        <w:spacing w:after="80" w:line="276"/>
      </w:pPr>
      <w:r>
        <w:rPr>
          <w:rFonts w:ascii="Aptos" w:cs="Aptos" w:eastAsia="Aptos" w:hAnsi="Aptos"/>
          <w:b/>
          <w:bCs/>
          <w:color w:val="2F282D"/>
          <w:sz w:val="21"/>
          <w:szCs w:val="21"/>
        </w:rPr>
        <w:t xml:space="preserve">Content graph.</w:t>
      </w:r>
      <w:r>
        <w:rPr>
          <w:rFonts w:ascii="Aptos" w:cs="Aptos" w:eastAsia="Aptos" w:hAnsi="Aptos"/>
          <w:color w:val="2F282D"/>
          <w:sz w:val="21"/>
          <w:szCs w:val="21"/>
        </w:rPr>
        <w:t xml:space="preserve"> ItemList with Report, BlogPosting (with dates), Article (success stories) and DigitalDocument nodes, all authored by the Organization.</w:t>
      </w:r>
    </w:p>
    <w:p>
      <w:pPr>
        <w:pStyle w:val="ListParagraph"/>
        <w:numPr>
          <w:ilvl w:val="0"/>
          <w:numId w:val="2"/>
        </w:numPr>
        <w:spacing w:after="80" w:line="276"/>
      </w:pPr>
      <w:r>
        <w:rPr>
          <w:rFonts w:ascii="Aptos" w:cs="Aptos" w:eastAsia="Aptos" w:hAnsi="Aptos"/>
          <w:b/>
          <w:bCs/>
          <w:color w:val="2F282D"/>
          <w:sz w:val="21"/>
          <w:szCs w:val="21"/>
        </w:rPr>
        <w:t xml:space="preserve">Crawlable cards.</w:t>
      </w:r>
      <w:r>
        <w:rPr>
          <w:rFonts w:ascii="Aptos" w:cs="Aptos" w:eastAsia="Aptos" w:hAnsi="Aptos"/>
          <w:color w:val="2F282D"/>
          <w:sz w:val="21"/>
          <w:szCs w:val="21"/>
        </w:rPr>
        <w:t xml:space="preserve"> Titles, dates and summaries in HTML instead of text baked into slider images.</w:t>
      </w:r>
    </w:p>
    <w:p>
      <w:pPr>
        <w:pStyle w:val="ListParagraph"/>
        <w:numPr>
          <w:ilvl w:val="0"/>
          <w:numId w:val="2"/>
        </w:numPr>
        <w:spacing w:after="80" w:line="276"/>
      </w:pPr>
      <w:r>
        <w:rPr>
          <w:rFonts w:ascii="Aptos" w:cs="Aptos" w:eastAsia="Aptos" w:hAnsi="Aptos"/>
          <w:b/>
          <w:bCs/>
          <w:color w:val="2F282D"/>
          <w:sz w:val="21"/>
          <w:szCs w:val="21"/>
        </w:rPr>
        <w:t xml:space="preserve">E-E-A-T.</w:t>
      </w:r>
      <w:r>
        <w:rPr>
          <w:rFonts w:ascii="Aptos" w:cs="Aptos" w:eastAsia="Aptos" w:hAnsi="Aptos"/>
          <w:color w:val="2F282D"/>
          <w:sz w:val="21"/>
          <w:szCs w:val="21"/>
        </w:rPr>
        <w:t xml:space="preserve"> "Who writes our insights" states that content comes from delivery teams; a quote is attributed by name and role.</w:t>
      </w:r>
    </w:p>
    <w:p>
      <w:pPr>
        <w:pStyle w:val="Heading1"/>
        <w:pBdr>
          <w:bottom w:val="single" w:color="FDBE00" w:sz="12" w:space="4"/>
        </w:pBdr>
      </w:pPr>
      <w:r>
        <w:t xml:space="preserve">10. Draft copy</w:t>
      </w:r>
    </w:p>
    <w:p>
      <w:pPr>
        <w:pStyle w:val="Heading2"/>
      </w:pPr>
      <w:r>
        <w:t xml:space="preserve">Title tag and meta description</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&lt;title&gt;Digital Transformation Insights &amp; Reports | TEAM International&lt;/title&gt;  (62 chars)</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&lt;meta name="description" content="Digital transformation insights from TEAM International: a business technology blog, client success stories, white papers and TEAM Insider tech trends reports."&gt;  (159 chars)</w:t>
      </w:r>
    </w:p>
    <w:p>
      <w:pPr>
        <w:spacing w:after="120"/>
      </w:pPr>
    </w:p>
    <w:p>
      <w:pPr>
        <w:pStyle w:val="Heading2"/>
      </w:pPr>
      <w:r>
        <w:t xml:space="preserve">Hero</w:t>
      </w:r>
    </w:p>
    <w:p>
      <w:pPr>
        <w:spacing w:after="140" w:line="288"/>
      </w:pPr>
      <w:r>
        <w:rPr>
          <w:rFonts w:ascii="Aptos" w:cs="Aptos" w:eastAsia="Aptos" w:hAnsi="Aptos"/>
          <w:b/>
          <w:bCs/>
          <w:color w:val="2F282D"/>
          <w:sz w:val="21"/>
          <w:szCs w:val="21"/>
        </w:rPr>
        <w:t xml:space="preserve">H1:</w:t>
      </w:r>
      <w:r>
        <w:rPr>
          <w:rFonts w:ascii="Aptos" w:cs="Aptos" w:eastAsia="Aptos" w:hAnsi="Aptos"/>
          <w:color w:val="2F282D"/>
          <w:sz w:val="21"/>
          <w:szCs w:val="21"/>
        </w:rPr>
        <w:t xml:space="preserve"> Insights / Digital transformation insights, reports and success stories</w:t>
      </w:r>
    </w:p>
    <w:p>
      <w:pPr>
        <w:spacing w:after="140" w:line="288"/>
      </w:pPr>
      <w:r>
        <w:rPr>
          <w:rFonts w:ascii="Aptos" w:cs="Aptos" w:eastAsia="Aptos" w:hAnsi="Aptos"/>
          <w:b/>
          <w:bCs/>
          <w:color w:val="2F282D"/>
          <w:sz w:val="21"/>
          <w:szCs w:val="21"/>
        </w:rPr>
        <w:t xml:space="preserve">Subtitle:</w:t>
      </w:r>
      <w:r>
        <w:rPr>
          <w:rFonts w:ascii="Aptos" w:cs="Aptos" w:eastAsia="Aptos" w:hAnsi="Aptos"/>
          <w:color w:val="2F282D"/>
          <w:sz w:val="21"/>
          <w:szCs w:val="21"/>
        </w:rPr>
        <w:t xml:space="preserve"> Tech insights from the engineers and consultants who build and run software for our clients: practical articles, named client results and research you can use to plan your next move.</w:t>
      </w:r>
    </w:p>
    <w:p>
      <w:pPr>
        <w:spacing w:after="140" w:line="288"/>
      </w:pPr>
      <w:r>
        <w:rPr>
          <w:rFonts w:ascii="Aptos" w:cs="Aptos" w:eastAsia="Aptos" w:hAnsi="Aptos"/>
          <w:b/>
          <w:bCs/>
          <w:color w:val="2F282D"/>
          <w:sz w:val="21"/>
          <w:szCs w:val="21"/>
        </w:rPr>
        <w:t xml:space="preserve">Chips:</w:t>
      </w:r>
      <w:r>
        <w:rPr>
          <w:rFonts w:ascii="Aptos" w:cs="Aptos" w:eastAsia="Aptos" w:hAnsi="Aptos"/>
          <w:color w:val="2F282D"/>
          <w:sz w:val="21"/>
          <w:szCs w:val="21"/>
        </w:rPr>
        <w:t xml:space="preserve"> Blog: practical guidance from our delivery teams · Stories: named results from clients such as Allica Bank and Telenor · Reports: TEAM Insider tech trends and Industry Intel white papers</w:t>
      </w:r>
    </w:p>
    <w:p>
      <w:pPr>
        <w:pStyle w:val="Heading2"/>
      </w:pPr>
      <w:r>
        <w:t xml:space="preserve">Direct answer</w:t>
      </w:r>
    </w:p>
    <w:p>
      <w:pPr>
        <w:spacing w:after="140" w:line="288"/>
      </w:pPr>
      <w:r>
        <w:rPr>
          <w:rFonts w:ascii="Aptos" w:cs="Aptos" w:eastAsia="Aptos" w:hAnsi="Aptos"/>
          <w:b/>
          <w:bCs/>
          <w:color w:val="2F282D"/>
          <w:sz w:val="21"/>
          <w:szCs w:val="21"/>
        </w:rPr>
        <w:t xml:space="preserve">What will you find in TEAM International's insights?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publishes technology thought leadership in four formats: a digital transformation blog with practical guidance, success stories with named client results, Industry Intel white papers, and TEAM Insider tech trends reports. Every piece is written from real projects delivered by our teams in North America and Europe, not from desk research alone.</w:t>
      </w:r>
    </w:p>
    <w:p>
      <w:pPr>
        <w:spacing w:after="140" w:line="288"/>
      </w:pPr>
      <w:r>
        <w:rPr>
          <w:rFonts w:ascii="Aptos" w:cs="Aptos" w:eastAsia="Aptos" w:hAnsi="Aptos"/>
          <w:color w:val="2F282D"/>
          <w:sz w:val="21"/>
          <w:szCs w:val="21"/>
        </w:rPr>
        <w:t xml:space="preserve">Topics: AI and automation · Software engineering and modernization · Data and analytics · Cloud and managed IT · Customer care and support · Industry trends</w:t>
      </w:r>
    </w:p>
    <w:p>
      <w:pPr>
        <w:pStyle w:val="Heading2"/>
      </w:pPr>
      <w:r>
        <w:t xml:space="preserve">TEAM Insider report</w:t>
      </w:r>
    </w:p>
    <w:p>
      <w:pPr>
        <w:spacing w:after="140" w:line="288"/>
      </w:pPr>
      <w:r>
        <w:rPr>
          <w:rFonts w:ascii="Aptos" w:cs="Aptos" w:eastAsia="Aptos" w:hAnsi="Aptos"/>
          <w:b/>
          <w:bCs/>
          <w:color w:val="2F282D"/>
          <w:sz w:val="21"/>
          <w:szCs w:val="21"/>
        </w:rPr>
        <w:t xml:space="preserve">Top tech trends in the aerospace and defense sector: prepare your operations for 2026.</w:t>
      </w:r>
      <w:r>
        <w:rPr>
          <w:rFonts w:ascii="Aptos" w:cs="Aptos" w:eastAsia="Aptos" w:hAnsi="Aptos"/>
          <w:color w:val="2F282D"/>
          <w:sz w:val="21"/>
          <w:szCs w:val="21"/>
        </w:rPr>
        <w:t xml:space="preserve"> Our latest tech trends report looks at how aerospace and defense technology is changing: AI-driven automation, robotics, immersive technology, space systems and cyber defense. It covers the aerospace and defense trends to plan for in 2026 and 2027, and what they mean for operations in any regulated industry.</w:t>
      </w:r>
    </w:p>
    <w:p>
      <w:pPr>
        <w:pStyle w:val="ListParagraph"/>
        <w:numPr>
          <w:ilvl w:val="0"/>
          <w:numId w:val="2"/>
        </w:numPr>
        <w:spacing w:after="80" w:line="276"/>
      </w:pPr>
      <w:r>
        <w:rPr>
          <w:rFonts w:ascii="Aptos" w:cs="Aptos" w:eastAsia="Aptos" w:hAnsi="Aptos"/>
          <w:color w:val="2F282D"/>
          <w:sz w:val="21"/>
          <w:szCs w:val="21"/>
        </w:rPr>
        <w:t xml:space="preserve">AI-driven automation and robotics in operations</w:t>
      </w:r>
    </w:p>
    <w:p>
      <w:pPr>
        <w:pStyle w:val="ListParagraph"/>
        <w:numPr>
          <w:ilvl w:val="0"/>
          <w:numId w:val="2"/>
        </w:numPr>
        <w:spacing w:after="80" w:line="276"/>
      </w:pPr>
      <w:r>
        <w:rPr>
          <w:rFonts w:ascii="Aptos" w:cs="Aptos" w:eastAsia="Aptos" w:hAnsi="Aptos"/>
          <w:color w:val="2F282D"/>
          <w:sz w:val="21"/>
          <w:szCs w:val="21"/>
        </w:rPr>
        <w:t xml:space="preserve">Space-focused systems and immersive technology</w:t>
      </w:r>
    </w:p>
    <w:p>
      <w:pPr>
        <w:pStyle w:val="ListParagraph"/>
        <w:numPr>
          <w:ilvl w:val="0"/>
          <w:numId w:val="2"/>
        </w:numPr>
        <w:spacing w:after="80" w:line="276"/>
      </w:pPr>
      <w:r>
        <w:rPr>
          <w:rFonts w:ascii="Aptos" w:cs="Aptos" w:eastAsia="Aptos" w:hAnsi="Aptos"/>
          <w:color w:val="2F282D"/>
          <w:sz w:val="21"/>
          <w:szCs w:val="21"/>
        </w:rPr>
        <w:t xml:space="preserve">Cyber defense and data security priorities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"Data privacy and security will remain paramount, with robust measures in place to protect sensitive information." (Andrés Salazar, Corporate Data Director, TEAM International)</w:t>
      </w:r>
    </w:p>
    <w:p>
      <w:pPr>
        <w:pStyle w:val="Heading2"/>
      </w:pPr>
      <w:r>
        <w:t xml:space="preserve">From our business technology blog</w:t>
      </w:r>
    </w:p>
    <w:p>
      <w:pPr>
        <w:spacing w:after="140" w:line="288"/>
      </w:pPr>
      <w:r>
        <w:rPr>
          <w:rFonts w:ascii="Aptos" w:cs="Aptos" w:eastAsia="Aptos" w:hAnsi="Aptos"/>
          <w:color w:val="2F282D"/>
          <w:sz w:val="21"/>
          <w:szCs w:val="21"/>
        </w:rPr>
        <w:t xml:space="preserve">Practical guidance on digital transformation, distributed teams and IT operations, written for business and technology leaders.</w:t>
      </w:r>
    </w:p>
    <w:p>
      <w:pPr>
        <w:pStyle w:val="ListParagraph"/>
        <w:numPr>
          <w:ilvl w:val="0"/>
          <w:numId w:val="2"/>
        </w:numPr>
        <w:spacing w:after="80" w:line="276"/>
      </w:pPr>
      <w:r>
        <w:rPr>
          <w:rFonts w:ascii="Aptos" w:cs="Aptos" w:eastAsia="Aptos" w:hAnsi="Aptos"/>
          <w:b/>
          <w:bCs/>
          <w:color w:val="2F282D"/>
          <w:sz w:val="21"/>
          <w:szCs w:val="21"/>
        </w:rPr>
        <w:t xml:space="preserve">Does Everyone on Your Team Speak Up in Virtual Meetings?</w:t>
      </w:r>
      <w:r>
        <w:rPr>
          <w:rFonts w:ascii="Aptos" w:cs="Aptos" w:eastAsia="Aptos" w:hAnsi="Aptos"/>
          <w:color w:val="2F282D"/>
          <w:sz w:val="21"/>
          <w:szCs w:val="21"/>
        </w:rPr>
        <w:t xml:space="preserve"> (January 17, 2023, 13 min read): Best practices that help remote and hybrid teams stay engaged and productive in virtual meetings.</w:t>
      </w:r>
    </w:p>
    <w:p>
      <w:pPr>
        <w:pStyle w:val="ListParagraph"/>
        <w:numPr>
          <w:ilvl w:val="0"/>
          <w:numId w:val="2"/>
        </w:numPr>
        <w:spacing w:after="80" w:line="276"/>
      </w:pPr>
      <w:r>
        <w:rPr>
          <w:rFonts w:ascii="Aptos" w:cs="Aptos" w:eastAsia="Aptos" w:hAnsi="Aptos"/>
          <w:b/>
          <w:bCs/>
          <w:color w:val="2F282D"/>
          <w:sz w:val="21"/>
          <w:szCs w:val="21"/>
        </w:rPr>
        <w:t xml:space="preserve">IT Nearshore Outsourcing to Mexico: Top 5 Reasons to Say Yes</w:t>
      </w:r>
      <w:r>
        <w:rPr>
          <w:rFonts w:ascii="Aptos" w:cs="Aptos" w:eastAsia="Aptos" w:hAnsi="Aptos"/>
          <w:color w:val="2F282D"/>
          <w:sz w:val="21"/>
          <w:szCs w:val="21"/>
        </w:rPr>
        <w:t xml:space="preserve"> (April 1, 2024, 15 min read): Why companies consider Mexico for nearshore software development, and what to evaluate before they do.</w:t>
      </w:r>
    </w:p>
    <w:p>
      <w:pPr>
        <w:pStyle w:val="ListParagraph"/>
        <w:numPr>
          <w:ilvl w:val="0"/>
          <w:numId w:val="2"/>
        </w:numPr>
        <w:spacing w:after="80" w:line="276"/>
      </w:pPr>
      <w:r>
        <w:rPr>
          <w:rFonts w:ascii="Aptos" w:cs="Aptos" w:eastAsia="Aptos" w:hAnsi="Aptos"/>
          <w:b/>
          <w:bCs/>
          <w:color w:val="2F282D"/>
          <w:sz w:val="21"/>
          <w:szCs w:val="21"/>
        </w:rPr>
        <w:t xml:space="preserve">Nearshore to Argentina: Top 5 Reasons to Outsource Your IT to Local Talent</w:t>
      </w:r>
      <w:r>
        <w:rPr>
          <w:rFonts w:ascii="Aptos" w:cs="Aptos" w:eastAsia="Aptos" w:hAnsi="Aptos"/>
          <w:color w:val="2F282D"/>
          <w:sz w:val="21"/>
          <w:szCs w:val="21"/>
        </w:rPr>
        <w:t xml:space="preserve"> (April 5, 2024, 14 min read): What makes Argentina an established IT nearshoring location, from engineering talent to time-zone fit.</w:t>
      </w:r>
    </w:p>
    <w:p>
      <w:pPr>
        <w:pStyle w:val="Heading2"/>
      </w:pPr>
      <w:r>
        <w:t xml:space="preserve">Success stories with named client results</w:t>
      </w:r>
    </w:p>
    <w:p>
      <w:pPr>
        <w:spacing w:after="140" w:line="288"/>
      </w:pPr>
      <w:r>
        <w:rPr>
          <w:rFonts w:ascii="Aptos" w:cs="Aptos" w:eastAsia="Aptos" w:hAnsi="Aptos"/>
          <w:color w:val="2F282D"/>
          <w:sz w:val="21"/>
          <w:szCs w:val="21"/>
        </w:rPr>
        <w:t xml:space="preserve">Market leaders work with TEAM International to modernize operations, build award-winning products and run critical systems. These success stories show how.</w:t>
      </w:r>
    </w:p>
    <w:p>
      <w:pPr>
        <w:pStyle w:val="ListParagraph"/>
        <w:numPr>
          <w:ilvl w:val="0"/>
          <w:numId w:val="2"/>
        </w:numPr>
        <w:spacing w:after="80" w:line="276"/>
      </w:pPr>
      <w:r>
        <w:rPr>
          <w:rFonts w:ascii="Aptos" w:cs="Aptos" w:eastAsia="Aptos" w:hAnsi="Aptos"/>
          <w:b/>
          <w:bCs/>
          <w:color w:val="2F282D"/>
          <w:sz w:val="21"/>
          <w:szCs w:val="21"/>
        </w:rPr>
        <w:t xml:space="preserve">Allica Bank</w:t>
      </w:r>
      <w:r>
        <w:rPr>
          <w:rFonts w:ascii="Aptos" w:cs="Aptos" w:eastAsia="Aptos" w:hAnsi="Aptos"/>
          <w:color w:val="2F282D"/>
          <w:sz w:val="21"/>
          <w:szCs w:val="21"/>
        </w:rPr>
        <w:t xml:space="preserve"> (Finances &amp; Banking): Enhancing IT capacity and automating banking operations for Allica Bank, UK’s fast-growing fintech, having raised over £2B in customer deposits by June 2023.</w:t>
      </w:r>
    </w:p>
    <w:p>
      <w:pPr>
        <w:pStyle w:val="ListParagraph"/>
        <w:numPr>
          <w:ilvl w:val="0"/>
          <w:numId w:val="2"/>
        </w:numPr>
        <w:spacing w:after="80" w:line="276"/>
      </w:pPr>
      <w:r>
        <w:rPr>
          <w:rFonts w:ascii="Aptos" w:cs="Aptos" w:eastAsia="Aptos" w:hAnsi="Aptos"/>
          <w:b/>
          <w:bCs/>
          <w:color w:val="2F282D"/>
          <w:sz w:val="21"/>
          <w:szCs w:val="21"/>
        </w:rPr>
        <w:t xml:space="preserve">Texas Center for Lifestyle Medicine</w:t>
      </w:r>
      <w:r>
        <w:rPr>
          <w:rFonts w:ascii="Aptos" w:cs="Aptos" w:eastAsia="Aptos" w:hAnsi="Aptos"/>
          <w:color w:val="2F282D"/>
          <w:sz w:val="21"/>
          <w:szCs w:val="21"/>
        </w:rPr>
        <w:t xml:space="preserve"> (Healthcare &amp; Wellness): Over $1M saved annually by automating EHR data verification for the Texas Center for Lifestyle Medicine.</w:t>
      </w:r>
    </w:p>
    <w:p>
      <w:pPr>
        <w:pStyle w:val="ListParagraph"/>
        <w:numPr>
          <w:ilvl w:val="0"/>
          <w:numId w:val="2"/>
        </w:numPr>
        <w:spacing w:after="80" w:line="276"/>
      </w:pPr>
      <w:r>
        <w:rPr>
          <w:rFonts w:ascii="Aptos" w:cs="Aptos" w:eastAsia="Aptos" w:hAnsi="Aptos"/>
          <w:b/>
          <w:bCs/>
          <w:color w:val="2F282D"/>
          <w:sz w:val="21"/>
          <w:szCs w:val="21"/>
        </w:rPr>
        <w:t xml:space="preserve">Telenor</w:t>
      </w:r>
      <w:r>
        <w:rPr>
          <w:rFonts w:ascii="Aptos" w:cs="Aptos" w:eastAsia="Aptos" w:hAnsi="Aptos"/>
          <w:color w:val="2F282D"/>
          <w:sz w:val="21"/>
          <w:szCs w:val="21"/>
        </w:rPr>
        <w:t xml:space="preserve"> (Technology, Media, and Telecommunications): Empowering Telenor Denmark’s IT staff capacity with a nearshore Dedicated Development Center.</w:t>
      </w:r>
    </w:p>
    <w:p>
      <w:pPr>
        <w:pStyle w:val="Heading2"/>
      </w:pPr>
      <w:r>
        <w:t xml:space="preserve">White papers and digital transformation reports</w:t>
      </w:r>
    </w:p>
    <w:p>
      <w:pPr>
        <w:spacing w:after="140" w:line="288"/>
      </w:pPr>
      <w:r>
        <w:rPr>
          <w:rFonts w:ascii="Aptos" w:cs="Aptos" w:eastAsia="Aptos" w:hAnsi="Aptos"/>
          <w:color w:val="2F282D"/>
          <w:sz w:val="21"/>
          <w:szCs w:val="21"/>
        </w:rPr>
        <w:t xml:space="preserve">Industry Intel turns what our teams learn on real projects into guidance you can apply, with each digital transformation white paper focused on one decision.</w:t>
      </w:r>
    </w:p>
    <w:p>
      <w:pPr>
        <w:pStyle w:val="ListParagraph"/>
        <w:numPr>
          <w:ilvl w:val="0"/>
          <w:numId w:val="2"/>
        </w:numPr>
        <w:spacing w:after="80" w:line="276"/>
      </w:pPr>
      <w:r>
        <w:rPr>
          <w:rFonts w:ascii="Aptos" w:cs="Aptos" w:eastAsia="Aptos" w:hAnsi="Aptos"/>
          <w:color w:val="2F282D"/>
          <w:sz w:val="21"/>
          <w:szCs w:val="21"/>
        </w:rPr>
        <w:t xml:space="preserve">Measure the ROI of your digital initiatives</w:t>
      </w:r>
    </w:p>
    <w:p>
      <w:pPr>
        <w:pStyle w:val="ListParagraph"/>
        <w:numPr>
          <w:ilvl w:val="0"/>
          <w:numId w:val="2"/>
        </w:numPr>
        <w:spacing w:after="80" w:line="276"/>
      </w:pPr>
      <w:r>
        <w:rPr>
          <w:rFonts w:ascii="Aptos" w:cs="Aptos" w:eastAsia="Aptos" w:hAnsi="Aptos"/>
          <w:color w:val="2F282D"/>
          <w:sz w:val="21"/>
          <w:szCs w:val="21"/>
        </w:rPr>
        <w:t xml:space="preserve">Evaluate how emerging trends affect your business</w:t>
      </w:r>
    </w:p>
    <w:p>
      <w:pPr>
        <w:pStyle w:val="ListParagraph"/>
        <w:numPr>
          <w:ilvl w:val="0"/>
          <w:numId w:val="2"/>
        </w:numPr>
        <w:spacing w:after="80" w:line="276"/>
      </w:pPr>
      <w:r>
        <w:rPr>
          <w:rFonts w:ascii="Aptos" w:cs="Aptos" w:eastAsia="Aptos" w:hAnsi="Aptos"/>
          <w:color w:val="2F282D"/>
          <w:sz w:val="21"/>
          <w:szCs w:val="21"/>
        </w:rPr>
        <w:t xml:space="preserve">Plan around IT challenges and new growth opportunities</w:t>
      </w:r>
    </w:p>
    <w:p>
      <w:pPr>
        <w:pStyle w:val="ListParagraph"/>
        <w:numPr>
          <w:ilvl w:val="0"/>
          <w:numId w:val="2"/>
        </w:numPr>
        <w:spacing w:after="80" w:line="276"/>
      </w:pPr>
      <w:r>
        <w:rPr>
          <w:rFonts w:ascii="Aptos" w:cs="Aptos" w:eastAsia="Aptos" w:hAnsi="Aptos"/>
          <w:color w:val="2F282D"/>
          <w:sz w:val="21"/>
          <w:szCs w:val="21"/>
        </w:rPr>
        <w:t xml:space="preserve">Run transformations across business and technology teams</w:t>
      </w:r>
    </w:p>
    <w:p>
      <w:pPr>
        <w:pStyle w:val="Heading2"/>
      </w:pPr>
      <w:r>
        <w:t xml:space="preserve">Digital transformation resources by solution and industry</w:t>
      </w:r>
    </w:p>
    <w:p>
      <w:pPr>
        <w:spacing w:after="140" w:line="288"/>
      </w:pPr>
      <w:r>
        <w:rPr>
          <w:rFonts w:ascii="Aptos" w:cs="Aptos" w:eastAsia="Aptos" w:hAnsi="Aptos"/>
          <w:color w:val="2F282D"/>
          <w:sz w:val="21"/>
          <w:szCs w:val="21"/>
        </w:rPr>
        <w:t xml:space="preserve">Every solution and industry page answers the common questions, shows how engagements start and links to related work.</w:t>
      </w:r>
    </w:p>
    <w:p>
      <w:pPr>
        <w:pStyle w:val="Heading2"/>
      </w:pPr>
      <w:r>
        <w:t xml:space="preserve">Written by the people who deliver the work</w:t>
      </w:r>
    </w:p>
    <w:p>
      <w:pPr>
        <w:spacing w:after="140" w:line="288"/>
      </w:pPr>
      <w:r>
        <w:rPr>
          <w:rFonts w:ascii="Aptos" w:cs="Aptos" w:eastAsia="Aptos" w:hAnsi="Aptos"/>
          <w:color w:val="2F282D"/>
          <w:sz w:val="21"/>
          <w:szCs w:val="21"/>
        </w:rPr>
        <w:t xml:space="preserve">Our articles, reports and success stories come from TEAM engineers, consultants and delivery leaders. We write about what we see on client projects, so the advice is tested in production, not only on paper.</w:t>
      </w:r>
    </w:p>
    <w:p>
      <w:pPr>
        <w:pStyle w:val="Heading2"/>
      </w:pPr>
      <w:r>
        <w:t xml:space="preserve">FAQ (6 questions)</w:t>
      </w:r>
    </w:p>
    <w:p>
      <w:pPr>
        <w:keepNext/>
        <w:spacing w:after="60" w:before="160"/>
      </w:pPr>
      <w:r>
        <w:rPr>
          <w:rFonts w:ascii="Aptos" w:cs="Aptos" w:eastAsia="Aptos" w:hAnsi="Aptos"/>
          <w:b/>
          <w:bCs/>
          <w:color w:val="2F282D"/>
          <w:sz w:val="22"/>
          <w:szCs w:val="22"/>
        </w:rPr>
        <w:t xml:space="preserve">What does TEAM International publish?</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TEAM International publishes a digital transformation blog, success stories with named client results, Industry Intel white papers and the TEAM Insider tech trends report. Together they are our technology thought leadership for business and technology leaders.</w:t>
      </w:r>
    </w:p>
    <w:p>
      <w:pPr>
        <w:keepNext/>
        <w:spacing w:after="60" w:before="160"/>
      </w:pPr>
      <w:r>
        <w:rPr>
          <w:rFonts w:ascii="Aptos" w:cs="Aptos" w:eastAsia="Aptos" w:hAnsi="Aptos"/>
          <w:b/>
          <w:bCs/>
          <w:color w:val="2F282D"/>
          <w:sz w:val="22"/>
          <w:szCs w:val="22"/>
        </w:rPr>
        <w:t xml:space="preserve">Who writes TEAM International's articles and reports?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Our engineers, consultants and delivery leaders. Each piece draws on projects our teams have delivered, which keeps the advice practical and specific.</w:t>
      </w:r>
    </w:p>
    <w:p>
      <w:pPr>
        <w:keepNext/>
        <w:spacing w:after="60" w:before="160"/>
      </w:pPr>
      <w:r>
        <w:rPr>
          <w:rFonts w:ascii="Aptos" w:cs="Aptos" w:eastAsia="Aptos" w:hAnsi="Aptos"/>
          <w:b/>
          <w:bCs/>
          <w:color w:val="2F282D"/>
          <w:sz w:val="22"/>
          <w:szCs w:val="22"/>
        </w:rPr>
        <w:t xml:space="preserve">What is in the latest TEAM Insider tech trends report?</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The latest report covers aerospace and defense technology: AI-driven automation, robotics, immersive technology, space systems and cyber defense, and the aerospace technology trends to plan for in 2026 and 2027. It is a free PDF download.</w:t>
      </w:r>
    </w:p>
    <w:p>
      <w:pPr>
        <w:keepNext/>
        <w:spacing w:after="60" w:before="160"/>
      </w:pPr>
      <w:r>
        <w:rPr>
          <w:rFonts w:ascii="Aptos" w:cs="Aptos" w:eastAsia="Aptos" w:hAnsi="Aptos"/>
          <w:b/>
          <w:bCs/>
          <w:color w:val="2F282D"/>
          <w:sz w:val="22"/>
          <w:szCs w:val="22"/>
        </w:rPr>
        <w:t xml:space="preserve">How are success stories different from the blog?</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Success stories describe one client project with its context, approach and results, such as the Texas Center for Lifestyle Medicine saving over $1M a year. The blog covers broader topics and best practices that apply across clients.</w:t>
      </w:r>
    </w:p>
    <w:p>
      <w:pPr>
        <w:keepNext/>
        <w:spacing w:after="60" w:before="160"/>
      </w:pPr>
      <w:r>
        <w:rPr>
          <w:rFonts w:ascii="Aptos" w:cs="Aptos" w:eastAsia="Aptos" w:hAnsi="Aptos"/>
          <w:b/>
          <w:bCs/>
          <w:color w:val="2F282D"/>
          <w:sz w:val="22"/>
          <w:szCs w:val="22"/>
        </w:rPr>
        <w:t xml:space="preserve">Where can I find software development insights for my industry?</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Start with the industry pages for IT industry insights on your sector, or the solution pages for software development insights by topic. Each page links to related success stories.</w:t>
      </w:r>
    </w:p>
    <w:p>
      <w:pPr>
        <w:keepNext/>
        <w:spacing w:after="60" w:before="160"/>
      </w:pPr>
      <w:r>
        <w:rPr>
          <w:rFonts w:ascii="Aptos" w:cs="Aptos" w:eastAsia="Aptos" w:hAnsi="Aptos"/>
          <w:b/>
          <w:bCs/>
          <w:color w:val="2F282D"/>
          <w:sz w:val="22"/>
          <w:szCs w:val="22"/>
        </w:rPr>
        <w:t xml:space="preserve">Can TEAM International help us apply these insights?</w:t>
      </w:r>
    </w:p>
    <w:p>
      <w:pPr>
        <w:pBdr>
          <w:left w:val="single" w:color="FDBE00" w:sz="18" w:space="10"/>
        </w:pBdr>
        <w:spacing w:after="200" w:before="80" w:line="288"/>
        <w:ind w:left="360" w:right="240"/>
      </w:pPr>
      <w:r>
        <w:rPr>
          <w:rFonts w:ascii="Aptos" w:cs="Aptos" w:eastAsia="Aptos" w:hAnsi="Aptos"/>
          <w:i w:val="false"/>
          <w:iCs w:val="false"/>
          <w:color w:val="2F282D"/>
          <w:sz w:val="21"/>
          <w:szCs w:val="21"/>
        </w:rPr>
        <w:t xml:space="preserve">Yes. Tell us which article, report or success story is closest to your situation, and an expert will suggest a first step and what you'll have in hand after it.</w:t>
      </w:r>
    </w:p>
    <w:p>
      <w:pPr>
        <w:pStyle w:val="Heading2"/>
      </w:pPr>
      <w:r>
        <w:t xml:space="preserve">Contact block</w:t>
      </w:r>
    </w:p>
    <w:p>
      <w:pPr>
        <w:spacing w:after="140" w:line="288"/>
      </w:pPr>
      <w:r>
        <w:rPr>
          <w:rFonts w:ascii="Aptos" w:cs="Aptos" w:eastAsia="Aptos" w:hAnsi="Aptos"/>
          <w:b/>
          <w:bCs/>
          <w:color w:val="2F282D"/>
          <w:sz w:val="21"/>
          <w:szCs w:val="21"/>
        </w:rPr>
        <w:t xml:space="preserve">Turn an insight into your next project</w:t>
      </w:r>
      <w:r>
        <w:rPr>
          <w:rFonts w:ascii="Aptos" w:cs="Aptos" w:eastAsia="Aptos" w:hAnsi="Aptos"/>
          <w:color w:val="2F282D"/>
          <w:sz w:val="21"/>
          <w:szCs w:val="21"/>
        </w:rPr>
        <w:t xml:space="preserve"> Tell us what you read and the problem you need to solve. An expert will recommend a first step and what you'll have in hand after it.</w:t>
      </w:r>
    </w:p>
    <w:p>
      <w:pPr>
        <w:pStyle w:val="Heading1"/>
        <w:pBdr>
          <w:bottom w:val="single" w:color="FDBE00" w:sz="12" w:space="4"/>
        </w:pBdr>
      </w:pPr>
      <w:r>
        <w:t xml:space="preserve">11. JSON-LD snippets</w:t>
      </w: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"@graph":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"CollectionPage",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"https://www.teaminternational.com/en/insights#webpage",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"https://www.teaminternational.com/en/insights",</w:t>
      </w:r>
    </w:p>
    <w:p>
      <w:pPr>
        <w:shd w:fill="F4F1F3" w:color="auto" w:val="clear"/>
        <w:spacing w:after="0" w:line="240"/>
        <w:ind w:left="120" w:right="120"/>
      </w:pPr>
      <w:r>
        <w:rPr>
          <w:rFonts w:ascii="Consolas" w:cs="Consolas" w:eastAsia="Consolas" w:hAnsi="Consolas"/>
          <w:color w:val="2F282D"/>
          <w:sz w:val="15"/>
          <w:szCs w:val="15"/>
        </w:rPr>
        <w:t xml:space="preserve">      "name": "Insights: Digital transformation insights, reports and success stories",</w:t>
      </w:r>
    </w:p>
    <w:p>
      <w:pPr>
        <w:shd w:fill="F4F1F3" w:color="auto" w:val="clear"/>
        <w:spacing w:after="0" w:line="240"/>
        <w:ind w:left="120" w:right="120"/>
      </w:pPr>
      <w:r>
        <w:rPr>
          <w:rFonts w:ascii="Consolas" w:cs="Consolas" w:eastAsia="Consolas" w:hAnsi="Consolas"/>
          <w:color w:val="2F282D"/>
          <w:sz w:val="15"/>
          <w:szCs w:val="15"/>
        </w:rPr>
        <w:t xml:space="preserve">      "description": "Digital transformation insights from TEAM International: a business technology blog, client success stories, white papers and TEAM Insider tech trends reports.",</w:t>
      </w:r>
    </w:p>
    <w:p>
      <w:pPr>
        <w:shd w:fill="F4F1F3" w:color="auto" w:val="clear"/>
        <w:spacing w:after="0" w:line="240"/>
        <w:ind w:left="120" w:right="120"/>
      </w:pPr>
      <w:r>
        <w:rPr>
          <w:rFonts w:ascii="Consolas" w:cs="Consolas" w:eastAsia="Consolas" w:hAnsi="Consolas"/>
          <w:color w:val="2F282D"/>
          <w:sz w:val="15"/>
          <w:szCs w:val="15"/>
        </w:rPr>
        <w:t xml:space="preserve">      "inLanguage": "en",</w:t>
      </w:r>
    </w:p>
    <w:p>
      <w:pPr>
        <w:shd w:fill="F4F1F3" w:color="auto" w:val="clear"/>
        <w:spacing w:after="0" w:line="240"/>
        <w:ind w:left="120" w:right="120"/>
      </w:pPr>
      <w:r>
        <w:rPr>
          <w:rFonts w:ascii="Consolas" w:cs="Consolas" w:eastAsia="Consolas" w:hAnsi="Consolas"/>
          <w:color w:val="2F282D"/>
          <w:sz w:val="15"/>
          <w:szCs w:val="15"/>
        </w:rPr>
        <w:t xml:space="preserve">      "about":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"breadcrumb":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"https://www.teaminternational.com/en/insights#breadcrumb"</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"mainEntity":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"https://www.teaminternational.com/en/insights#content"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"hasPart":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"https://www.teaminternational.com/en/insights#faq"</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"BreadcrumbList",</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"https://www.teaminternational.com/en/insights#breadcrumb",</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"name": "Home",</w:t>
      </w:r>
    </w:p>
    <w:p>
      <w:pPr>
        <w:shd w:fill="F4F1F3" w:color="auto" w:val="clear"/>
        <w:spacing w:after="0" w:line="240"/>
        <w:ind w:left="120" w:right="120"/>
      </w:pPr>
      <w:r>
        <w:rPr>
          <w:rFonts w:ascii="Consolas" w:cs="Consolas" w:eastAsia="Consolas" w:hAnsi="Consolas"/>
          <w:color w:val="2F282D"/>
          <w:sz w:val="15"/>
          <w:szCs w:val="15"/>
        </w:rPr>
        <w:t xml:space="preserve">          "item": "https://www.teaminternational.com/en/"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"name": "Insights"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"Organization",</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"name": "TEAM International",</w:t>
      </w:r>
    </w:p>
    <w:p>
      <w:pPr>
        <w:shd w:fill="F4F1F3" w:color="auto" w:val="clear"/>
        <w:spacing w:after="0" w:line="240"/>
        <w:ind w:left="120" w:right="120"/>
      </w:pPr>
      <w:r>
        <w:rPr>
          <w:rFonts w:ascii="Consolas" w:cs="Consolas" w:eastAsia="Consolas" w:hAnsi="Consolas"/>
          <w:color w:val="2F282D"/>
          <w:sz w:val="15"/>
          <w:szCs w:val="15"/>
        </w:rPr>
        <w:t xml:space="preserve">      "legalName": "Team International Services Inc.",</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"ItemList",</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"https://www.teaminternational.com/en/insights#content",</w:t>
      </w:r>
    </w:p>
    <w:p>
      <w:pPr>
        <w:shd w:fill="F4F1F3" w:color="auto" w:val="clear"/>
        <w:spacing w:after="0" w:line="240"/>
        <w:ind w:left="120" w:right="120"/>
      </w:pPr>
      <w:r>
        <w:rPr>
          <w:rFonts w:ascii="Consolas" w:cs="Consolas" w:eastAsia="Consolas" w:hAnsi="Consolas"/>
          <w:color w:val="2F282D"/>
          <w:sz w:val="15"/>
          <w:szCs w:val="15"/>
        </w:rPr>
        <w:t xml:space="preserve">      "name": "TEAM International insights",</w:t>
      </w:r>
    </w:p>
    <w:p>
      <w:pPr>
        <w:shd w:fill="F4F1F3" w:color="auto" w:val="clear"/>
        <w:spacing w:after="0" w:line="240"/>
        <w:ind w:left="120" w:right="120"/>
      </w:pPr>
      <w:r>
        <w:rPr>
          <w:rFonts w:ascii="Consolas" w:cs="Consolas" w:eastAsia="Consolas" w:hAnsi="Consolas"/>
          <w:color w:val="2F282D"/>
          <w:sz w:val="15"/>
          <w:szCs w:val="15"/>
        </w:rPr>
        <w:t xml:space="preserve">      "description": "Blog articles, success stories, white papers and tech trends reports from TEAM International.",</w:t>
      </w:r>
    </w:p>
    <w:p>
      <w:pPr>
        <w:shd w:fill="F4F1F3" w:color="auto" w:val="clear"/>
        <w:spacing w:after="0" w:line="240"/>
        <w:ind w:left="120" w:right="120"/>
      </w:pPr>
      <w:r>
        <w:rPr>
          <w:rFonts w:ascii="Consolas" w:cs="Consolas" w:eastAsia="Consolas" w:hAnsi="Consolas"/>
          <w:color w:val="2F282D"/>
          <w:sz w:val="15"/>
          <w:szCs w:val="15"/>
        </w:rPr>
        <w:t xml:space="preserve">      "itemListElement":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1,</w:t>
      </w:r>
    </w:p>
    <w:p>
      <w:pPr>
        <w:shd w:fill="F4F1F3" w:color="auto" w:val="clear"/>
        <w:spacing w:after="0" w:line="240"/>
        <w:ind w:left="120" w:right="120"/>
      </w:pPr>
      <w:r>
        <w:rPr>
          <w:rFonts w:ascii="Consolas" w:cs="Consolas" w:eastAsia="Consolas" w:hAnsi="Consolas"/>
          <w:color w:val="2F282D"/>
          <w:sz w:val="15"/>
          <w:szCs w:val="15"/>
        </w:rPr>
        <w:t xml:space="preserve">          "item": {</w:t>
      </w:r>
    </w:p>
    <w:p>
      <w:pPr>
        <w:shd w:fill="F4F1F3" w:color="auto" w:val="clear"/>
        <w:spacing w:after="0" w:line="240"/>
        <w:ind w:left="120" w:right="120"/>
      </w:pPr>
      <w:r>
        <w:rPr>
          <w:rFonts w:ascii="Consolas" w:cs="Consolas" w:eastAsia="Consolas" w:hAnsi="Consolas"/>
          <w:color w:val="2F282D"/>
          <w:sz w:val="15"/>
          <w:szCs w:val="15"/>
        </w:rPr>
        <w:t xml:space="preserve">            "@type": "Report",</w:t>
      </w:r>
    </w:p>
    <w:p>
      <w:pPr>
        <w:shd w:fill="F4F1F3" w:color="auto" w:val="clear"/>
        <w:spacing w:after="0" w:line="240"/>
        <w:ind w:left="120" w:right="120"/>
      </w:pPr>
      <w:r>
        <w:rPr>
          <w:rFonts w:ascii="Consolas" w:cs="Consolas" w:eastAsia="Consolas" w:hAnsi="Consolas"/>
          <w:color w:val="2F282D"/>
          <w:sz w:val="15"/>
          <w:szCs w:val="15"/>
        </w:rPr>
        <w:t xml:space="preserve">            "name": "Top tech trends in the aerospace and defense sector: prepare your operations for 2026",</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"https://www.teaminternational.com/files/TEAM_Insider_Tech_Trends_2026.pdf",</w:t>
      </w:r>
    </w:p>
    <w:p>
      <w:pPr>
        <w:shd w:fill="F4F1F3" w:color="auto" w:val="clear"/>
        <w:spacing w:after="0" w:line="240"/>
        <w:ind w:left="120" w:right="120"/>
      </w:pPr>
      <w:r>
        <w:rPr>
          <w:rFonts w:ascii="Consolas" w:cs="Consolas" w:eastAsia="Consolas" w:hAnsi="Consolas"/>
          <w:color w:val="2F282D"/>
          <w:sz w:val="15"/>
          <w:szCs w:val="15"/>
        </w:rPr>
        <w:t xml:space="preserve">            "author":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"publisher":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2,</w:t>
      </w:r>
    </w:p>
    <w:p>
      <w:pPr>
        <w:shd w:fill="F4F1F3" w:color="auto" w:val="clear"/>
        <w:spacing w:after="0" w:line="240"/>
        <w:ind w:left="120" w:right="120"/>
      </w:pPr>
      <w:r>
        <w:rPr>
          <w:rFonts w:ascii="Consolas" w:cs="Consolas" w:eastAsia="Consolas" w:hAnsi="Consolas"/>
          <w:color w:val="2F282D"/>
          <w:sz w:val="15"/>
          <w:szCs w:val="15"/>
        </w:rPr>
        <w:t xml:space="preserve">          "item": {</w:t>
      </w:r>
    </w:p>
    <w:p>
      <w:pPr>
        <w:shd w:fill="F4F1F3" w:color="auto" w:val="clear"/>
        <w:spacing w:after="0" w:line="240"/>
        <w:ind w:left="120" w:right="120"/>
      </w:pPr>
      <w:r>
        <w:rPr>
          <w:rFonts w:ascii="Consolas" w:cs="Consolas" w:eastAsia="Consolas" w:hAnsi="Consolas"/>
          <w:color w:val="2F282D"/>
          <w:sz w:val="15"/>
          <w:szCs w:val="15"/>
        </w:rPr>
        <w:t xml:space="preserve">            "@type": "BlogPosting",</w:t>
      </w:r>
    </w:p>
    <w:p>
      <w:pPr>
        <w:shd w:fill="F4F1F3" w:color="auto" w:val="clear"/>
        <w:spacing w:after="0" w:line="240"/>
        <w:ind w:left="120" w:right="120"/>
      </w:pPr>
      <w:r>
        <w:rPr>
          <w:rFonts w:ascii="Consolas" w:cs="Consolas" w:eastAsia="Consolas" w:hAnsi="Consolas"/>
          <w:color w:val="2F282D"/>
          <w:sz w:val="15"/>
          <w:szCs w:val="15"/>
        </w:rPr>
        <w:t xml:space="preserve">            "headline": "Does Everyone on Your Team Speak Up in Virtual Meetings?",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"https://www.teaminternational.com/en/blog/virtual-meetings-best-practices",</w:t>
      </w:r>
    </w:p>
    <w:p>
      <w:pPr>
        <w:shd w:fill="F4F1F3" w:color="auto" w:val="clear"/>
        <w:spacing w:after="0" w:line="240"/>
        <w:ind w:left="120" w:right="120"/>
      </w:pPr>
      <w:r>
        <w:rPr>
          <w:rFonts w:ascii="Consolas" w:cs="Consolas" w:eastAsia="Consolas" w:hAnsi="Consolas"/>
          <w:color w:val="2F282D"/>
          <w:sz w:val="15"/>
          <w:szCs w:val="15"/>
        </w:rPr>
        <w:t xml:space="preserve">            "datePublished": "2023-01-17",</w:t>
      </w:r>
    </w:p>
    <w:p>
      <w:pPr>
        <w:shd w:fill="F4F1F3" w:color="auto" w:val="clear"/>
        <w:spacing w:after="0" w:line="240"/>
        <w:ind w:left="120" w:right="120"/>
      </w:pPr>
      <w:r>
        <w:rPr>
          <w:rFonts w:ascii="Consolas" w:cs="Consolas" w:eastAsia="Consolas" w:hAnsi="Consolas"/>
          <w:color w:val="2F282D"/>
          <w:sz w:val="15"/>
          <w:szCs w:val="15"/>
        </w:rPr>
        <w:t xml:space="preserve">            "image": "https://teamsitestorage.blob.core.windows.net/assets/insights/blogs/blogs_slider_3.webp",</w:t>
      </w:r>
    </w:p>
    <w:p>
      <w:pPr>
        <w:shd w:fill="F4F1F3" w:color="auto" w:val="clear"/>
        <w:spacing w:after="0" w:line="240"/>
        <w:ind w:left="120" w:right="120"/>
      </w:pPr>
      <w:r>
        <w:rPr>
          <w:rFonts w:ascii="Consolas" w:cs="Consolas" w:eastAsia="Consolas" w:hAnsi="Consolas"/>
          <w:color w:val="2F282D"/>
          <w:sz w:val="15"/>
          <w:szCs w:val="15"/>
        </w:rPr>
        <w:t xml:space="preserve">            "author":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"publisher":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3,</w:t>
      </w:r>
    </w:p>
    <w:p>
      <w:pPr>
        <w:shd w:fill="F4F1F3" w:color="auto" w:val="clear"/>
        <w:spacing w:after="0" w:line="240"/>
        <w:ind w:left="120" w:right="120"/>
      </w:pPr>
      <w:r>
        <w:rPr>
          <w:rFonts w:ascii="Consolas" w:cs="Consolas" w:eastAsia="Consolas" w:hAnsi="Consolas"/>
          <w:color w:val="2F282D"/>
          <w:sz w:val="15"/>
          <w:szCs w:val="15"/>
        </w:rPr>
        <w:t xml:space="preserve">          "item": {</w:t>
      </w:r>
    </w:p>
    <w:p>
      <w:pPr>
        <w:shd w:fill="F4F1F3" w:color="auto" w:val="clear"/>
        <w:spacing w:after="0" w:line="240"/>
        <w:ind w:left="120" w:right="120"/>
      </w:pPr>
      <w:r>
        <w:rPr>
          <w:rFonts w:ascii="Consolas" w:cs="Consolas" w:eastAsia="Consolas" w:hAnsi="Consolas"/>
          <w:color w:val="2F282D"/>
          <w:sz w:val="15"/>
          <w:szCs w:val="15"/>
        </w:rPr>
        <w:t xml:space="preserve">            "@type": "BlogPosting",</w:t>
      </w:r>
    </w:p>
    <w:p>
      <w:pPr>
        <w:shd w:fill="F4F1F3" w:color="auto" w:val="clear"/>
        <w:spacing w:after="0" w:line="240"/>
        <w:ind w:left="120" w:right="120"/>
      </w:pPr>
      <w:r>
        <w:rPr>
          <w:rFonts w:ascii="Consolas" w:cs="Consolas" w:eastAsia="Consolas" w:hAnsi="Consolas"/>
          <w:color w:val="2F282D"/>
          <w:sz w:val="15"/>
          <w:szCs w:val="15"/>
        </w:rPr>
        <w:t xml:space="preserve">            "headline": "IT Nearshore Outsourcing to Mexico: Top 5 Reasons to Say Yes",</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"https://www.teaminternational.com/en/blog/mexico-outsourcing",</w:t>
      </w:r>
    </w:p>
    <w:p>
      <w:pPr>
        <w:shd w:fill="F4F1F3" w:color="auto" w:val="clear"/>
        <w:spacing w:after="0" w:line="240"/>
        <w:ind w:left="120" w:right="120"/>
      </w:pPr>
      <w:r>
        <w:rPr>
          <w:rFonts w:ascii="Consolas" w:cs="Consolas" w:eastAsia="Consolas" w:hAnsi="Consolas"/>
          <w:color w:val="2F282D"/>
          <w:sz w:val="15"/>
          <w:szCs w:val="15"/>
        </w:rPr>
        <w:t xml:space="preserve">            "datePublished": "2024-04-01",</w:t>
      </w:r>
    </w:p>
    <w:p>
      <w:pPr>
        <w:shd w:fill="F4F1F3" w:color="auto" w:val="clear"/>
        <w:spacing w:after="0" w:line="240"/>
        <w:ind w:left="120" w:right="120"/>
      </w:pPr>
      <w:r>
        <w:rPr>
          <w:rFonts w:ascii="Consolas" w:cs="Consolas" w:eastAsia="Consolas" w:hAnsi="Consolas"/>
          <w:color w:val="2F282D"/>
          <w:sz w:val="15"/>
          <w:szCs w:val="15"/>
        </w:rPr>
        <w:t xml:space="preserve">            "image": "https://teamsitestorage.blob.core.windows.net/assets/insights/blogs/blogs_slider_2.webp",</w:t>
      </w:r>
    </w:p>
    <w:p>
      <w:pPr>
        <w:shd w:fill="F4F1F3" w:color="auto" w:val="clear"/>
        <w:spacing w:after="0" w:line="240"/>
        <w:ind w:left="120" w:right="120"/>
      </w:pPr>
      <w:r>
        <w:rPr>
          <w:rFonts w:ascii="Consolas" w:cs="Consolas" w:eastAsia="Consolas" w:hAnsi="Consolas"/>
          <w:color w:val="2F282D"/>
          <w:sz w:val="15"/>
          <w:szCs w:val="15"/>
        </w:rPr>
        <w:t xml:space="preserve">            "author":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"publisher":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4,</w:t>
      </w:r>
    </w:p>
    <w:p>
      <w:pPr>
        <w:shd w:fill="F4F1F3" w:color="auto" w:val="clear"/>
        <w:spacing w:after="0" w:line="240"/>
        <w:ind w:left="120" w:right="120"/>
      </w:pPr>
      <w:r>
        <w:rPr>
          <w:rFonts w:ascii="Consolas" w:cs="Consolas" w:eastAsia="Consolas" w:hAnsi="Consolas"/>
          <w:color w:val="2F282D"/>
          <w:sz w:val="15"/>
          <w:szCs w:val="15"/>
        </w:rPr>
        <w:t xml:space="preserve">          "item": {</w:t>
      </w:r>
    </w:p>
    <w:p>
      <w:pPr>
        <w:shd w:fill="F4F1F3" w:color="auto" w:val="clear"/>
        <w:spacing w:after="0" w:line="240"/>
        <w:ind w:left="120" w:right="120"/>
      </w:pPr>
      <w:r>
        <w:rPr>
          <w:rFonts w:ascii="Consolas" w:cs="Consolas" w:eastAsia="Consolas" w:hAnsi="Consolas"/>
          <w:color w:val="2F282D"/>
          <w:sz w:val="15"/>
          <w:szCs w:val="15"/>
        </w:rPr>
        <w:t xml:space="preserve">            "@type": "BlogPosting",</w:t>
      </w:r>
    </w:p>
    <w:p>
      <w:pPr>
        <w:shd w:fill="F4F1F3" w:color="auto" w:val="clear"/>
        <w:spacing w:after="0" w:line="240"/>
        <w:ind w:left="120" w:right="120"/>
      </w:pPr>
      <w:r>
        <w:rPr>
          <w:rFonts w:ascii="Consolas" w:cs="Consolas" w:eastAsia="Consolas" w:hAnsi="Consolas"/>
          <w:color w:val="2F282D"/>
          <w:sz w:val="15"/>
          <w:szCs w:val="15"/>
        </w:rPr>
        <w:t xml:space="preserve">            "headline": "Nearshore to Argentina: Top 5 Reasons to Outsource Your IT to Local Talent",</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"https://www.teaminternational.com/en/blog/argentina-outsourcing",</w:t>
      </w:r>
    </w:p>
    <w:p>
      <w:pPr>
        <w:shd w:fill="F4F1F3" w:color="auto" w:val="clear"/>
        <w:spacing w:after="0" w:line="240"/>
        <w:ind w:left="120" w:right="120"/>
      </w:pPr>
      <w:r>
        <w:rPr>
          <w:rFonts w:ascii="Consolas" w:cs="Consolas" w:eastAsia="Consolas" w:hAnsi="Consolas"/>
          <w:color w:val="2F282D"/>
          <w:sz w:val="15"/>
          <w:szCs w:val="15"/>
        </w:rPr>
        <w:t xml:space="preserve">            "datePublished": "2024-04-05",</w:t>
      </w:r>
    </w:p>
    <w:p>
      <w:pPr>
        <w:shd w:fill="F4F1F3" w:color="auto" w:val="clear"/>
        <w:spacing w:after="0" w:line="240"/>
        <w:ind w:left="120" w:right="120"/>
      </w:pPr>
      <w:r>
        <w:rPr>
          <w:rFonts w:ascii="Consolas" w:cs="Consolas" w:eastAsia="Consolas" w:hAnsi="Consolas"/>
          <w:color w:val="2F282D"/>
          <w:sz w:val="15"/>
          <w:szCs w:val="15"/>
        </w:rPr>
        <w:t xml:space="preserve">            "image": "https://teamsitestorage.blob.core.windows.net/assets/insights/blogs/blogs_slider_1.webp",</w:t>
      </w:r>
    </w:p>
    <w:p>
      <w:pPr>
        <w:shd w:fill="F4F1F3" w:color="auto" w:val="clear"/>
        <w:spacing w:after="0" w:line="240"/>
        <w:ind w:left="120" w:right="120"/>
      </w:pPr>
      <w:r>
        <w:rPr>
          <w:rFonts w:ascii="Consolas" w:cs="Consolas" w:eastAsia="Consolas" w:hAnsi="Consolas"/>
          <w:color w:val="2F282D"/>
          <w:sz w:val="15"/>
          <w:szCs w:val="15"/>
        </w:rPr>
        <w:t xml:space="preserve">            "author":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"publisher":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5,</w:t>
      </w:r>
    </w:p>
    <w:p>
      <w:pPr>
        <w:shd w:fill="F4F1F3" w:color="auto" w:val="clear"/>
        <w:spacing w:after="0" w:line="240"/>
        <w:ind w:left="120" w:right="120"/>
      </w:pPr>
      <w:r>
        <w:rPr>
          <w:rFonts w:ascii="Consolas" w:cs="Consolas" w:eastAsia="Consolas" w:hAnsi="Consolas"/>
          <w:color w:val="2F282D"/>
          <w:sz w:val="15"/>
          <w:szCs w:val="15"/>
        </w:rPr>
        <w:t xml:space="preserve">          "item": {</w:t>
      </w:r>
    </w:p>
    <w:p>
      <w:pPr>
        <w:shd w:fill="F4F1F3" w:color="auto" w:val="clear"/>
        <w:spacing w:after="0" w:line="240"/>
        <w:ind w:left="120" w:right="120"/>
      </w:pPr>
      <w:r>
        <w:rPr>
          <w:rFonts w:ascii="Consolas" w:cs="Consolas" w:eastAsia="Consolas" w:hAnsi="Consolas"/>
          <w:color w:val="2F282D"/>
          <w:sz w:val="15"/>
          <w:szCs w:val="15"/>
        </w:rPr>
        <w:t xml:space="preserve">            "@type": "Article",</w:t>
      </w:r>
    </w:p>
    <w:p>
      <w:pPr>
        <w:shd w:fill="F4F1F3" w:color="auto" w:val="clear"/>
        <w:spacing w:after="0" w:line="240"/>
        <w:ind w:left="120" w:right="120"/>
      </w:pPr>
      <w:r>
        <w:rPr>
          <w:rFonts w:ascii="Consolas" w:cs="Consolas" w:eastAsia="Consolas" w:hAnsi="Consolas"/>
          <w:color w:val="2F282D"/>
          <w:sz w:val="15"/>
          <w:szCs w:val="15"/>
        </w:rPr>
        <w:t xml:space="preserve">            "headline": "Enhancing IT capacity and automating banking operations for Allica Bank, UK’s fast-growing fintech, having raised over £2B in customer deposits by June 2023.",</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"https://www.teaminternational.com/en/case-studies/allica-bank",</w:t>
      </w:r>
    </w:p>
    <w:p>
      <w:pPr>
        <w:shd w:fill="F4F1F3" w:color="auto" w:val="clear"/>
        <w:spacing w:after="0" w:line="240"/>
        <w:ind w:left="120" w:right="120"/>
      </w:pPr>
      <w:r>
        <w:rPr>
          <w:rFonts w:ascii="Consolas" w:cs="Consolas" w:eastAsia="Consolas" w:hAnsi="Consolas"/>
          <w:color w:val="2F282D"/>
          <w:sz w:val="15"/>
          <w:szCs w:val="15"/>
        </w:rPr>
        <w:t xml:space="preserve">            "about": {</w:t>
      </w:r>
    </w:p>
    <w:p>
      <w:pPr>
        <w:shd w:fill="F4F1F3" w:color="auto" w:val="clear"/>
        <w:spacing w:after="0" w:line="240"/>
        <w:ind w:left="120" w:right="120"/>
      </w:pPr>
      <w:r>
        <w:rPr>
          <w:rFonts w:ascii="Consolas" w:cs="Consolas" w:eastAsia="Consolas" w:hAnsi="Consolas"/>
          <w:color w:val="2F282D"/>
          <w:sz w:val="15"/>
          <w:szCs w:val="15"/>
        </w:rPr>
        <w:t xml:space="preserve">              "@type": "Organization",</w:t>
      </w:r>
    </w:p>
    <w:p>
      <w:pPr>
        <w:shd w:fill="F4F1F3" w:color="auto" w:val="clear"/>
        <w:spacing w:after="0" w:line="240"/>
        <w:ind w:left="120" w:right="120"/>
      </w:pPr>
      <w:r>
        <w:rPr>
          <w:rFonts w:ascii="Consolas" w:cs="Consolas" w:eastAsia="Consolas" w:hAnsi="Consolas"/>
          <w:color w:val="2F282D"/>
          <w:sz w:val="15"/>
          <w:szCs w:val="15"/>
        </w:rPr>
        <w:t xml:space="preserve">              "name": "Allica Bank"</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"author":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6,</w:t>
      </w:r>
    </w:p>
    <w:p>
      <w:pPr>
        <w:shd w:fill="F4F1F3" w:color="auto" w:val="clear"/>
        <w:spacing w:after="0" w:line="240"/>
        <w:ind w:left="120" w:right="120"/>
      </w:pPr>
      <w:r>
        <w:rPr>
          <w:rFonts w:ascii="Consolas" w:cs="Consolas" w:eastAsia="Consolas" w:hAnsi="Consolas"/>
          <w:color w:val="2F282D"/>
          <w:sz w:val="15"/>
          <w:szCs w:val="15"/>
        </w:rPr>
        <w:t xml:space="preserve">          "item": {</w:t>
      </w:r>
    </w:p>
    <w:p>
      <w:pPr>
        <w:shd w:fill="F4F1F3" w:color="auto" w:val="clear"/>
        <w:spacing w:after="0" w:line="240"/>
        <w:ind w:left="120" w:right="120"/>
      </w:pPr>
      <w:r>
        <w:rPr>
          <w:rFonts w:ascii="Consolas" w:cs="Consolas" w:eastAsia="Consolas" w:hAnsi="Consolas"/>
          <w:color w:val="2F282D"/>
          <w:sz w:val="15"/>
          <w:szCs w:val="15"/>
        </w:rPr>
        <w:t xml:space="preserve">            "@type": "Article",</w:t>
      </w:r>
    </w:p>
    <w:p>
      <w:pPr>
        <w:shd w:fill="F4F1F3" w:color="auto" w:val="clear"/>
        <w:spacing w:after="0" w:line="240"/>
        <w:ind w:left="120" w:right="120"/>
      </w:pPr>
      <w:r>
        <w:rPr>
          <w:rFonts w:ascii="Consolas" w:cs="Consolas" w:eastAsia="Consolas" w:hAnsi="Consolas"/>
          <w:color w:val="2F282D"/>
          <w:sz w:val="15"/>
          <w:szCs w:val="15"/>
        </w:rPr>
        <w:t xml:space="preserve">            "headline": "Over $1M saved annually by automating EHR data verification for the Texas Center for Lifestyle Medicine.",</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"https://www.teaminternational.com/en/case-studies/texas-center",</w:t>
      </w:r>
    </w:p>
    <w:p>
      <w:pPr>
        <w:shd w:fill="F4F1F3" w:color="auto" w:val="clear"/>
        <w:spacing w:after="0" w:line="240"/>
        <w:ind w:left="120" w:right="120"/>
      </w:pPr>
      <w:r>
        <w:rPr>
          <w:rFonts w:ascii="Consolas" w:cs="Consolas" w:eastAsia="Consolas" w:hAnsi="Consolas"/>
          <w:color w:val="2F282D"/>
          <w:sz w:val="15"/>
          <w:szCs w:val="15"/>
        </w:rPr>
        <w:t xml:space="preserve">            "about": {</w:t>
      </w:r>
    </w:p>
    <w:p>
      <w:pPr>
        <w:shd w:fill="F4F1F3" w:color="auto" w:val="clear"/>
        <w:spacing w:after="0" w:line="240"/>
        <w:ind w:left="120" w:right="120"/>
      </w:pPr>
      <w:r>
        <w:rPr>
          <w:rFonts w:ascii="Consolas" w:cs="Consolas" w:eastAsia="Consolas" w:hAnsi="Consolas"/>
          <w:color w:val="2F282D"/>
          <w:sz w:val="15"/>
          <w:szCs w:val="15"/>
        </w:rPr>
        <w:t xml:space="preserve">              "@type": "Organization",</w:t>
      </w:r>
    </w:p>
    <w:p>
      <w:pPr>
        <w:shd w:fill="F4F1F3" w:color="auto" w:val="clear"/>
        <w:spacing w:after="0" w:line="240"/>
        <w:ind w:left="120" w:right="120"/>
      </w:pPr>
      <w:r>
        <w:rPr>
          <w:rFonts w:ascii="Consolas" w:cs="Consolas" w:eastAsia="Consolas" w:hAnsi="Consolas"/>
          <w:color w:val="2F282D"/>
          <w:sz w:val="15"/>
          <w:szCs w:val="15"/>
        </w:rPr>
        <w:t xml:space="preserve">              "name": "Texas Center for Lifestyle Medicine"</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"author":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7,</w:t>
      </w:r>
    </w:p>
    <w:p>
      <w:pPr>
        <w:shd w:fill="F4F1F3" w:color="auto" w:val="clear"/>
        <w:spacing w:after="0" w:line="240"/>
        <w:ind w:left="120" w:right="120"/>
      </w:pPr>
      <w:r>
        <w:rPr>
          <w:rFonts w:ascii="Consolas" w:cs="Consolas" w:eastAsia="Consolas" w:hAnsi="Consolas"/>
          <w:color w:val="2F282D"/>
          <w:sz w:val="15"/>
          <w:szCs w:val="15"/>
        </w:rPr>
        <w:t xml:space="preserve">          "item": {</w:t>
      </w:r>
    </w:p>
    <w:p>
      <w:pPr>
        <w:shd w:fill="F4F1F3" w:color="auto" w:val="clear"/>
        <w:spacing w:after="0" w:line="240"/>
        <w:ind w:left="120" w:right="120"/>
      </w:pPr>
      <w:r>
        <w:rPr>
          <w:rFonts w:ascii="Consolas" w:cs="Consolas" w:eastAsia="Consolas" w:hAnsi="Consolas"/>
          <w:color w:val="2F282D"/>
          <w:sz w:val="15"/>
          <w:szCs w:val="15"/>
        </w:rPr>
        <w:t xml:space="preserve">            "@type": "Article",</w:t>
      </w:r>
    </w:p>
    <w:p>
      <w:pPr>
        <w:shd w:fill="F4F1F3" w:color="auto" w:val="clear"/>
        <w:spacing w:after="0" w:line="240"/>
        <w:ind w:left="120" w:right="120"/>
      </w:pPr>
      <w:r>
        <w:rPr>
          <w:rFonts w:ascii="Consolas" w:cs="Consolas" w:eastAsia="Consolas" w:hAnsi="Consolas"/>
          <w:color w:val="2F282D"/>
          <w:sz w:val="15"/>
          <w:szCs w:val="15"/>
        </w:rPr>
        <w:t xml:space="preserve">            "headline": "Empowering Telenor Denmark’s IT staff capacity with a nearshore Dedicated Development Center.",</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"https://www.teaminternational.com/en/case-studies/telenor",</w:t>
      </w:r>
    </w:p>
    <w:p>
      <w:pPr>
        <w:shd w:fill="F4F1F3" w:color="auto" w:val="clear"/>
        <w:spacing w:after="0" w:line="240"/>
        <w:ind w:left="120" w:right="120"/>
      </w:pPr>
      <w:r>
        <w:rPr>
          <w:rFonts w:ascii="Consolas" w:cs="Consolas" w:eastAsia="Consolas" w:hAnsi="Consolas"/>
          <w:color w:val="2F282D"/>
          <w:sz w:val="15"/>
          <w:szCs w:val="15"/>
        </w:rPr>
        <w:t xml:space="preserve">            "about": {</w:t>
      </w:r>
    </w:p>
    <w:p>
      <w:pPr>
        <w:shd w:fill="F4F1F3" w:color="auto" w:val="clear"/>
        <w:spacing w:after="0" w:line="240"/>
        <w:ind w:left="120" w:right="120"/>
      </w:pPr>
      <w:r>
        <w:rPr>
          <w:rFonts w:ascii="Consolas" w:cs="Consolas" w:eastAsia="Consolas" w:hAnsi="Consolas"/>
          <w:color w:val="2F282D"/>
          <w:sz w:val="15"/>
          <w:szCs w:val="15"/>
        </w:rPr>
        <w:t xml:space="preserve">              "@type": "Organization",</w:t>
      </w:r>
    </w:p>
    <w:p>
      <w:pPr>
        <w:shd w:fill="F4F1F3" w:color="auto" w:val="clear"/>
        <w:spacing w:after="0" w:line="240"/>
        <w:ind w:left="120" w:right="120"/>
      </w:pPr>
      <w:r>
        <w:rPr>
          <w:rFonts w:ascii="Consolas" w:cs="Consolas" w:eastAsia="Consolas" w:hAnsi="Consolas"/>
          <w:color w:val="2F282D"/>
          <w:sz w:val="15"/>
          <w:szCs w:val="15"/>
        </w:rPr>
        <w:t xml:space="preserve">              "name": "Telenor"</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"author":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"ListItem",</w:t>
      </w:r>
    </w:p>
    <w:p>
      <w:pPr>
        <w:shd w:fill="F4F1F3" w:color="auto" w:val="clear"/>
        <w:spacing w:after="0" w:line="240"/>
        <w:ind w:left="120" w:right="120"/>
      </w:pPr>
      <w:r>
        <w:rPr>
          <w:rFonts w:ascii="Consolas" w:cs="Consolas" w:eastAsia="Consolas" w:hAnsi="Consolas"/>
          <w:color w:val="2F282D"/>
          <w:sz w:val="15"/>
          <w:szCs w:val="15"/>
        </w:rPr>
        <w:t xml:space="preserve">          "position": 8,</w:t>
      </w:r>
    </w:p>
    <w:p>
      <w:pPr>
        <w:shd w:fill="F4F1F3" w:color="auto" w:val="clear"/>
        <w:spacing w:after="0" w:line="240"/>
        <w:ind w:left="120" w:right="120"/>
      </w:pPr>
      <w:r>
        <w:rPr>
          <w:rFonts w:ascii="Consolas" w:cs="Consolas" w:eastAsia="Consolas" w:hAnsi="Consolas"/>
          <w:color w:val="2F282D"/>
          <w:sz w:val="15"/>
          <w:szCs w:val="15"/>
        </w:rPr>
        <w:t xml:space="preserve">          "item": {</w:t>
      </w:r>
    </w:p>
    <w:p>
      <w:pPr>
        <w:shd w:fill="F4F1F3" w:color="auto" w:val="clear"/>
        <w:spacing w:after="0" w:line="240"/>
        <w:ind w:left="120" w:right="120"/>
      </w:pPr>
      <w:r>
        <w:rPr>
          <w:rFonts w:ascii="Consolas" w:cs="Consolas" w:eastAsia="Consolas" w:hAnsi="Consolas"/>
          <w:color w:val="2F282D"/>
          <w:sz w:val="15"/>
          <w:szCs w:val="15"/>
        </w:rPr>
        <w:t xml:space="preserve">            "@type": "DigitalDocument",</w:t>
      </w:r>
    </w:p>
    <w:p>
      <w:pPr>
        <w:shd w:fill="F4F1F3" w:color="auto" w:val="clear"/>
        <w:spacing w:after="0" w:line="240"/>
        <w:ind w:left="120" w:right="120"/>
      </w:pPr>
      <w:r>
        <w:rPr>
          <w:rFonts w:ascii="Consolas" w:cs="Consolas" w:eastAsia="Consolas" w:hAnsi="Consolas"/>
          <w:color w:val="2F282D"/>
          <w:sz w:val="15"/>
          <w:szCs w:val="15"/>
        </w:rPr>
        <w:t xml:space="preserve">            "name": "Latin America as a Hub for IT Outsourcing: A lone star or a prominent market player?",</w:t>
      </w:r>
    </w:p>
    <w:p>
      <w:pPr>
        <w:shd w:fill="F4F1F3" w:color="auto" w:val="clear"/>
        <w:spacing w:after="0" w:line="240"/>
        <w:ind w:left="120" w:right="120"/>
      </w:pPr>
      <w:r>
        <w:rPr>
          <w:rFonts w:ascii="Consolas" w:cs="Consolas" w:eastAsia="Consolas" w:hAnsi="Consolas"/>
          <w:color w:val="2F282D"/>
          <w:sz w:val="15"/>
          <w:szCs w:val="15"/>
        </w:rPr>
        <w:t xml:space="preserve">            "url": "https://www.teaminternational.com/files/Latin_America_as_a_Hub_for_IT_Outsourcing.pdf",</w:t>
      </w:r>
    </w:p>
    <w:p>
      <w:pPr>
        <w:shd w:fill="F4F1F3" w:color="auto" w:val="clear"/>
        <w:spacing w:after="0" w:line="240"/>
        <w:ind w:left="120" w:right="120"/>
      </w:pPr>
      <w:r>
        <w:rPr>
          <w:rFonts w:ascii="Consolas" w:cs="Consolas" w:eastAsia="Consolas" w:hAnsi="Consolas"/>
          <w:color w:val="2F282D"/>
          <w:sz w:val="15"/>
          <w:szCs w:val="15"/>
        </w:rPr>
        <w:t xml:space="preserve">            "author": {</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"https://www.teaminternational.com/#organization"</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Bdr>
          <w:top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hd w:fill="F4F1F3" w:color="auto" w:val="clear"/>
        <w:spacing w:after="0" w:line="240"/>
        <w:ind w:left="120" w:right="120"/>
      </w:pPr>
      <w:r>
        <w:rPr>
          <w:rFonts w:ascii="Consolas" w:cs="Consolas" w:eastAsia="Consolas" w:hAnsi="Consolas"/>
          <w:color w:val="2F282D"/>
          <w:sz w:val="15"/>
          <w:szCs w:val="15"/>
        </w:rPr>
        <w:t xml:space="preserve">  "@context": "https://schema.org",</w:t>
      </w:r>
    </w:p>
    <w:p>
      <w:pPr>
        <w:shd w:fill="F4F1F3" w:color="auto" w:val="clear"/>
        <w:spacing w:after="0" w:line="240"/>
        <w:ind w:left="120" w:right="120"/>
      </w:pPr>
      <w:r>
        <w:rPr>
          <w:rFonts w:ascii="Consolas" w:cs="Consolas" w:eastAsia="Consolas" w:hAnsi="Consolas"/>
          <w:color w:val="2F282D"/>
          <w:sz w:val="15"/>
          <w:szCs w:val="15"/>
        </w:rPr>
        <w:t xml:space="preserve">  "@type": "FAQPage",</w:t>
      </w:r>
    </w:p>
    <w:p>
      <w:pPr>
        <w:shd w:fill="F4F1F3" w:color="auto" w:val="clear"/>
        <w:spacing w:after="0" w:line="240"/>
        <w:ind w:left="120" w:right="120"/>
      </w:pPr>
      <w:r>
        <w:rPr>
          <w:rFonts w:ascii="Consolas" w:cs="Consolas" w:eastAsia="Consolas" w:hAnsi="Consolas"/>
          <w:color w:val="2F282D"/>
          <w:sz w:val="15"/>
          <w:szCs w:val="15"/>
        </w:rPr>
        <w:t xml:space="preserve">  "@id": "https://www.teaminternational.com/en/insights#faq",</w:t>
      </w:r>
    </w:p>
    <w:p>
      <w:pPr>
        <w:shd w:fill="F4F1F3" w:color="auto" w:val="clear"/>
        <w:spacing w:after="0" w:line="240"/>
        <w:ind w:left="120" w:right="120"/>
      </w:pPr>
      <w:r>
        <w:rPr>
          <w:rFonts w:ascii="Consolas" w:cs="Consolas" w:eastAsia="Consolas" w:hAnsi="Consolas"/>
          <w:color w:val="2F282D"/>
          <w:sz w:val="15"/>
          <w:szCs w:val="15"/>
        </w:rPr>
        <w:t xml:space="preserve">  "mainEntity":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does TEAM International publish?",</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"TEAM International publishes a digital transformation blog, success stories with named client results, Industry Intel white papers and the TEAM Insider tech trends report. Together they are our technology thought leadership for business and technology leaders."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"Who writes TEAM International's articles and reports?",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"Our engineers, consultants and delivery leaders. Each piece draws on projects our teams have delivered, which keeps the advice practical and specific."</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"What is in the latest TEAM Insider tech trends report?",</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"The latest report covers aerospace and defense technology: AI-driven automation, robotics, immersive technology, space systems and cyber defense, and the aerospace technology trends to plan for in 2026 and 2027. It is a free PDF download."</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"How are success stories different from the blog?",</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"Success stories describe one client project with its context, approach and results, such as the Texas Center for Lifestyle Medicine saving over $1M a year. The blog covers broader topics and best practices that apply across clients."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"Where can I find software development insights for my industry?",</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"Start with the industry pages for IT industry insights on your sector, or the solution pages for software development insights by topic. Each page links to related success stories."</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"@type": "Question",</w:t>
      </w:r>
    </w:p>
    <w:p>
      <w:pPr>
        <w:shd w:fill="F4F1F3" w:color="auto" w:val="clear"/>
        <w:spacing w:after="0" w:line="240"/>
        <w:ind w:left="120" w:right="120"/>
      </w:pPr>
      <w:r>
        <w:rPr>
          <w:rFonts w:ascii="Consolas" w:cs="Consolas" w:eastAsia="Consolas" w:hAnsi="Consolas"/>
          <w:color w:val="2F282D"/>
          <w:sz w:val="15"/>
          <w:szCs w:val="15"/>
        </w:rPr>
        <w:t xml:space="preserve">      "name": "Can TEAM International help us apply these insights?",</w:t>
      </w:r>
    </w:p>
    <w:p>
      <w:pPr>
        <w:shd w:fill="F4F1F3" w:color="auto" w:val="clear"/>
        <w:spacing w:after="0" w:line="240"/>
        <w:ind w:left="120" w:right="120"/>
      </w:pPr>
      <w:r>
        <w:rPr>
          <w:rFonts w:ascii="Consolas" w:cs="Consolas" w:eastAsia="Consolas" w:hAnsi="Consolas"/>
          <w:color w:val="2F282D"/>
          <w:sz w:val="15"/>
          <w:szCs w:val="15"/>
        </w:rPr>
        <w:t xml:space="preserve">      "acceptedAnswer": {</w:t>
      </w:r>
    </w:p>
    <w:p>
      <w:pPr>
        <w:shd w:fill="F4F1F3" w:color="auto" w:val="clear"/>
        <w:spacing w:after="0" w:line="240"/>
        <w:ind w:left="120" w:right="120"/>
      </w:pPr>
      <w:r>
        <w:rPr>
          <w:rFonts w:ascii="Consolas" w:cs="Consolas" w:eastAsia="Consolas" w:hAnsi="Consolas"/>
          <w:color w:val="2F282D"/>
          <w:sz w:val="15"/>
          <w:szCs w:val="15"/>
        </w:rPr>
        <w:t xml:space="preserve">        "@type": "Answer",</w:t>
      </w:r>
    </w:p>
    <w:p>
      <w:pPr>
        <w:shd w:fill="F4F1F3" w:color="auto" w:val="clear"/>
        <w:spacing w:after="0" w:line="240"/>
        <w:ind w:left="120" w:right="120"/>
      </w:pPr>
      <w:r>
        <w:rPr>
          <w:rFonts w:ascii="Consolas" w:cs="Consolas" w:eastAsia="Consolas" w:hAnsi="Consolas"/>
          <w:color w:val="2F282D"/>
          <w:sz w:val="15"/>
          <w:szCs w:val="15"/>
        </w:rPr>
        <w:t xml:space="preserve">        "text": "Yes. Tell us which article, report or success story is closest to your situation, and an expert will suggest a first step and what you'll have in hand after it."</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shd w:fill="F4F1F3" w:color="auto" w:val="clear"/>
        <w:spacing w:after="0" w:line="240"/>
        <w:ind w:left="120" w:right="120"/>
      </w:pPr>
      <w:r>
        <w:rPr>
          <w:rFonts w:ascii="Consolas" w:cs="Consolas" w:eastAsia="Consolas" w:hAnsi="Consolas"/>
          <w:color w:val="2F282D"/>
          <w:sz w:val="15"/>
          <w:szCs w:val="15"/>
        </w:rPr>
        <w:t xml:space="preserve">  ]</w:t>
      </w:r>
    </w:p>
    <w:p>
      <w:pPr>
        <w:pBdr>
          <w:bottom w:val="single" w:color="D9D3D7" w:sz="4" w:space="4"/>
        </w:pBdr>
        <w:shd w:fill="F4F1F3" w:color="auto" w:val="clear"/>
        <w:spacing w:after="0" w:line="240"/>
        <w:ind w:left="120" w:right="120"/>
      </w:pPr>
      <w:r>
        <w:rPr>
          <w:rFonts w:ascii="Consolas" w:cs="Consolas" w:eastAsia="Consolas" w:hAnsi="Consolas"/>
          <w:color w:val="2F282D"/>
          <w:sz w:val="15"/>
          <w:szCs w:val="15"/>
        </w:rPr>
        <w:t xml:space="preserve">}</w:t>
      </w:r>
    </w:p>
    <w:p>
      <w:pPr>
        <w:spacing w:after="120"/>
      </w:pPr>
    </w:p>
    <w:p>
      <w:pPr>
        <w:pStyle w:val="Heading1"/>
        <w:pBdr>
          <w:bottom w:val="single" w:color="FDBE00" w:sz="12" w:space="4"/>
        </w:pBdr>
      </w:pPr>
      <w:r>
        <w:t xml:space="preserve">12. Open items and next steps</w:t>
      </w:r>
    </w:p>
    <w:p>
      <w:pPr>
        <w:pStyle w:val="ListParagraph"/>
        <w:numPr>
          <w:ilvl w:val="0"/>
          <w:numId w:val="3"/>
        </w:numPr>
        <w:spacing w:after="80" w:line="276"/>
      </w:pPr>
      <w:r>
        <w:rPr>
          <w:rFonts w:ascii="Aptos" w:cs="Aptos" w:eastAsia="Aptos" w:hAnsi="Aptos"/>
          <w:b/>
          <w:bCs/>
          <w:color w:val="2F282D"/>
          <w:sz w:val="21"/>
          <w:szCs w:val="21"/>
        </w:rPr>
        <w:t xml:space="preserve">Content refresh:</w:t>
      </w:r>
      <w:r>
        <w:rPr>
          <w:rFonts w:ascii="Aptos" w:cs="Aptos" w:eastAsia="Aptos" w:hAnsi="Aptos"/>
          <w:color w:val="2F282D"/>
          <w:sz w:val="21"/>
          <w:szCs w:val="21"/>
        </w:rPr>
        <w:t xml:space="preserve"> the three blog posts are from 2023–2024; when new posts are ready, swap them in insights-hub.json (no code change).</w:t>
      </w:r>
    </w:p>
    <w:p>
      <w:pPr>
        <w:pStyle w:val="ListParagraph"/>
        <w:numPr>
          <w:ilvl w:val="0"/>
          <w:numId w:val="3"/>
        </w:numPr>
        <w:spacing w:after="80" w:line="276"/>
      </w:pPr>
      <w:r>
        <w:rPr>
          <w:rFonts w:ascii="Aptos" w:cs="Aptos" w:eastAsia="Aptos" w:hAnsi="Aptos"/>
          <w:b/>
          <w:bCs/>
          <w:color w:val="2F282D"/>
          <w:sz w:val="21"/>
          <w:szCs w:val="21"/>
        </w:rPr>
        <w:t xml:space="preserve">White paper:</w:t>
      </w:r>
      <w:r>
        <w:rPr>
          <w:rFonts w:ascii="Aptos" w:cs="Aptos" w:eastAsia="Aptos" w:hAnsi="Aptos"/>
          <w:color w:val="2F282D"/>
          <w:sz w:val="21"/>
          <w:szCs w:val="21"/>
        </w:rPr>
        <w:t xml:space="preserve"> keep the Latin America white paper featured, or feature a newer one when available?</w:t>
      </w:r>
    </w:p>
    <w:p>
      <w:pPr>
        <w:pStyle w:val="ListParagraph"/>
        <w:numPr>
          <w:ilvl w:val="0"/>
          <w:numId w:val="3"/>
        </w:numPr>
        <w:spacing w:after="80" w:line="276"/>
      </w:pPr>
      <w:r>
        <w:rPr>
          <w:rFonts w:ascii="Aptos" w:cs="Aptos" w:eastAsia="Aptos" w:hAnsi="Aptos"/>
          <w:b/>
          <w:bCs/>
          <w:color w:val="2F282D"/>
          <w:sz w:val="21"/>
          <w:szCs w:val="21"/>
        </w:rPr>
        <w:t xml:space="preserve">Quote:</w:t>
      </w:r>
      <w:r>
        <w:rPr>
          <w:rFonts w:ascii="Aptos" w:cs="Aptos" w:eastAsia="Aptos" w:hAnsi="Aptos"/>
          <w:color w:val="2F282D"/>
          <w:sz w:val="21"/>
          <w:szCs w:val="21"/>
        </w:rPr>
        <w:t xml:space="preserve"> confirm Andrés Salazar's quote and title are still current.</w:t>
      </w:r>
    </w:p>
    <w:p>
      <w:pPr>
        <w:pStyle w:val="ListParagraph"/>
        <w:numPr>
          <w:ilvl w:val="0"/>
          <w:numId w:val="3"/>
        </w:numPr>
        <w:spacing w:after="80" w:line="276"/>
      </w:pPr>
      <w:r>
        <w:rPr>
          <w:rFonts w:ascii="Aptos" w:cs="Aptos" w:eastAsia="Aptos" w:hAnsi="Aptos"/>
          <w:b/>
          <w:bCs/>
          <w:color w:val="2F282D"/>
          <w:sz w:val="21"/>
          <w:szCs w:val="21"/>
        </w:rPr>
        <w:t xml:space="preserve">Sub-pages:</w:t>
      </w:r>
      <w:r>
        <w:rPr>
          <w:rFonts w:ascii="Aptos" w:cs="Aptos" w:eastAsia="Aptos" w:hAnsi="Aptos"/>
          <w:color w:val="2F282D"/>
          <w:sz w:val="21"/>
          <w:szCs w:val="21"/>
        </w:rPr>
        <w:t xml:space="preserve"> Blog, Success stories and Industry Intel still use the old design on the live site; refactor next?</w:t>
      </w:r>
    </w:p>
    <w:p>
      <w:pPr>
        <w:pStyle w:val="Heading1"/>
        <w:pBdr>
          <w:bottom w:val="single" w:color="FDBE00" w:sz="12" w:space="4"/>
        </w:pBdr>
      </w:pPr>
      <w:r>
        <w:t xml:space="preserve">Sources</w:t>
      </w:r>
    </w:p>
    <w:p>
      <w:pPr>
        <w:pStyle w:val="ListParagraph"/>
        <w:numPr>
          <w:ilvl w:val="0"/>
          <w:numId w:val="2"/>
        </w:numPr>
        <w:spacing w:after="80"/>
      </w:pPr>
      <w:hyperlink w:history="1" r:id="rIdwio-_o3c_5mk4bfoukcvm">
        <w:r>
          <w:rPr>
            <w:rFonts w:ascii="Aptos" w:cs="Aptos" w:eastAsia="Aptos" w:hAnsi="Aptos"/>
            <w:color w:val="3939E3"/>
            <w:sz w:val="21"/>
            <w:szCs w:val="21"/>
            <w:u w:val="single"/>
          </w:rPr>
          <w:t xml:space="preserve">Semrush keyword data (US), pulled October 20, 2026</w:t>
        </w:r>
      </w:hyperlink>
    </w:p>
    <w:p>
      <w:pPr>
        <w:pStyle w:val="ListParagraph"/>
        <w:numPr>
          <w:ilvl w:val="0"/>
          <w:numId w:val="2"/>
        </w:numPr>
        <w:spacing w:after="80"/>
      </w:pPr>
      <w:hyperlink w:history="1" r:id="rId_fvaoz1z8d-znwpkuteya">
        <w:r>
          <w:rPr>
            <w:rFonts w:ascii="Aptos" w:cs="Aptos" w:eastAsia="Aptos" w:hAnsi="Aptos"/>
            <w:color w:val="3939E3"/>
            <w:sz w:val="21"/>
            <w:szCs w:val="21"/>
            <w:u w:val="single"/>
          </w:rPr>
          <w:t xml:space="preserve">TEAM International: current Insights page</w:t>
        </w:r>
      </w:hyperlink>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756B72"/>
        <w:sz w:val="16"/>
        <w:szCs w:val="16"/>
      </w:rPr>
      <w:t xml:space="preserve">TEAM International · Insights hub page strategy · </w:t>
    </w:r>
    <w:r>
      <w:rPr>
        <w:rFonts w:ascii="Aptos" w:cs="Aptos" w:eastAsia="Aptos" w:hAnsi="Aptos"/>
        <w:color w:val="756B72"/>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abstractNum w:abstractNumId="4" w15:restartNumberingAfterBreak="0">
    <w:multiLevelType w:val="hybridMultilevel"/>
    <w:lvl w:ilvl="0" w15:tentative="1">
      <w:start w:val="1"/>
      <w:numFmt w:val="decimal"/>
      <w:lvlText w:val="%1."/>
      <w:lvlJc w:val="left"/>
      <w:pPr>
        <w:ind w:left="540" w:hanging="360"/>
      </w:pPr>
    </w:lvl>
  </w:abstractNum>
  <w:abstractNum w:abstractNumId="5"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F282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200" w:before="480"/>
      <w:outlineLvl w:val="0"/>
    </w:pPr>
    <w:rPr>
      <w:rFonts w:ascii="Aptos" w:cs="Aptos" w:eastAsia="Aptos" w:hAnsi="Aptos"/>
      <w:b/>
      <w:bCs/>
      <w:color w:val="2F282D"/>
      <w:sz w:val="34"/>
      <w:szCs w:val="34"/>
    </w:rPr>
  </w:style>
  <w:style w:type="paragraph" w:styleId="Heading2">
    <w:name w:val="Heading 2"/>
    <w:basedOn w:val="Normal"/>
    <w:next w:val="Normal"/>
    <w:qFormat/>
    <w:pPr>
      <w:keepNext/>
      <w:spacing w:after="120" w:before="300"/>
      <w:outlineLvl w:val="1"/>
    </w:pPr>
    <w:rPr>
      <w:rFonts w:ascii="Aptos" w:cs="Aptos" w:eastAsia="Aptos" w:hAnsi="Aptos"/>
      <w:b/>
      <w:bCs/>
      <w:color w:val="2F282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q-41jefdabeyi7vmddwfj" Type="http://schemas.openxmlformats.org/officeDocument/2006/relationships/hyperlink" Target="https://www.teaminternational.com/en/insights" TargetMode="External"/><Relationship Id="rIdwio-_o3c_5mk4bfoukcvm" Type="http://schemas.openxmlformats.org/officeDocument/2006/relationships/hyperlink" Target="https://www.semrush.com/analytics/keywordoverview/" TargetMode="External"/><Relationship Id="rId_fvaoz1z8d-znwpkuteya" Type="http://schemas.openxmlformats.org/officeDocument/2006/relationships/hyperlink" Target="https://www.teaminternational.com/en/insights" TargetMode="Externa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Insights Hub: Page Strategy</dc:title>
  <dc:creator>TEAM International</dc:creator>
  <cp:lastModifiedBy>Un-named</cp:lastModifiedBy>
  <cp:revision>1</cp:revision>
  <dcterms:created xsi:type="dcterms:W3CDTF">2026-10-20T16:21:08.251Z</dcterms:created>
  <dcterms:modified xsi:type="dcterms:W3CDTF">2026-10-20T16:21:08.251Z</dcterms:modified>
</cp:coreProperties>
</file>

<file path=docProps/custom.xml><?xml version="1.0" encoding="utf-8"?>
<Properties xmlns="http://schemas.openxmlformats.org/officeDocument/2006/custom-properties" xmlns:vt="http://schemas.openxmlformats.org/officeDocument/2006/docPropsVTypes"/>
</file>