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1B4F72"/>
          <w:sz w:val="56"/>
          <w:szCs w:val="56"/>
        </w:rPr>
        <w:t xml:space="preserve">CRM SMCR</w:t>
      </w:r>
    </w:p>
    <w:p>
      <w:pPr>
        <w:spacing w:after="200" w:before="0"/>
        <w:jc w:val="center"/>
      </w:pPr>
      <w:r>
        <w:rPr>
          <w:rFonts w:ascii="Arial" w:cs="Arial" w:eastAsia="Arial" w:hAnsi="Arial"/>
          <w:color w:val="2E86C1"/>
          <w:sz w:val="36"/>
          <w:szCs w:val="36"/>
        </w:rPr>
        <w:t xml:space="preserve">Plan de Implementación — Integración Claude AI</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5000"/>
      </w:tblGrid>
      <w:tr>
        <w:tc>
          <w:tcPr>
            <w:tcW w:type="dxa" w:w="5000"/>
            <w:tcBorders>
              <w:top w:val="single" w:color="1B4F72" w:sz="12"/>
              <w:left w:val="none" w:color="FFFFFF" w:sz="0"/>
              <w:bottom w:val="single" w:color="1B4F72" w:sz="12"/>
              <w:right w:val="none" w:color="FFFFFF" w:sz="0"/>
            </w:tcBorders>
            <w:shd w:fill="EBF5FB" w:val="clear"/>
            <w:tcMar>
              <w:top w:type="dxa" w:w="200"/>
              <w:left w:type="dxa" w:w="300"/>
              <w:bottom w:type="dxa" w:w="200"/>
              <w:right w:type="dxa" w:w="300"/>
            </w:tcMar>
          </w:tcPr>
          <w:p>
            <w:pPr>
              <w:jc w:val="center"/>
            </w:pPr>
            <w:r>
              <w:rPr>
                <w:rFonts w:ascii="Arial" w:cs="Arial" w:eastAsia="Arial" w:hAnsi="Arial"/>
                <w:color w:val="7F8C8D"/>
                <w:sz w:val="22"/>
                <w:szCs w:val="22"/>
              </w:rPr>
              <w:t xml:space="preserve">Versión 1.0  —  Abril 2026</w:t>
            </w:r>
          </w:p>
          <w:p>
            <w:pPr>
              <w:jc w:val="center"/>
            </w:pPr>
            <w:r>
              <w:rPr>
                <w:rFonts w:ascii="Arial" w:cs="Arial" w:eastAsia="Arial" w:hAnsi="Arial"/>
                <w:color w:val="7F8C8D"/>
                <w:sz w:val="20"/>
                <w:szCs w:val="20"/>
              </w:rPr>
              <w:t xml:space="preserve">Confidencial — Uso interno</w:t>
            </w:r>
          </w:p>
        </w:tc>
      </w:tr>
    </w:tbl>
    <w:p>
      <w:pPr>
        <w:spacing w:after="0" w:before="600"/>
      </w:pPr>
    </w:p>
    <w:p>
      <w:pPr>
        <w:jc w:val="center"/>
      </w:pPr>
      <w:r>
        <w:rPr>
          <w:rFonts w:ascii="Arial" w:cs="Arial" w:eastAsia="Arial" w:hAnsi="Arial"/>
          <w:b/>
          <w:bCs/>
          <w:color w:val="1E8449"/>
          <w:sz w:val="24"/>
          <w:szCs w:val="24"/>
        </w:rPr>
        <w:t xml:space="preserve">7 fases • Costo base $0 • Escalable</w:t>
      </w:r>
    </w:p>
    <w:p>
      <w:r>
        <w:br w:type="page"/>
      </w:r>
    </w:p>
    <w:p>
      <w:pPr>
        <w:pStyle w:val="Heading1"/>
        <w:spacing w:after="200" w:before="400"/>
      </w:pPr>
      <w:r>
        <w:rPr>
          <w:rFonts w:ascii="Arial" w:cs="Arial" w:eastAsia="Arial" w:hAnsi="Arial"/>
          <w:b/>
          <w:bCs/>
          <w:color w:val="1B4F72"/>
          <w:sz w:val="36"/>
          <w:szCs w:val="36"/>
        </w:rPr>
        <w:t xml:space="preserve">Contenido</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B4F72"/>
          <w:sz w:val="36"/>
          <w:szCs w:val="36"/>
        </w:rPr>
        <w:t xml:space="preserve">1. Resumen Ejecutivo</w:t>
      </w:r>
    </w:p>
    <w:p>
      <w:pPr>
        <w:spacing w:after="80" w:before="80"/>
      </w:pPr>
      <w:r>
        <w:rPr>
          <w:rFonts w:ascii="Arial" w:cs="Arial" w:eastAsia="Arial" w:hAnsi="Arial"/>
          <w:color w:val="2C3E50"/>
          <w:sz w:val="22"/>
          <w:szCs w:val="22"/>
        </w:rPr>
        <w:t xml:space="preserve">El CRM SMCR es una plataforma de salud mental que conecta profesionales con pacientes, gestiona el flujo de trabajo clínico, y maneja la facturación electrónica con Hacienda de Costa Rica e integra pagos vía Place to Pay de Evertec. El proyecto debe mantenerse activo, escalable y operativamente simple dado que el administrador principal también atiende su propia consulta y otros proyectos.</w:t>
      </w:r>
    </w:p>
    <w:p>
      <w:pPr>
        <w:spacing w:after="0" w:before="120"/>
      </w:pPr>
    </w:p>
    <w:p>
      <w:pPr>
        <w:spacing w:after="80" w:before="80"/>
      </w:pPr>
      <w:r>
        <w:rPr>
          <w:rFonts w:ascii="Arial" w:cs="Arial" w:eastAsia="Arial" w:hAnsi="Arial"/>
          <w:color w:val="2C3E50"/>
          <w:sz w:val="22"/>
          <w:szCs w:val="22"/>
        </w:rPr>
        <w:t xml:space="preserve">Este plan describe la integración progresiva de capacidades de Claude AI en todos los flujos del sistema — administración, profesionales, pacientes y contenido — priorizando el costo cero en infraestructura adicional y el mínimo tiempo de atención por parte del administrador.</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8449" w:sz="8"/>
              <w:left w:val="single" w:color="1E8449" w:sz="16"/>
              <w:bottom w:val="single" w:color="D5D8DC" w:sz="4"/>
              <w:right w:val="single" w:color="D5D8DC" w:sz="4"/>
            </w:tcBorders>
            <w:shd w:fill="D5F5E3" w:val="clear"/>
            <w:tcMar>
              <w:top w:type="dxa" w:w="120"/>
              <w:left w:type="dxa" w:w="200"/>
              <w:bottom w:type="dxa" w:w="120"/>
              <w:right w:type="dxa" w:w="120"/>
            </w:tcMar>
          </w:tcPr>
          <w:p>
            <w:pPr>
              <w:spacing w:after="0" w:before="0"/>
            </w:pPr>
            <w:r>
              <w:rPr>
                <w:rFonts w:ascii="Arial" w:cs="Arial" w:eastAsia="Arial" w:hAnsi="Arial"/>
                <w:b/>
                <w:bCs/>
                <w:color w:val="2C3E50"/>
                <w:sz w:val="20"/>
                <w:szCs w:val="20"/>
              </w:rPr>
              <w:t xml:space="preserve">Principio rector</w:t>
            </w:r>
          </w:p>
          <w:p>
            <w:pPr>
              <w:spacing w:after="0" w:before="60"/>
            </w:pPr>
            <w:r>
              <w:rPr>
                <w:rFonts w:ascii="Arial" w:cs="Arial" w:eastAsia="Arial" w:hAnsi="Arial"/>
                <w:b w:val="false"/>
                <w:bCs w:val="false"/>
                <w:color w:val="2C3E50"/>
                <w:sz w:val="20"/>
                <w:szCs w:val="20"/>
              </w:rPr>
              <w:t xml:space="preserve">Claude no reemplaza el criterio humano. Claude elimina la fricción operativa: agrega datos, redacta borradores, detecta anomalías y presenta las tareas en el momento correcto. El administrador decide, confirma y avanza.</w:t>
            </w:r>
          </w:p>
        </w:tc>
      </w:tr>
    </w:tbl>
    <w:p>
      <w:pPr>
        <w:spacing w:after="0" w:before="200"/>
      </w:pPr>
    </w:p>
    <w:p>
      <w:pPr>
        <w:pStyle w:val="Heading2"/>
        <w:spacing w:after="160" w:before="320"/>
      </w:pPr>
      <w:r>
        <w:rPr>
          <w:rFonts w:ascii="Arial" w:cs="Arial" w:eastAsia="Arial" w:hAnsi="Arial"/>
          <w:b/>
          <w:bCs/>
          <w:color w:val="2E86C1"/>
          <w:sz w:val="28"/>
          <w:szCs w:val="28"/>
        </w:rPr>
        <w:t xml:space="preserve">Stack tecnológico actual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Framework</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Next.js 14 App Router</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Base de datos</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PostgreSQL vía Supabase + Prisma</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Correo</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Resend (3,000 emails/mes gratis)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Jobs asíncronos</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QStash / Upstash (500 msg/día gratis)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Pagos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Place to Pay — Evertec / Banco CR</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Facturación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Factura Electrónica (Hacienda CR)</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Despliegue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Vercel (free tier)</w:t>
            </w:r>
          </w:p>
        </w:tc>
      </w:tr>
    </w:tbl>
    <w:p>
      <w:r>
        <w:br w:type="page"/>
      </w:r>
    </w:p>
    <w:p>
      <w:pPr>
        <w:pStyle w:val="Heading1"/>
        <w:spacing w:after="200" w:before="400"/>
      </w:pPr>
      <w:r>
        <w:rPr>
          <w:rFonts w:ascii="Arial" w:cs="Arial" w:eastAsia="Arial" w:hAnsi="Arial"/>
          <w:b/>
          <w:bCs/>
          <w:color w:val="1B4F72"/>
          <w:sz w:val="36"/>
          <w:szCs w:val="36"/>
        </w:rPr>
        <w:t xml:space="preserve">2. Arquitectura de la Integración</w:t>
      </w:r>
    </w:p>
    <w:p>
      <w:pPr>
        <w:spacing w:after="80" w:before="80"/>
      </w:pPr>
      <w:r>
        <w:rPr>
          <w:rFonts w:ascii="Arial" w:cs="Arial" w:eastAsia="Arial" w:hAnsi="Arial"/>
          <w:color w:val="2C3E50"/>
          <w:sz w:val="22"/>
          <w:szCs w:val="22"/>
        </w:rPr>
        <w:t xml:space="preserve">Toda la lógica de Claude se centraliza en un único módulo src/lib/claude.js que expone un helper reutilizable. Esto garantiza que la API key se maneje en un solo lugar, que el rate limiting sea consistente y que cada consumidor solo declare el prompt que necesita.</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86C1" w:sz="8"/>
              <w:left w:val="single" w:color="2E86C1" w:sz="16"/>
              <w:bottom w:val="single" w:color="D5D8DC" w:sz="4"/>
              <w:right w:val="single" w:color="D5D8DC" w:sz="4"/>
            </w:tcBorders>
            <w:shd w:fill="D6EAF8" w:val="clear"/>
            <w:tcMar>
              <w:top w:type="dxa" w:w="120"/>
              <w:left w:type="dxa" w:w="200"/>
              <w:bottom w:type="dxa" w:w="120"/>
              <w:right w:type="dxa" w:w="120"/>
            </w:tcMar>
          </w:tcPr>
          <w:p>
            <w:pPr>
              <w:spacing w:after="0" w:before="0"/>
            </w:pPr>
            <w:r>
              <w:rPr>
                <w:rFonts w:ascii="Arial" w:cs="Arial" w:eastAsia="Arial" w:hAnsi="Arial"/>
                <w:b/>
                <w:bCs/>
                <w:color w:val="2C3E50"/>
                <w:sz w:val="20"/>
                <w:szCs w:val="20"/>
              </w:rPr>
              <w:t xml:space="preserve">src/lib/claude.js — cliente centralizado</w:t>
            </w:r>
          </w:p>
          <w:p>
            <w:pPr>
              <w:spacing w:after="0" w:before="60"/>
            </w:pPr>
            <w:r>
              <w:rPr>
                <w:rFonts w:ascii="Arial" w:cs="Arial" w:eastAsia="Arial" w:hAnsi="Arial"/>
                <w:b w:val="false"/>
                <w:bCs w:val="false"/>
                <w:color w:val="2C3E50"/>
                <w:sz w:val="20"/>
                <w:szCs w:val="20"/>
              </w:rPr>
              <w:t xml:space="preserve">callClaude(systemPrompt, userMessage, options)</w:t>
            </w:r>
          </w:p>
          <w:p>
            <w:pPr>
              <w:spacing w:after="0" w:before="60"/>
            </w:pPr>
            <w:r>
              <w:rPr>
                <w:rFonts w:ascii="Arial" w:cs="Arial" w:eastAsia="Arial" w:hAnsi="Arial"/>
                <w:b w:val="false"/>
                <w:bCs w:val="false"/>
                <w:color w:val="2C3E50"/>
                <w:sz w:val="20"/>
                <w:szCs w:val="20"/>
              </w:rPr>
              <w:t xml:space="preserve">Modelo por defecto: claude-haiku-4-5 (más rápido y barato para tareas de admin)</w:t>
            </w:r>
          </w:p>
          <w:p>
            <w:pPr>
              <w:spacing w:after="0" w:before="60"/>
            </w:pPr>
            <w:r>
              <w:rPr>
                <w:rFonts w:ascii="Arial" w:cs="Arial" w:eastAsia="Arial" w:hAnsi="Arial"/>
                <w:b w:val="false"/>
                <w:bCs w:val="false"/>
                <w:color w:val="2C3E50"/>
                <w:sz w:val="20"/>
                <w:szCs w:val="20"/>
              </w:rPr>
              <w:t xml:space="preserve">claude-sonnet-4-6 reservado para análisis complejos (CV, moderación, matchmaking)</w:t>
            </w:r>
          </w:p>
        </w:tc>
      </w:tr>
    </w:tbl>
    <w:p>
      <w:pPr>
        <w:spacing w:after="0" w:before="200"/>
      </w:pPr>
    </w:p>
    <w:p>
      <w:pPr>
        <w:pStyle w:val="Heading2"/>
        <w:spacing w:after="160" w:before="320"/>
      </w:pPr>
      <w:r>
        <w:rPr>
          <w:rFonts w:ascii="Arial" w:cs="Arial" w:eastAsia="Arial" w:hAnsi="Arial"/>
          <w:b/>
          <w:bCs/>
          <w:color w:val="2E86C1"/>
          <w:sz w:val="28"/>
          <w:szCs w:val="28"/>
        </w:rPr>
        <w:t xml:space="preserve">Tres capas funcionales</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A</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Wizards de gestión (sin API Claude)</w:t>
            </w:r>
          </w:p>
          <w:p>
            <w:pPr>
              <w:spacing w:before="40"/>
            </w:pPr>
            <w:r>
              <w:rPr>
                <w:rFonts w:ascii="Arial" w:cs="Arial" w:eastAsia="Arial" w:hAnsi="Arial"/>
                <w:color w:val="D6EAF8"/>
                <w:sz w:val="20"/>
                <w:szCs w:val="20"/>
              </w:rPr>
              <w:t xml:space="preserve">UI contextual que agrega datos existentes y presenta tareas priorizadas</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B</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Asistencia bajo demanda (API Claude, costo mínimo)</w:t>
            </w:r>
          </w:p>
          <w:p>
            <w:pPr>
              <w:spacing w:before="40"/>
            </w:pPr>
            <w:r>
              <w:rPr>
                <w:rFonts w:ascii="Arial" w:cs="Arial" w:eastAsia="Arial" w:hAnsi="Arial"/>
                <w:color w:val="D6EAF8"/>
                <w:sz w:val="20"/>
                <w:szCs w:val="20"/>
              </w:rPr>
              <w:t xml:space="preserve">Claude se llama únicamente cuando el usuario hace clic en “Asistir” o “Analizar”</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C</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Automatización contextual (API Claude, flujos específicos)</w:t>
            </w:r>
          </w:p>
          <w:p>
            <w:pPr>
              <w:spacing w:before="40"/>
            </w:pPr>
            <w:r>
              <w:rPr>
                <w:rFonts w:ascii="Arial" w:cs="Arial" w:eastAsia="Arial" w:hAnsi="Arial"/>
                <w:color w:val="D6EAF8"/>
                <w:sz w:val="20"/>
                <w:szCs w:val="20"/>
              </w:rPr>
              <w:t xml:space="preserve">Personalización de recordatorios, sugerencias de contenido, resumen de reportes</w:t>
            </w:r>
          </w:p>
        </w:tc>
      </w:tr>
    </w:tbl>
    <w:p>
      <w:pPr>
        <w:spacing w:after="0" w:before="200"/>
      </w:pPr>
    </w:p>
    <w:p>
      <w:pPr>
        <w:pStyle w:val="Heading2"/>
        <w:spacing w:after="160" w:before="320"/>
      </w:pPr>
      <w:r>
        <w:rPr>
          <w:rFonts w:ascii="Arial" w:cs="Arial" w:eastAsia="Arial" w:hAnsi="Arial"/>
          <w:b/>
          <w:bCs/>
          <w:color w:val="2E86C1"/>
          <w:sz w:val="28"/>
          <w:szCs w:val="28"/>
        </w:rPr>
        <w:t xml:space="preserve">Componente WizardBand</w:t>
      </w:r>
    </w:p>
    <w:p>
      <w:pPr>
        <w:spacing w:after="80" w:before="80"/>
      </w:pPr>
      <w:r>
        <w:rPr>
          <w:rFonts w:ascii="Arial" w:cs="Arial" w:eastAsia="Arial" w:hAnsi="Arial"/>
          <w:color w:val="2C3E50"/>
          <w:sz w:val="22"/>
          <w:szCs w:val="22"/>
        </w:rPr>
        <w:t xml:space="preserve">El corazón de las Capas A y B es un componente reutilizable WizardBand que recibe los datos del perfil del usuario y renderiza tarjetas de acción priorizadas. Se inserta al inicio del dashboard del profesional y del admin sin modificar el resto de la página. Cuando todas las tareas están resueltas, la banda desaparece.</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1B4F72" w:sz="6"/>
              <w:left w:val="single" w:color="1B4F72" w:sz="6"/>
              <w:bottom w:val="single" w:color="1B4F72" w:sz="6"/>
              <w:right w:val="single" w:color="1B4F72" w:sz="6"/>
            </w:tcBorders>
            <w:shd w:fill="1B4F7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Admin WizardBand</w:t>
            </w:r>
          </w:p>
        </w:tc>
        <w:tc>
          <w:tcPr>
            <w:tcW w:type="dxa" w:w="4680"/>
            <w:tcBorders>
              <w:top w:val="single" w:color="1E8449" w:sz="6"/>
              <w:left w:val="single" w:color="1E8449" w:sz="6"/>
              <w:bottom w:val="single" w:color="1E8449" w:sz="6"/>
              <w:right w:val="single" w:color="1E8449" w:sz="6"/>
            </w:tcBorders>
            <w:shd w:fill="1E844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Profesional WizardBand</w:t>
            </w:r>
          </w:p>
        </w:tc>
      </w:tr>
      <w:tr>
        <w:tc>
          <w:tcPr>
            <w:tcW w:type="dxa" w:w="4680"/>
            <w:tcBorders>
              <w:top w:val="single" w:color="D5D8DC" w:sz="4"/>
              <w:left w:val="single" w:color="D5D8DC" w:sz="4"/>
              <w:bottom w:val="single" w:color="D5D8DC" w:sz="4"/>
              <w:right w:val="single" w:color="D5D8DC" w:sz="4"/>
            </w:tcBorders>
            <w:shd w:fill="EBF5FB" w:val="clear"/>
            <w:tcMar>
              <w:top w:type="dxa" w:w="100"/>
              <w:left w:type="dxa" w:w="160"/>
              <w:bottom w:type="dxa" w:w="100"/>
              <w:right w:type="dxa" w:w="160"/>
            </w:tcMar>
          </w:tcPr>
          <w:p>
            <w:r>
              <w:rPr>
                <w:rFonts w:ascii="Arial" w:cs="Arial" w:eastAsia="Arial" w:hAnsi="Arial"/>
                <w:color w:val="2C3E50"/>
                <w:sz w:val="20"/>
                <w:szCs w:val="20"/>
              </w:rPr>
              <w:t xml:space="preserve">Acción requerida hoy</w:t>
            </w:r>
          </w:p>
          <w:p>
            <w:r>
              <w:rPr>
                <w:rFonts w:ascii="Arial" w:cs="Arial" w:eastAsia="Arial" w:hAnsi="Arial"/>
                <w:color w:val="7F8C8D"/>
                <w:sz w:val="18"/>
                <w:szCs w:val="18"/>
              </w:rPr>
              <w:t xml:space="preserve">Profesionales pendientes de aprobación</w:t>
            </w:r>
          </w:p>
          <w:p>
            <w:r>
              <w:rPr>
                <w:rFonts w:ascii="Arial" w:cs="Arial" w:eastAsia="Arial" w:hAnsi="Arial"/>
                <w:color w:val="7F8C8D"/>
                <w:sz w:val="18"/>
                <w:szCs w:val="18"/>
              </w:rPr>
              <w:t xml:space="preserve">Facturas rechazadas por Hacienda (feStatus: REJECTED)</w:t>
            </w:r>
          </w:p>
          <w:p>
            <w:r>
              <w:rPr>
                <w:rFonts w:ascii="Arial" w:cs="Arial" w:eastAsia="Arial" w:hAnsi="Arial"/>
                <w:color w:val="7F8C8D"/>
                <w:sz w:val="18"/>
                <w:szCs w:val="18"/>
              </w:rPr>
              <w:t xml:space="preserve">Pagos Place to Pay colgados (+24h en PROCESSING)</w:t>
            </w:r>
          </w:p>
          <w:p>
            <w:r>
              <w:rPr>
                <w:rFonts w:ascii="Arial" w:cs="Arial" w:eastAsia="Arial" w:hAnsi="Arial"/>
                <w:color w:val="7F8C8D"/>
                <w:sz w:val="18"/>
                <w:szCs w:val="18"/>
              </w:rPr>
              <w:t xml:space="preserve">Citas pasadas sin cerrar (isOverdueNoAction)</w:t>
            </w:r>
          </w:p>
          <w:p>
            <w:pPr>
              <w:spacing w:after="0" w:before="80"/>
            </w:pPr>
          </w:p>
          <w:p>
            <w:r>
              <w:rPr>
                <w:rFonts w:ascii="Arial" w:cs="Arial" w:eastAsia="Arial" w:hAnsi="Arial"/>
                <w:color w:val="2C3E50"/>
                <w:sz w:val="20"/>
                <w:szCs w:val="20"/>
              </w:rPr>
              <w:t xml:space="preserve">Esta semana</w:t>
            </w:r>
          </w:p>
          <w:p>
            <w:r>
              <w:rPr>
                <w:rFonts w:ascii="Arial" w:cs="Arial" w:eastAsia="Arial" w:hAnsi="Arial"/>
                <w:color w:val="7F8C8D"/>
                <w:sz w:val="18"/>
                <w:szCs w:val="18"/>
              </w:rPr>
              <w:t xml:space="preserve">Posts en moderación (status: DRAFT)</w:t>
            </w:r>
          </w:p>
          <w:p>
            <w:r>
              <w:rPr>
                <w:rFonts w:ascii="Arial" w:cs="Arial" w:eastAsia="Arial" w:hAnsi="Arial"/>
                <w:color w:val="7F8C8D"/>
                <w:sz w:val="18"/>
                <w:szCs w:val="18"/>
              </w:rPr>
              <w:t xml:space="preserve">Cuentas por cobrar vencidas</w:t>
            </w:r>
          </w:p>
        </w:tc>
        <w:tc>
          <w:tcPr>
            <w:tcW w:type="dxa" w:w="4680"/>
            <w:tcBorders>
              <w:top w:val="single" w:color="D5D8DC" w:sz="4"/>
              <w:left w:val="single" w:color="D5D8DC" w:sz="4"/>
              <w:bottom w:val="single" w:color="D5D8DC" w:sz="4"/>
              <w:right w:val="single" w:color="D5D8DC" w:sz="4"/>
            </w:tcBorders>
            <w:shd w:fill="D5F5E3" w:val="clear"/>
            <w:tcMar>
              <w:top w:type="dxa" w:w="100"/>
              <w:left w:type="dxa" w:w="160"/>
              <w:bottom w:type="dxa" w:w="100"/>
              <w:right w:type="dxa" w:w="160"/>
            </w:tcMar>
          </w:tcPr>
          <w:p>
            <w:r>
              <w:rPr>
                <w:rFonts w:ascii="Arial" w:cs="Arial" w:eastAsia="Arial" w:hAnsi="Arial"/>
                <w:color w:val="2C3E50"/>
                <w:sz w:val="20"/>
                <w:szCs w:val="20"/>
              </w:rPr>
              <w:t xml:space="preserve">Completitud del perfil</w:t>
            </w:r>
          </w:p>
          <w:p>
            <w:r>
              <w:rPr>
                <w:rFonts w:ascii="Arial" w:cs="Arial" w:eastAsia="Arial" w:hAnsi="Arial"/>
                <w:color w:val="7F8C8D"/>
                <w:sz w:val="18"/>
                <w:szCs w:val="18"/>
              </w:rPr>
              <w:t xml:space="preserve">Foto, bio, precio/hora, servicios asignados</w:t>
            </w:r>
          </w:p>
          <w:p>
            <w:r>
              <w:rPr>
                <w:rFonts w:ascii="Arial" w:cs="Arial" w:eastAsia="Arial" w:hAnsi="Arial"/>
                <w:color w:val="7F8C8D"/>
                <w:sz w:val="18"/>
                <w:szCs w:val="18"/>
              </w:rPr>
              <w:t xml:space="preserve">Disponibilidad cargada, Google Calendar conectado</w:t>
            </w:r>
          </w:p>
          <w:p>
            <w:pPr>
              <w:spacing w:after="0" w:before="80"/>
            </w:pPr>
          </w:p>
          <w:p>
            <w:r>
              <w:rPr>
                <w:rFonts w:ascii="Arial" w:cs="Arial" w:eastAsia="Arial" w:hAnsi="Arial"/>
                <w:color w:val="2C3E50"/>
                <w:sz w:val="20"/>
                <w:szCs w:val="20"/>
              </w:rPr>
              <w:t xml:space="preserve">Tareas operativas</w:t>
            </w:r>
          </w:p>
          <w:p>
            <w:r>
              <w:rPr>
                <w:rFonts w:ascii="Arial" w:cs="Arial" w:eastAsia="Arial" w:hAnsi="Arial"/>
                <w:color w:val="7F8C8D"/>
                <w:sz w:val="18"/>
                <w:szCs w:val="18"/>
              </w:rPr>
              <w:t xml:space="preserve">Citas PENDING sin confirmar (+24h)</w:t>
            </w:r>
          </w:p>
          <w:p>
            <w:r>
              <w:rPr>
                <w:rFonts w:ascii="Arial" w:cs="Arial" w:eastAsia="Arial" w:hAnsi="Arial"/>
                <w:color w:val="7F8C8D"/>
                <w:sz w:val="18"/>
                <w:szCs w:val="18"/>
              </w:rPr>
              <w:t xml:space="preserve">Facturas abiertas sin enviar a Hacienda</w:t>
            </w:r>
          </w:p>
          <w:p>
            <w:pPr>
              <w:spacing w:after="0" w:before="80"/>
            </w:pPr>
          </w:p>
          <w:p>
            <w:r>
              <w:rPr>
                <w:rFonts w:ascii="Arial" w:cs="Arial" w:eastAsia="Arial" w:hAnsi="Arial"/>
                <w:color w:val="2C3E50"/>
                <w:sz w:val="20"/>
                <w:szCs w:val="20"/>
              </w:rPr>
              <w:t xml:space="preserve">Engagement de contenido</w:t>
            </w:r>
          </w:p>
          <w:p>
            <w:r>
              <w:rPr>
                <w:rFonts w:ascii="Arial" w:cs="Arial" w:eastAsia="Arial" w:hAnsi="Arial"/>
                <w:color w:val="7F8C8D"/>
                <w:sz w:val="18"/>
                <w:szCs w:val="18"/>
              </w:rPr>
              <w:t xml:space="preserve">Sin publicaciones en +30 días</w:t>
            </w:r>
          </w:p>
          <w:p>
            <w:r>
              <w:rPr>
                <w:rFonts w:ascii="Arial" w:cs="Arial" w:eastAsia="Arial" w:hAnsi="Arial"/>
                <w:color w:val="7F8C8D"/>
                <w:sz w:val="18"/>
                <w:szCs w:val="18"/>
              </w:rPr>
              <w:t xml:space="preserve">Post reciente con alto tráfico (sugerencia de seguimiento)</w:t>
            </w:r>
          </w:p>
        </w:tc>
      </w:tr>
    </w:tbl>
    <w:p>
      <w:r>
        <w:br w:type="page"/>
      </w:r>
    </w:p>
    <w:p>
      <w:pPr>
        <w:pStyle w:val="Heading1"/>
        <w:spacing w:after="200" w:before="400"/>
      </w:pPr>
      <w:r>
        <w:rPr>
          <w:rFonts w:ascii="Arial" w:cs="Arial" w:eastAsia="Arial" w:hAnsi="Arial"/>
          <w:b/>
          <w:bCs/>
          <w:color w:val="1B4F72"/>
          <w:sz w:val="36"/>
          <w:szCs w:val="36"/>
        </w:rPr>
        <w:t xml:space="preserve">3. Fases de Implementación</w:t>
      </w:r>
    </w:p>
    <w:p>
      <w:pPr>
        <w:spacing w:after="80" w:before="80"/>
      </w:pPr>
      <w:r>
        <w:rPr>
          <w:rFonts w:ascii="Arial" w:cs="Arial" w:eastAsia="Arial" w:hAnsi="Arial"/>
          <w:color w:val="2C3E50"/>
          <w:sz w:val="22"/>
          <w:szCs w:val="22"/>
        </w:rPr>
        <w:t xml:space="preserve">Cada fase es independiente y no rompe funcionalidad existente. Se implementan en sesiones de trabajo con Claude vía Cowork. Al finalizar cada fase, el administrador hace git commit/push y Vercel despliega automáticamente.</w:t>
      </w: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Fundación</w:t>
            </w:r>
          </w:p>
          <w:p>
            <w:pPr>
              <w:spacing w:before="40"/>
            </w:pPr>
            <w:r>
              <w:rPr>
                <w:rFonts w:ascii="Arial" w:cs="Arial" w:eastAsia="Arial" w:hAnsi="Arial"/>
                <w:color w:val="D6EAF8"/>
                <w:sz w:val="20"/>
                <w:szCs w:val="20"/>
              </w:rPr>
              <w:t xml:space="preserve">Prerequisito para todas las demás fases • 1 sesión</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src/lib/claude.js + CLAUDE.md en la raíz del proyecto</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Cliente centralizado de la API de Claude. CLAUDE.md documenta la arquitectura, decisiones de diseño y convenciones para que Claude recuerde el contexto en sesiones futuras sin necesidad de re-explicar.</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Sin costo (solo configuración)</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Infraestructura</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F8C8D" w:sz="8"/>
              <w:left w:val="single" w:color="7F8C8D" w:sz="16"/>
              <w:bottom w:val="single" w:color="D5D8DC" w:sz="4"/>
              <w:right w:val="single" w:color="D5D8DC" w:sz="4"/>
            </w:tcBorders>
            <w:shd w:fill="F2F3F4" w:val="clear"/>
            <w:tcMar>
              <w:top w:type="dxa" w:w="120"/>
              <w:left w:type="dxa" w:w="200"/>
              <w:bottom w:type="dxa" w:w="120"/>
              <w:right w:type="dxa" w:w="120"/>
            </w:tcMar>
          </w:tcPr>
          <w:p>
            <w:pPr>
              <w:spacing w:after="0" w:before="0"/>
            </w:pPr>
            <w:r>
              <w:rPr>
                <w:rFonts w:ascii="Arial" w:cs="Arial" w:eastAsia="Arial" w:hAnsi="Arial"/>
                <w:b/>
                <w:bCs/>
                <w:color w:val="2C3E50"/>
                <w:sz w:val="20"/>
                <w:szCs w:val="20"/>
              </w:rPr>
              <w:t xml:space="preserve">Archivos que se crean</w:t>
            </w:r>
          </w:p>
          <w:p>
            <w:pPr>
              <w:spacing w:after="0" w:before="60"/>
            </w:pPr>
            <w:r>
              <w:rPr>
                <w:rFonts w:ascii="Arial" w:cs="Arial" w:eastAsia="Arial" w:hAnsi="Arial"/>
                <w:b w:val="false"/>
                <w:bCs w:val="false"/>
                <w:color w:val="2C3E50"/>
                <w:sz w:val="20"/>
                <w:szCs w:val="20"/>
              </w:rPr>
              <w:t xml:space="preserve">src/lib/claude.js — helper callClaude() con modelo configurable, manejo de errores y logging</w:t>
            </w:r>
          </w:p>
          <w:p>
            <w:pPr>
              <w:spacing w:after="0" w:before="60"/>
            </w:pPr>
            <w:r>
              <w:rPr>
                <w:rFonts w:ascii="Arial" w:cs="Arial" w:eastAsia="Arial" w:hAnsi="Arial"/>
                <w:b w:val="false"/>
                <w:bCs w:val="false"/>
                <w:color w:val="2C3E50"/>
                <w:sz w:val="20"/>
                <w:szCs w:val="20"/>
              </w:rPr>
              <w:t xml:space="preserve">CLAUDE.md — contexto permanente del proyecto: stack, integraciones, decisiones, convenciones</w:t>
            </w:r>
          </w:p>
          <w:p>
            <w:pPr>
              <w:spacing w:after="0" w:before="60"/>
            </w:pPr>
            <w:r>
              <w:rPr>
                <w:rFonts w:ascii="Arial" w:cs="Arial" w:eastAsia="Arial" w:hAnsi="Arial"/>
                <w:b w:val="false"/>
                <w:bCs w:val="false"/>
                <w:color w:val="2C3E50"/>
                <w:sz w:val="20"/>
                <w:szCs w:val="20"/>
              </w:rPr>
              <w:t xml:space="preserve">.env — agregar ANTHROPIC_API_KEY al archivo de variables de entorno</w:t>
            </w:r>
          </w:p>
        </w:tc>
      </w:tr>
    </w:tbl>
    <w:p>
      <w:pPr>
        <w:spacing w:after="0" w:before="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1</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Admin Wizard</w:t>
            </w:r>
          </w:p>
          <w:p>
            <w:pPr>
              <w:spacing w:before="40"/>
            </w:pPr>
            <w:r>
              <w:rPr>
                <w:rFonts w:ascii="Arial" w:cs="Arial" w:eastAsia="Arial" w:hAnsi="Arial"/>
                <w:color w:val="D6EAF8"/>
                <w:sz w:val="20"/>
                <w:szCs w:val="20"/>
              </w:rPr>
              <w:t xml:space="preserve">Panel de control inteligente • 1–2 sesiones • Sin costo IA</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Rediseño de /panel/admin/page.js con WizardBand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La página de admin agrega en paralelo datos de todos los endpoints existentes y los clasifica en tres bandas: acción hoy, esta semana, informativo. Cada tarjeta tiene acción directa. Sin llamadas a Claude.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Archivos afectados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src/app/panel/admin/page.js (rediseño), src/components/admin/WizardBand.js (nuevo)</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$0 — solo Next.js Server Components + endpoints existentes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A — Wizard sin IA</w:t>
            </w:r>
          </w:p>
        </w:tc>
      </w:tr>
    </w:tbl>
    <w:p>
      <w:pPr>
        <w:spacing w:after="0" w:before="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2</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Profesional Wizard</w:t>
            </w:r>
          </w:p>
          <w:p>
            <w:pPr>
              <w:spacing w:before="40"/>
            </w:pPr>
            <w:r>
              <w:rPr>
                <w:rFonts w:ascii="Arial" w:cs="Arial" w:eastAsia="Arial" w:hAnsi="Arial"/>
                <w:color w:val="D6EAF8"/>
                <w:sz w:val="20"/>
                <w:szCs w:val="20"/>
              </w:rPr>
              <w:t xml:space="preserve">Engagement y completitud del perfil • 2 sesiones • Sin costo IA</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WizardBand para el panel del profesional + sistema de scoring de perfil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El dashboard del profesional detecta campos incompletos (foto, bio, precio, servicios, disponibilidad, Google Calendar) y presenta tarjetas contextuales que desaparecen al resolverse. También muestra tareas operativas urgentes: citas sin confirmar, facturas sin enviar a Hacienda.</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Archivos afectados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src/app/panel/profesional/page.js, src/components/profesional/WizardBand.js (nuevo)</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$0 — solo lógica condicional sobre datos de Prisma</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A — Wizard sin IA</w:t>
            </w:r>
          </w:p>
        </w:tc>
      </w:tr>
    </w:tbl>
    <w:p>
      <w:pPr>
        <w:spacing w:after="0" w:before="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3</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Aprobación y Moderación Asistida</w:t>
            </w:r>
          </w:p>
          <w:p>
            <w:pPr>
              <w:spacing w:before="40"/>
            </w:pPr>
            <w:r>
              <w:rPr>
                <w:rFonts w:ascii="Arial" w:cs="Arial" w:eastAsia="Arial" w:hAnsi="Arial"/>
                <w:color w:val="D6EAF8"/>
                <w:sz w:val="20"/>
                <w:szCs w:val="20"/>
              </w:rPr>
              <w:t xml:space="preserve">Análisis de CV y posts con Claude • 1–2 sesiones • Costo mínimo</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Botón “Analizar con Claude” en flujos de aprobación de profesionales y moderación de posts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Al revisar un profesional pendiente, Claude analiza el CV (ya subido en /api/upload/cv) y devuelve una recomendación: Aprobar / Revisar / Rechazar con justificación. Para posts, Claude detecta contenido inapropiado, verifica relevancia temática y da un puntaje de calidad. Solo se llama cuando el admin hace clic.</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Archivos afectados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src/app/panel/admin/personal/page.js, src/app/panel/admin/blog/page.js, src/app/api/ai/ (endpoints nuevos)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~$0.001–0.005 por análisis (Haiku). Estimado: &lt;$1/mes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B — Asistencia bajo demanda</w:t>
            </w:r>
          </w:p>
        </w:tc>
      </w:tr>
    </w:tbl>
    <w:p>
      <w:pPr>
        <w:spacing w:after="0" w:before="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4</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Asistente de Contenido</w:t>
            </w:r>
          </w:p>
          <w:p>
            <w:pPr>
              <w:spacing w:before="40"/>
            </w:pPr>
            <w:r>
              <w:rPr>
                <w:rFonts w:ascii="Arial" w:cs="Arial" w:eastAsia="Arial" w:hAnsi="Arial"/>
                <w:color w:val="D6EAF8"/>
                <w:sz w:val="20"/>
                <w:szCs w:val="20"/>
              </w:rPr>
              <w:t xml:space="preserve">Blog, SEO y copy publicitario • 2 sesiones</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Botón “Asistir con IA” en PostEditor + generador de copy para el admin</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El PostEditor recibe asistencia opcional: Claude mejora el borrador, sugiere categorías, genera meta-descripción para SEO y propone un título alternativo. Desde el admin, dado el slug de un post, Claude genera 3 variantes de texto publicitario. Para profesionales sin publicación reciente, la WizardBand ofrece un borrador inicial.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Archivos afectados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src/components/PostEditor.js, src/app/panel/admin/blog/page.js, src/app/api/ai/ (endpoints nuevos)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~$0.002–0.01 por asistencia (Haiku). Estimado: &lt;$2/mes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B/C</w:t>
            </w:r>
          </w:p>
        </w:tc>
      </w:tr>
    </w:tbl>
    <w:p>
      <w:pPr>
        <w:spacing w:after="0" w:before="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5</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Recordatorios Personalizados</w:t>
            </w:r>
          </w:p>
          <w:p>
            <w:pPr>
              <w:spacing w:before="40"/>
            </w:pPr>
            <w:r>
              <w:rPr>
                <w:rFonts w:ascii="Arial" w:cs="Arial" w:eastAsia="Arial" w:hAnsi="Arial"/>
                <w:color w:val="D6EAF8"/>
                <w:sz w:val="20"/>
                <w:szCs w:val="20"/>
              </w:rPr>
              <w:t xml:space="preserve">QStash + Claude para mensajes contextuales • 1 sesión</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Template de recordatorio generado por Claude al momento de crear la cita</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Al programar una cita, antes del dispatch a QStash, Claude genera un mensaje personalizado que incluye el nombre del profesional, la especialidad y un tip breve de preparación. El mensaje se guarda con la cita y lo usa el handler de reminders/send. No cambia la infraestructura de QStash.</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Archivos afectados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src/actions/booking-actions.js, src/lib/email-templates.js, src/lib/claude.js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~$0.0003 por cita agendada (Haiku). Estimado: &lt;$1/mes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C — Automatización contextual</w:t>
            </w:r>
          </w:p>
        </w:tc>
      </w:tr>
    </w:tbl>
    <w:p>
      <w:pPr>
        <w:spacing w:after="0" w:before="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6</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Experiencia del Paciente</w:t>
            </w:r>
          </w:p>
          <w:p>
            <w:pPr>
              <w:spacing w:before="40"/>
            </w:pPr>
            <w:r>
              <w:rPr>
                <w:rFonts w:ascii="Arial" w:cs="Arial" w:eastAsia="Arial" w:hAnsi="Arial"/>
                <w:color w:val="D6EAF8"/>
                <w:sz w:val="20"/>
                <w:szCs w:val="20"/>
              </w:rPr>
              <w:t xml:space="preserve">Matchmaking, pre-consulta y contacto • 3–4 sesiones</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Cuestionario de matchmaking + formulario pre-consulta + respuestas de contacto asistidas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Antes de que el paciente llegue a /agendar/[id], un cuestionario de 3-4 preguntas abiertas permite que Claude sugiera los 2-3 profesionales más adecuados. En el dashboard del paciente, un formulario “¿Qué te trae hoy?” ayuda a articular los motivos de consulta; el profesional ve ese resumen antes de la sesión. Las consultas del formulario de contacto reciben un borrador de respuesta que el admin solo revisa y envía.</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Archivos afectados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src/app/panel/paciente/agendar/page.js, src/app/panel/paciente/page.js, src/app/contacto/page.js, src/app/api/ai/ (endpoints nuevos)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~$0.005 por matchmaking, $0.002 por pre-consulta (Sonnet para matchmaking, Haiku para el resto). Estimado: $2–5/mes según volumen</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B/C</w:t>
            </w:r>
          </w:p>
        </w:tc>
      </w:tr>
    </w:tbl>
    <w:p>
      <w:pPr>
        <w:spacing w:after="0" w:before="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4F72"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7</w:t>
            </w:r>
          </w:p>
        </w:tc>
        <w:tc>
          <w:tcPr>
            <w:tcW w:type="dxa" w:w="8260"/>
            <w:tcBorders>
              <w:top w:val="none" w:color="FFFFFF" w:sz="0"/>
              <w:left w:val="none" w:color="FFFFFF" w:sz="0"/>
              <w:bottom w:val="none" w:color="FFFFFF" w:sz="0"/>
              <w:right w:val="none" w:color="FFFFFF" w:sz="0"/>
            </w:tcBorders>
            <w:shd w:fill="2E86C1" w:val="clear"/>
            <w:tcMar>
              <w:top w:type="dxa" w:w="120"/>
              <w:left w:type="dxa" w:w="200"/>
              <w:bottom w:type="dxa" w:w="80"/>
              <w:right w:type="dxa" w:w="120"/>
            </w:tcMar>
          </w:tcPr>
          <w:p>
            <w:r>
              <w:rPr>
                <w:rFonts w:ascii="Arial" w:cs="Arial" w:eastAsia="Arial" w:hAnsi="Arial"/>
                <w:b/>
                <w:bCs/>
                <w:color w:val="FFFFFF"/>
                <w:sz w:val="32"/>
                <w:szCs w:val="32"/>
              </w:rPr>
              <w:t xml:space="preserve">Inteligencia de Reportes</w:t>
            </w:r>
          </w:p>
          <w:p>
            <w:pPr>
              <w:spacing w:before="40"/>
            </w:pPr>
            <w:r>
              <w:rPr>
                <w:rFonts w:ascii="Arial" w:cs="Arial" w:eastAsia="Arial" w:hAnsi="Arial"/>
                <w:color w:val="D6EAF8"/>
                <w:sz w:val="20"/>
                <w:szCs w:val="20"/>
              </w:rPr>
              <w:t xml:space="preserve">Reportes financieros en lenguaje natural • 1 sesión</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Entregable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Resumen narrativo automático en /panel/admin/contabilidad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Descripción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Al abrir la sección de contabilidad, Claude recibe los datos de /api/reports/profit-loss y genera un párrafo en lenguaje natural: ingresos del período, margen, profesional con mayor actividad, alertas de cobros pendientes. No reemplaza los reportes existentes, aparece como un resumen encima.</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Archivos afectados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src/app/panel/admin/contabilidad/page.js, src/app/api/ai/reports/summary/route.js (nuevo)</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Costo IA</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~$0.005 por consulta (Haiku). Estimado: &lt;$1/mes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7F8C8D"/>
                <w:sz w:val="20"/>
                <w:szCs w:val="20"/>
              </w:rPr>
              <w:t xml:space="preserve">Capa</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r>
    </w:tbl>
    <w:p>
      <w:r>
        <w:br w:type="page"/>
      </w:r>
    </w:p>
    <w:p>
      <w:pPr>
        <w:pStyle w:val="Heading1"/>
        <w:spacing w:after="200" w:before="400"/>
      </w:pPr>
      <w:r>
        <w:rPr>
          <w:rFonts w:ascii="Arial" w:cs="Arial" w:eastAsia="Arial" w:hAnsi="Arial"/>
          <w:b/>
          <w:bCs/>
          <w:color w:val="1B4F72"/>
          <w:sz w:val="36"/>
          <w:szCs w:val="36"/>
        </w:rPr>
        <w:t xml:space="preserve">4. Estructura de Costos</w:t>
      </w:r>
    </w:p>
    <w:p>
      <w:pPr>
        <w:spacing w:after="80" w:before="80"/>
      </w:pPr>
      <w:r>
        <w:rPr>
          <w:rFonts w:ascii="Arial" w:cs="Arial" w:eastAsia="Arial" w:hAnsi="Arial"/>
          <w:color w:val="2C3E50"/>
          <w:sz w:val="22"/>
          <w:szCs w:val="22"/>
        </w:rPr>
        <w:t xml:space="preserve">El siguiente resumen muestra el costo real mensual estimado asumiendo operación activa del sistema: 15-20 nuevas citas/día, 5-10 acciones de admin/día, 2-3 profesionales nuevos/semana.</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rPr>
          <w:tblHeader/>
        </w:trPr>
        <w:tc>
          <w:tcPr>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Servicio</w:t>
            </w:r>
          </w:p>
        </w:tc>
        <w:tc>
          <w:tcPr>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w:t>
            </w:r>
          </w:p>
        </w:tc>
        <w:tc>
          <w:tcPr>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Límite gratuito</w:t>
            </w:r>
          </w:p>
        </w:tc>
        <w:tc>
          <w:tcPr>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Costo estimado</w:t>
            </w:r>
          </w:p>
        </w:tc>
      </w:tr>
      <w:tr>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(DB)</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tier</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500 MB / 2 GB bandwidth</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$0/mes</w:t>
            </w:r>
          </w:p>
        </w:tc>
      </w:tr>
      <w:tr>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Vercel (hosting)</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tier</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Sin límite de builds</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$0/mes</w:t>
            </w:r>
          </w:p>
        </w:tc>
      </w:tr>
      <w:tr>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Resend (email)</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tier</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 emails/mes</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$0/mes</w:t>
            </w:r>
          </w:p>
        </w:tc>
      </w:tr>
      <w:tr>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QStash (jobs)</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tier</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500 mensajes/día</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$0/mes</w:t>
            </w:r>
          </w:p>
        </w:tc>
      </w:tr>
      <w:tr>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Claude API (Haiku)</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Pay-as-you-go</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Sin mínimo mensual</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~$1–3/mes</w:t>
            </w:r>
          </w:p>
        </w:tc>
      </w:tr>
      <w:tr>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Claude API (Sonnet)</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Pay-as-you-go</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Solo fases 6 (matchmaking)</w:t>
            </w:r>
          </w:p>
        </w:tc>
        <w:tc>
          <w:tcPr>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~$1–2/mes</w:t>
            </w:r>
          </w:p>
        </w:tc>
      </w:tr>
      <w:tr>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TOTAL</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~$2–5/mes</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D6608" w:sz="8"/>
              <w:left w:val="single" w:color="7D6608" w:sz="16"/>
              <w:bottom w:val="single" w:color="D5D8DC" w:sz="4"/>
              <w:right w:val="single" w:color="D5D8DC" w:sz="4"/>
            </w:tcBorders>
            <w:shd w:fill="FEF9E7" w:val="clear"/>
            <w:tcMar>
              <w:top w:type="dxa" w:w="120"/>
              <w:left w:type="dxa" w:w="200"/>
              <w:bottom w:type="dxa" w:w="120"/>
              <w:right w:type="dxa" w:w="120"/>
            </w:tcMar>
          </w:tcPr>
          <w:p>
            <w:pPr>
              <w:spacing w:after="0" w:before="0"/>
            </w:pPr>
            <w:r>
              <w:rPr>
                <w:rFonts w:ascii="Arial" w:cs="Arial" w:eastAsia="Arial" w:hAnsi="Arial"/>
                <w:b/>
                <w:bCs/>
                <w:color w:val="2C3E50"/>
                <w:sz w:val="20"/>
                <w:szCs w:val="20"/>
              </w:rPr>
              <w:t xml:space="preserve">Nota sobre escalabilidad de costos</w:t>
            </w:r>
          </w:p>
          <w:p>
            <w:pPr>
              <w:spacing w:after="0" w:before="60"/>
            </w:pPr>
            <w:r>
              <w:rPr>
                <w:rFonts w:ascii="Arial" w:cs="Arial" w:eastAsia="Arial" w:hAnsi="Arial"/>
                <w:b w:val="false"/>
                <w:bCs w:val="false"/>
                <w:color w:val="2C3E50"/>
                <w:sz w:val="20"/>
                <w:szCs w:val="20"/>
              </w:rPr>
              <w:t xml:space="preserve">Los costos de Claude API escalan linealmente con el uso. A 100 citas/día el costo estimado sería ~$10-20/mes, lo cual es proporcional al volumen de negocio generado por esas citas. Los servicios de infraestructura (Vercel, Supabase, Resend, QStash) tienen planes de pago que entran en juego mucho antes que los límites de Claude sean relevantes.</w:t>
            </w:r>
          </w:p>
        </w:tc>
      </w:tr>
    </w:tbl>
    <w:p>
      <w:r>
        <w:br w:type="page"/>
      </w:r>
    </w:p>
    <w:p>
      <w:pPr>
        <w:pStyle w:val="Heading1"/>
        <w:spacing w:after="200" w:before="400"/>
      </w:pPr>
      <w:r>
        <w:rPr>
          <w:rFonts w:ascii="Arial" w:cs="Arial" w:eastAsia="Arial" w:hAnsi="Arial"/>
          <w:b/>
          <w:bCs/>
          <w:color w:val="1B4F72"/>
          <w:sz w:val="36"/>
          <w:szCs w:val="36"/>
        </w:rPr>
        <w:t xml:space="preserve">5. Modelo de Ejecución</w:t>
      </w:r>
    </w:p>
    <w:p>
      <w:pPr>
        <w:spacing w:after="80" w:before="80"/>
      </w:pPr>
      <w:r>
        <w:rPr>
          <w:rFonts w:ascii="Arial" w:cs="Arial" w:eastAsia="Arial" w:hAnsi="Arial"/>
          <w:color w:val="2C3E50"/>
          <w:sz w:val="22"/>
          <w:szCs w:val="22"/>
        </w:rPr>
        <w:t xml:space="preserve">Cada fase se implementa en sesiones de trabajo directamente en Cowork. Claude lee los archivos del proyecto, escribe el código, lo guarda en el workspace y el administrador lo revisa antes de hacer commit.</w:t>
      </w:r>
    </w:p>
    <w:p>
      <w:pPr>
        <w:spacing w:after="0" w:before="160"/>
      </w:pPr>
    </w:p>
    <w:p>
      <w:pPr>
        <w:pStyle w:val="Heading2"/>
        <w:spacing w:after="160" w:before="320"/>
      </w:pPr>
      <w:r>
        <w:rPr>
          <w:rFonts w:ascii="Arial" w:cs="Arial" w:eastAsia="Arial" w:hAnsi="Arial"/>
          <w:b/>
          <w:bCs/>
          <w:color w:val="2E86C1"/>
          <w:sz w:val="28"/>
          <w:szCs w:val="28"/>
        </w:rPr>
        <w:t xml:space="preserve">Flujo por sesión de trabajo</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01</w:t>
            </w:r>
          </w:p>
        </w:tc>
        <w:tc>
          <w:tcPr>
            <w:tcW w:type="dxa" w:w="8160"/>
            <w:tcBorders>
              <w:top w:val="none" w:color="FFFFFF" w:sz="0"/>
              <w:left w:val="none" w:color="FFFFFF" w:sz="0"/>
              <w:bottom w:val="single" w:color="D5D8DC" w:sz="4"/>
              <w:right w:val="none" w:color="FFFFFF" w:sz="0"/>
            </w:tcBorders>
            <w:shd w:fill="FFFFFF" w:val="clear"/>
            <w:tcMar>
              <w:top w:type="dxa" w:w="120"/>
              <w:left w:type="dxa" w:w="200"/>
              <w:bottom w:type="dxa" w:w="120"/>
              <w:right w:type="dxa" w:w="120"/>
            </w:tcMar>
          </w:tcPr>
          <w:p>
            <w:r>
              <w:rPr>
                <w:rFonts w:ascii="Arial" w:cs="Arial" w:eastAsia="Arial" w:hAnsi="Arial"/>
                <w:color w:val="2C3E50"/>
                <w:sz w:val="20"/>
                <w:szCs w:val="20"/>
              </w:rPr>
              <w:t xml:space="preserve">El administrador abre Cowork y dice “Vamos con la Fase X” o describe la tarea específica</w:t>
            </w:r>
          </w:p>
        </w:tc>
      </w:tr>
      <w:tr>
        <w:tc>
          <w:tcPr>
            <w:tcW w:type="dxa" w:w="120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02</w:t>
            </w:r>
          </w:p>
        </w:tc>
        <w:tc>
          <w:tcPr>
            <w:tcW w:type="dxa" w:w="8160"/>
            <w:tcBorders>
              <w:top w:val="none" w:color="FFFFFF" w:sz="0"/>
              <w:left w:val="none" w:color="FFFFFF" w:sz="0"/>
              <w:bottom w:val="single" w:color="D5D8DC" w:sz="4"/>
              <w:right w:val="none" w:color="FFFFFF" w:sz="0"/>
            </w:tcBorders>
            <w:shd w:fill="EBF5FB" w:val="clear"/>
            <w:tcMar>
              <w:top w:type="dxa" w:w="120"/>
              <w:left w:type="dxa" w:w="200"/>
              <w:bottom w:type="dxa" w:w="120"/>
              <w:right w:type="dxa" w:w="120"/>
            </w:tcMar>
          </w:tcPr>
          <w:p>
            <w:r>
              <w:rPr>
                <w:rFonts w:ascii="Arial" w:cs="Arial" w:eastAsia="Arial" w:hAnsi="Arial"/>
                <w:color w:val="2C3E50"/>
                <w:sz w:val="20"/>
                <w:szCs w:val="20"/>
              </w:rPr>
              <w:t xml:space="preserve">Claude lee CLAUDE.md para recuperar el contexto del proyecto sin preguntas previas</w:t>
            </w:r>
          </w:p>
        </w:tc>
      </w:tr>
      <w:tr>
        <w:tc>
          <w:tcPr>
            <w:tcW w:type="dxa" w:w="120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03</w:t>
            </w:r>
          </w:p>
        </w:tc>
        <w:tc>
          <w:tcPr>
            <w:tcW w:type="dxa" w:w="8160"/>
            <w:tcBorders>
              <w:top w:val="none" w:color="FFFFFF" w:sz="0"/>
              <w:left w:val="none" w:color="FFFFFF" w:sz="0"/>
              <w:bottom w:val="single" w:color="D5D8DC" w:sz="4"/>
              <w:right w:val="none" w:color="FFFFFF" w:sz="0"/>
            </w:tcBorders>
            <w:shd w:fill="FFFFFF" w:val="clear"/>
            <w:tcMar>
              <w:top w:type="dxa" w:w="120"/>
              <w:left w:type="dxa" w:w="200"/>
              <w:bottom w:type="dxa" w:w="120"/>
              <w:right w:type="dxa" w:w="120"/>
            </w:tcMar>
          </w:tcPr>
          <w:p>
            <w:r>
              <w:rPr>
                <w:rFonts w:ascii="Arial" w:cs="Arial" w:eastAsia="Arial" w:hAnsi="Arial"/>
                <w:color w:val="2C3E50"/>
                <w:sz w:val="20"/>
                <w:szCs w:val="20"/>
              </w:rPr>
              <w:t xml:space="preserve">Claude lee los archivos relevantes de la fase, escribe el código y lo guarda en el workspace</w:t>
            </w:r>
          </w:p>
        </w:tc>
      </w:tr>
      <w:tr>
        <w:tc>
          <w:tcPr>
            <w:tcW w:type="dxa" w:w="120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04</w:t>
            </w:r>
          </w:p>
        </w:tc>
        <w:tc>
          <w:tcPr>
            <w:tcW w:type="dxa" w:w="8160"/>
            <w:tcBorders>
              <w:top w:val="none" w:color="FFFFFF" w:sz="0"/>
              <w:left w:val="none" w:color="FFFFFF" w:sz="0"/>
              <w:bottom w:val="single" w:color="D5D8DC" w:sz="4"/>
              <w:right w:val="none" w:color="FFFFFF" w:sz="0"/>
            </w:tcBorders>
            <w:shd w:fill="EBF5FB" w:val="clear"/>
            <w:tcMar>
              <w:top w:type="dxa" w:w="120"/>
              <w:left w:type="dxa" w:w="200"/>
              <w:bottom w:type="dxa" w:w="120"/>
              <w:right w:type="dxa" w:w="120"/>
            </w:tcMar>
          </w:tcPr>
          <w:p>
            <w:r>
              <w:rPr>
                <w:rFonts w:ascii="Arial" w:cs="Arial" w:eastAsia="Arial" w:hAnsi="Arial"/>
                <w:color w:val="2C3E50"/>
                <w:sz w:val="20"/>
                <w:szCs w:val="20"/>
              </w:rPr>
              <w:t xml:space="preserve">El administrador revisa el resultado, prueba en local si es necesario</w:t>
            </w:r>
          </w:p>
        </w:tc>
      </w:tr>
      <w:tr>
        <w:tc>
          <w:tcPr>
            <w:tcW w:type="dxa" w:w="120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05</w:t>
            </w:r>
          </w:p>
        </w:tc>
        <w:tc>
          <w:tcPr>
            <w:tcW w:type="dxa" w:w="8160"/>
            <w:tcBorders>
              <w:top w:val="none" w:color="FFFFFF" w:sz="0"/>
              <w:left w:val="none" w:color="FFFFFF" w:sz="0"/>
              <w:bottom w:val="single" w:color="D5D8DC" w:sz="4"/>
              <w:right w:val="none" w:color="FFFFFF" w:sz="0"/>
            </w:tcBorders>
            <w:shd w:fill="FFFFFF" w:val="clear"/>
            <w:tcMar>
              <w:top w:type="dxa" w:w="120"/>
              <w:left w:type="dxa" w:w="200"/>
              <w:bottom w:type="dxa" w:w="120"/>
              <w:right w:type="dxa" w:w="120"/>
            </w:tcMar>
          </w:tcPr>
          <w:p>
            <w:r>
              <w:rPr>
                <w:rFonts w:ascii="Arial" w:cs="Arial" w:eastAsia="Arial" w:hAnsi="Arial"/>
                <w:color w:val="2C3E50"/>
                <w:sz w:val="20"/>
                <w:szCs w:val="20"/>
              </w:rPr>
              <w:t xml:space="preserve">git add [archivos] + git commit + git push → Vercel despliega automáticamente</w:t>
            </w:r>
          </w:p>
        </w:tc>
      </w:tr>
      <w:tr>
        <w:tc>
          <w:tcPr>
            <w:tcW w:type="dxa" w:w="120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06</w:t>
            </w:r>
          </w:p>
        </w:tc>
        <w:tc>
          <w:tcPr>
            <w:tcW w:type="dxa" w:w="8160"/>
            <w:tcBorders>
              <w:top w:val="none" w:color="FFFFFF" w:sz="0"/>
              <w:left w:val="none" w:color="FFFFFF" w:sz="0"/>
              <w:bottom w:val="single" w:color="D5D8DC" w:sz="4"/>
              <w:right w:val="none" w:color="FFFFFF" w:sz="0"/>
            </w:tcBorders>
            <w:shd w:fill="EBF5FB" w:val="clear"/>
            <w:tcMar>
              <w:top w:type="dxa" w:w="120"/>
              <w:left w:type="dxa" w:w="200"/>
              <w:bottom w:type="dxa" w:w="120"/>
              <w:right w:type="dxa" w:w="120"/>
            </w:tcMar>
          </w:tcPr>
          <w:p>
            <w:r>
              <w:rPr>
                <w:rFonts w:ascii="Arial" w:cs="Arial" w:eastAsia="Arial" w:hAnsi="Arial"/>
                <w:color w:val="2C3E50"/>
                <w:sz w:val="20"/>
                <w:szCs w:val="20"/>
              </w:rPr>
              <w:t xml:space="preserve">Si hay algo que ajustar, se indica en la misma sesión o en la siguiente</w:t>
            </w:r>
          </w:p>
        </w:tc>
      </w:tr>
    </w:tbl>
    <w:p>
      <w:pPr>
        <w:spacing w:after="0" w:before="200"/>
      </w:pPr>
    </w:p>
    <w:p>
      <w:pPr>
        <w:pStyle w:val="Heading2"/>
        <w:spacing w:after="160" w:before="320"/>
      </w:pPr>
      <w:r>
        <w:rPr>
          <w:rFonts w:ascii="Arial" w:cs="Arial" w:eastAsia="Arial" w:hAnsi="Arial"/>
          <w:b/>
          <w:bCs/>
          <w:color w:val="2E86C1"/>
          <w:sz w:val="28"/>
          <w:szCs w:val="28"/>
        </w:rPr>
        <w:t xml:space="preserve">CLAUDE.md — el archivo más importante</w:t>
      </w:r>
    </w:p>
    <w:p>
      <w:pPr>
        <w:spacing w:after="80" w:before="80"/>
      </w:pPr>
      <w:r>
        <w:rPr>
          <w:rFonts w:ascii="Arial" w:cs="Arial" w:eastAsia="Arial" w:hAnsi="Arial"/>
          <w:color w:val="2C3E50"/>
          <w:sz w:val="22"/>
          <w:szCs w:val="22"/>
        </w:rPr>
        <w:t xml:space="preserve">Este archivo en la raíz del proyecto es el contexto persistente que permite retomar cualquier tarea sin re-explicar el proyecto. Se actualiza al final de cada fase con las decisiones tomadas.</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86C1" w:sz="8"/>
              <w:left w:val="single" w:color="2E86C1" w:sz="16"/>
              <w:bottom w:val="single" w:color="D5D8DC" w:sz="4"/>
              <w:right w:val="single" w:color="D5D8DC" w:sz="4"/>
            </w:tcBorders>
            <w:shd w:fill="D6EAF8" w:val="clear"/>
            <w:tcMar>
              <w:top w:type="dxa" w:w="120"/>
              <w:left w:type="dxa" w:w="200"/>
              <w:bottom w:type="dxa" w:w="120"/>
              <w:right w:type="dxa" w:w="120"/>
            </w:tcMar>
          </w:tcPr>
          <w:p>
            <w:pPr>
              <w:spacing w:after="0" w:before="0"/>
            </w:pPr>
            <w:r>
              <w:rPr>
                <w:rFonts w:ascii="Arial" w:cs="Arial" w:eastAsia="Arial" w:hAnsi="Arial"/>
                <w:b/>
                <w:bCs/>
                <w:color w:val="2C3E50"/>
                <w:sz w:val="20"/>
                <w:szCs w:val="20"/>
              </w:rPr>
              <w:t xml:space="preserve">Secciones del CLAUDE.md</w:t>
            </w:r>
          </w:p>
          <w:p>
            <w:pPr>
              <w:spacing w:after="0" w:before="60"/>
            </w:pPr>
            <w:r>
              <w:rPr>
                <w:rFonts w:ascii="Arial" w:cs="Arial" w:eastAsia="Arial" w:hAnsi="Arial"/>
                <w:b w:val="false"/>
                <w:bCs w:val="false"/>
                <w:color w:val="2C3E50"/>
                <w:sz w:val="20"/>
                <w:szCs w:val="20"/>
              </w:rPr>
              <w:t xml:space="preserve">Descripción del proyecto y roles (admin, profesional, paciente)</w:t>
            </w:r>
          </w:p>
          <w:p>
            <w:pPr>
              <w:spacing w:after="0" w:before="60"/>
            </w:pPr>
            <w:r>
              <w:rPr>
                <w:rFonts w:ascii="Arial" w:cs="Arial" w:eastAsia="Arial" w:hAnsi="Arial"/>
                <w:b w:val="false"/>
                <w:bCs w:val="false"/>
                <w:color w:val="2C3E50"/>
                <w:sz w:val="20"/>
                <w:szCs w:val="20"/>
              </w:rPr>
              <w:t xml:space="preserve">Stack tecnológico y variables de entorno clave</w:t>
            </w:r>
          </w:p>
          <w:p>
            <w:pPr>
              <w:spacing w:after="0" w:before="60"/>
            </w:pPr>
            <w:r>
              <w:rPr>
                <w:rFonts w:ascii="Arial" w:cs="Arial" w:eastAsia="Arial" w:hAnsi="Arial"/>
                <w:b w:val="false"/>
                <w:bCs w:val="false"/>
                <w:color w:val="2C3E50"/>
                <w:sz w:val="20"/>
                <w:szCs w:val="20"/>
              </w:rPr>
              <w:t xml:space="preserve">Integraciones activas: Place to Pay, Hacienda FE, Google Calendar, QStash, Resend</w:t>
            </w:r>
          </w:p>
          <w:p>
            <w:pPr>
              <w:spacing w:after="0" w:before="60"/>
            </w:pPr>
            <w:r>
              <w:rPr>
                <w:rFonts w:ascii="Arial" w:cs="Arial" w:eastAsia="Arial" w:hAnsi="Arial"/>
                <w:b w:val="false"/>
                <w:bCs w:val="false"/>
                <w:color w:val="2C3E50"/>
                <w:sz w:val="20"/>
                <w:szCs w:val="20"/>
              </w:rPr>
              <w:t xml:space="preserve">Convenciones de código: Server Actions, Route Handlers, Prisma queries</w:t>
            </w:r>
          </w:p>
          <w:p>
            <w:pPr>
              <w:spacing w:after="0" w:before="60"/>
            </w:pPr>
            <w:r>
              <w:rPr>
                <w:rFonts w:ascii="Arial" w:cs="Arial" w:eastAsia="Arial" w:hAnsi="Arial"/>
                <w:b w:val="false"/>
                <w:bCs w:val="false"/>
                <w:color w:val="2C3E50"/>
                <w:sz w:val="20"/>
                <w:szCs w:val="20"/>
              </w:rPr>
              <w:t xml:space="preserve">Decisiones de diseño ya tomadas (para no revertirlas)</w:t>
            </w:r>
          </w:p>
          <w:p>
            <w:pPr>
              <w:spacing w:after="0" w:before="60"/>
            </w:pPr>
            <w:r>
              <w:rPr>
                <w:rFonts w:ascii="Arial" w:cs="Arial" w:eastAsia="Arial" w:hAnsi="Arial"/>
                <w:b w:val="false"/>
                <w:bCs w:val="false"/>
                <w:color w:val="2C3E50"/>
                <w:sz w:val="20"/>
                <w:szCs w:val="20"/>
              </w:rPr>
              <w:t xml:space="preserve">Estado actual: qué fases están implementadas</w:t>
            </w:r>
          </w:p>
        </w:tc>
      </w:tr>
    </w:tbl>
    <w:p>
      <w:r>
        <w:br w:type="page"/>
      </w:r>
    </w:p>
    <w:p>
      <w:pPr>
        <w:pStyle w:val="Heading1"/>
        <w:spacing w:after="200" w:before="400"/>
      </w:pPr>
      <w:r>
        <w:rPr>
          <w:rFonts w:ascii="Arial" w:cs="Arial" w:eastAsia="Arial" w:hAnsi="Arial"/>
          <w:b/>
          <w:bCs/>
          <w:color w:val="1B4F72"/>
          <w:sz w:val="36"/>
          <w:szCs w:val="36"/>
        </w:rPr>
        <w:t xml:space="preserve">6. Skills y Agentes Recomendados</w:t>
      </w:r>
    </w:p>
    <w:p>
      <w:pPr>
        <w:spacing w:after="80" w:before="80"/>
      </w:pPr>
      <w:r>
        <w:rPr>
          <w:rFonts w:ascii="Arial" w:cs="Arial" w:eastAsia="Arial" w:hAnsi="Arial"/>
          <w:color w:val="2C3E50"/>
          <w:sz w:val="22"/>
          <w:szCs w:val="22"/>
        </w:rPr>
        <w:t xml:space="preserve">Cowork permite crear skills: instrucciones especializadas que Claude activa cuando se lo pedís. Son equivalentes a un manual de procedimientos que Claude sigue automáticamente. Para este proyecto se recomienda crear los siguientes:</w:t>
      </w:r>
    </w:p>
    <w:p>
      <w:pPr>
        <w:spacing w:after="0" w:before="160"/>
      </w:pPr>
    </w:p>
    <w:p>
      <w:pPr>
        <w:pStyle w:val="Heading2"/>
        <w:spacing w:after="160" w:before="320"/>
      </w:pPr>
      <w:r>
        <w:rPr>
          <w:rFonts w:ascii="Arial" w:cs="Arial" w:eastAsia="Arial" w:hAnsi="Arial"/>
          <w:b/>
          <w:bCs/>
          <w:color w:val="2E86C1"/>
          <w:sz w:val="28"/>
          <w:szCs w:val="28"/>
        </w:rPr>
        <w:t xml:space="preserve">Skills a crear</w:t>
      </w:r>
    </w:p>
    <w:p>
      <w:pPr>
        <w:spacing w:after="0" w:before="80"/>
      </w:pPr>
    </w:p>
    <w:p>
      <w:pPr>
        <w:pStyle w:val="Heading3"/>
        <w:spacing w:after="120" w:before="240"/>
      </w:pPr>
      <w:r>
        <w:rPr>
          <w:rFonts w:ascii="Arial" w:cs="Arial" w:eastAsia="Arial" w:hAnsi="Arial"/>
          <w:b/>
          <w:bCs/>
          <w:color w:val="2C3E50"/>
          <w:sz w:val="24"/>
          <w:szCs w:val="24"/>
        </w:rPr>
        <w:t xml:space="preserve">crm-smcr:contexto</w:t>
      </w:r>
    </w:p>
    <w:p>
      <w:pPr>
        <w:spacing w:after="80" w:before="80"/>
      </w:pPr>
      <w:r>
        <w:rPr>
          <w:rFonts w:ascii="Arial" w:cs="Arial" w:eastAsia="Arial" w:hAnsi="Arial"/>
          <w:color w:val="2C3E50"/>
          <w:sz w:val="22"/>
          <w:szCs w:val="22"/>
        </w:rPr>
        <w:t xml:space="preserve">Un skill de contexto que Claude activa al iniciar cualquier sesión de trabajo en el CRM. Lee CLAUDE.md automáticamente, verifica qué fases están implementadas y prepara el contexto para la tarea. Evita tener que repetir “estás trabajando en el CRM SMCR” cada vez.</w:t>
      </w:r>
    </w:p>
    <w:p>
      <w:pPr>
        <w:spacing w:after="0" w:before="80"/>
      </w:pPr>
    </w:p>
    <w:p>
      <w:pPr>
        <w:pStyle w:val="Heading3"/>
        <w:spacing w:after="120" w:before="240"/>
      </w:pPr>
      <w:r>
        <w:rPr>
          <w:rFonts w:ascii="Arial" w:cs="Arial" w:eastAsia="Arial" w:hAnsi="Arial"/>
          <w:b/>
          <w:bCs/>
          <w:color w:val="2C3E50"/>
          <w:sz w:val="24"/>
          <w:szCs w:val="24"/>
        </w:rPr>
        <w:t xml:space="preserve">crm-smcr:nueva-fase</w:t>
      </w:r>
    </w:p>
    <w:p>
      <w:pPr>
        <w:spacing w:after="80" w:before="80"/>
      </w:pPr>
      <w:r>
        <w:rPr>
          <w:rFonts w:ascii="Arial" w:cs="Arial" w:eastAsia="Arial" w:hAnsi="Arial"/>
          <w:color w:val="2C3E50"/>
          <w:sz w:val="22"/>
          <w:szCs w:val="22"/>
        </w:rPr>
        <w:t xml:space="preserve">Cuando se va a implementar una nueva fase, este skill lee el plan (este documento), identifica los archivos a crear o modificar, propone un orden de trabajo y crea los archivos base. Claude sigue el plan consistentemente sin desviarse hacia soluciones alternativas.</w:t>
      </w:r>
    </w:p>
    <w:p>
      <w:pPr>
        <w:spacing w:after="0" w:before="80"/>
      </w:pPr>
    </w:p>
    <w:p>
      <w:pPr>
        <w:pStyle w:val="Heading3"/>
        <w:spacing w:after="120" w:before="240"/>
      </w:pPr>
      <w:r>
        <w:rPr>
          <w:rFonts w:ascii="Arial" w:cs="Arial" w:eastAsia="Arial" w:hAnsi="Arial"/>
          <w:b/>
          <w:bCs/>
          <w:color w:val="2C3E50"/>
          <w:sz w:val="24"/>
          <w:szCs w:val="24"/>
        </w:rPr>
        <w:t xml:space="preserve">crm-smcr:review</w:t>
      </w:r>
    </w:p>
    <w:p>
      <w:pPr>
        <w:spacing w:after="80" w:before="80"/>
      </w:pPr>
      <w:r>
        <w:rPr>
          <w:rFonts w:ascii="Arial" w:cs="Arial" w:eastAsia="Arial" w:hAnsi="Arial"/>
          <w:color w:val="2C3E50"/>
          <w:sz w:val="22"/>
          <w:szCs w:val="22"/>
        </w:rPr>
        <w:t xml:space="preserve">Antes de cada deploy, este skill hace un chequeo rápido: verifica que el build compile, que no haya console.error sin manejar, que las variables de entorno nuevas estén documentadas y que los endpoints nuevos tengan validación de sesión y rol. Equivale al engineering:deploy-checklist adaptado a este proyecto específico.</w:t>
      </w:r>
    </w:p>
    <w:p>
      <w:pPr>
        <w:spacing w:after="0" w:before="160"/>
      </w:pPr>
    </w:p>
    <w:p>
      <w:pPr>
        <w:pStyle w:val="Heading2"/>
        <w:spacing w:after="160" w:before="320"/>
      </w:pPr>
      <w:r>
        <w:rPr>
          <w:rFonts w:ascii="Arial" w:cs="Arial" w:eastAsia="Arial" w:hAnsi="Arial"/>
          <w:b/>
          <w:bCs/>
          <w:color w:val="2E86C1"/>
          <w:sz w:val="28"/>
          <w:szCs w:val="28"/>
        </w:rPr>
        <w:t xml:space="preserve">Skills del catálogo a usar directamente</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Courier New" w:cs="Courier New" w:eastAsia="Courier New" w:hAnsi="Courier New"/>
                <w:b/>
                <w:bCs/>
                <w:color w:val="2E86C1"/>
                <w:sz w:val="18"/>
                <w:szCs w:val="18"/>
              </w:rPr>
              <w:t xml:space="preserve">engineering:code-review</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Antes de cualquier cambio crítico en pagos, facturación o autenticación. Detecta inyecciones, N+1 queries y gaps de manejo de errores.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Courier New" w:cs="Courier New" w:eastAsia="Courier New" w:hAnsi="Courier New"/>
                <w:b/>
                <w:bCs/>
                <w:color w:val="2E86C1"/>
                <w:sz w:val="18"/>
                <w:szCs w:val="18"/>
              </w:rPr>
              <w:t xml:space="preserve">engineering:deploy-checklist</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Antes de deploys que incluyan migraciones de Prisma o cambios en endpoints de pago.</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Courier New" w:cs="Courier New" w:eastAsia="Courier New" w:hAnsi="Courier New"/>
                <w:b/>
                <w:bCs/>
                <w:color w:val="2E86C1"/>
                <w:sz w:val="18"/>
                <w:szCs w:val="18"/>
              </w:rPr>
              <w:t xml:space="preserve">engineering:debug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Cuando una integración falla (Place to Pay, Hacienda FE, Google Calendar). Sigue un flujo estructurado de diagnóstico.</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Courier New" w:cs="Courier New" w:eastAsia="Courier New" w:hAnsi="Courier New"/>
                <w:b/>
                <w:bCs/>
                <w:color w:val="2E86C1"/>
                <w:sz w:val="18"/>
                <w:szCs w:val="18"/>
              </w:rPr>
              <w:t xml:space="preserve">engineering:documentation</w:t>
            </w:r>
          </w:p>
        </w:tc>
        <w:tc>
          <w:tcPr>
            <w:tcW w:type="dxa" w:w="6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Para mantener CLAUDE.md actualizado y generar documentación de API cuando sea necesario.</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Courier New" w:cs="Courier New" w:eastAsia="Courier New" w:hAnsi="Courier New"/>
                <w:b/>
                <w:bCs/>
                <w:color w:val="2E86C1"/>
                <w:sz w:val="18"/>
                <w:szCs w:val="18"/>
              </w:rPr>
              <w:t xml:space="preserve">schedule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Para crear tareas programadas opcionales en el futuro (ej: chequeo semanal de salud del sistema).</w:t>
            </w:r>
          </w:p>
        </w:tc>
      </w:tr>
    </w:tbl>
    <w:p>
      <w:pPr>
        <w:spacing w:after="0" w:before="200"/>
      </w:pPr>
    </w:p>
    <w:p>
      <w:pPr>
        <w:pStyle w:val="Heading2"/>
        <w:spacing w:after="160" w:before="320"/>
      </w:pPr>
      <w:r>
        <w:rPr>
          <w:rFonts w:ascii="Arial" w:cs="Arial" w:eastAsia="Arial" w:hAnsi="Arial"/>
          <w:b/>
          <w:bCs/>
          <w:color w:val="2E86C1"/>
          <w:sz w:val="28"/>
          <w:szCs w:val="28"/>
        </w:rPr>
        <w:t xml:space="preserve">Sobre agentes externos</w:t>
      </w:r>
    </w:p>
    <w:p>
      <w:pPr>
        <w:spacing w:after="80" w:before="80"/>
      </w:pPr>
      <w:r>
        <w:rPr>
          <w:rFonts w:ascii="Arial" w:cs="Arial" w:eastAsia="Arial" w:hAnsi="Arial"/>
          <w:color w:val="2C3E50"/>
          <w:sz w:val="22"/>
          <w:szCs w:val="22"/>
        </w:rPr>
        <w:t xml:space="preserve">No se recomienda integrar agentes externos (n8n, Zapier, Make) para este proyecto en la etapa actual. La razón es simple: agregan una capa de dependencia externa, tienen sus propios costos y complejidad de mantenimiento, y toda la lógica necesaria ya puede ejecutarse dentro de Next.js con QStash. Si en el futuro el volumen justifica flujos más complejos entre sistemas, se puede evaluar entonces.</w:t>
      </w:r>
    </w:p>
    <w:p>
      <w:r>
        <w:br w:type="page"/>
      </w:r>
    </w:p>
    <w:p>
      <w:pPr>
        <w:pStyle w:val="Heading1"/>
        <w:spacing w:after="200" w:before="400"/>
      </w:pPr>
      <w:r>
        <w:rPr>
          <w:rFonts w:ascii="Arial" w:cs="Arial" w:eastAsia="Arial" w:hAnsi="Arial"/>
          <w:b/>
          <w:bCs/>
          <w:color w:val="1B4F72"/>
          <w:sz w:val="36"/>
          <w:szCs w:val="36"/>
        </w:rPr>
        <w:t xml:space="preserve">7. Cronograma Sugerido</w:t>
      </w:r>
    </w:p>
    <w:p>
      <w:pPr>
        <w:spacing w:after="80" w:before="80"/>
      </w:pPr>
      <w:r>
        <w:rPr>
          <w:rFonts w:ascii="Arial" w:cs="Arial" w:eastAsia="Arial" w:hAnsi="Arial"/>
          <w:color w:val="2C3E50"/>
          <w:sz w:val="22"/>
          <w:szCs w:val="22"/>
        </w:rPr>
        <w:t xml:space="preserve">Las fases no tienen plazos fijos — avanzan al ritmo que tenga disponible el administrador. La secuencia sí importa: las fases 0, 1 y 2 son prerequisito para las demás porque establecen la infraestructura compartida (claude.js, WizardBand, CLAUDE.md).</w:t>
      </w:r>
    </w:p>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4160"/>
        <w:gridCol w:w="2000"/>
        <w:gridCol w:w="2000"/>
      </w:tblGrid>
      <w:tr>
        <w:trPr>
          <w:tblHeader/>
        </w:trPr>
        <w:tc>
          <w:tcPr>
            <w:tcW w:type="dxa" w:w="1200"/>
            <w:tcBorders>
              <w:top w:val="single" w:color="1B4F72" w:sz="6"/>
              <w:left w:val="single" w:color="1B4F72" w:sz="6"/>
              <w:bottom w:val="single" w:color="1B4F72" w:sz="6"/>
              <w:right w:val="single" w:color="1B4F72"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4160"/>
            <w:tcBorders>
              <w:top w:val="single" w:color="1B4F72" w:sz="6"/>
              <w:left w:val="single" w:color="1B4F72" w:sz="6"/>
              <w:bottom w:val="single" w:color="1B4F72" w:sz="6"/>
              <w:right w:val="single" w:color="1B4F72" w:sz="6"/>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c>
          <w:tcPr>
            <w:tcW w:type="dxa" w:w="2000"/>
            <w:tcBorders>
              <w:top w:val="single" w:color="1B4F72" w:sz="6"/>
              <w:left w:val="single" w:color="1B4F72" w:sz="6"/>
              <w:bottom w:val="single" w:color="1B4F72" w:sz="6"/>
              <w:right w:val="single" w:color="1B4F72"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Esfuerzo</w:t>
            </w:r>
          </w:p>
        </w:tc>
        <w:tc>
          <w:tcPr>
            <w:tcW w:type="dxa" w:w="2000"/>
            <w:tcBorders>
              <w:top w:val="single" w:color="1B4F72" w:sz="6"/>
              <w:left w:val="single" w:color="1B4F72" w:sz="6"/>
              <w:bottom w:val="single" w:color="1B4F72" w:sz="6"/>
              <w:right w:val="single" w:color="1B4F72"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w:t>
            </w:r>
          </w:p>
        </w:tc>
        <w:tc>
          <w:tcPr>
            <w:tcW w:type="dxa" w:w="41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Fundación (claude.js + CLAUDE.md)</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7F8C8D"/>
                <w:sz w:val="20"/>
                <w:szCs w:val="20"/>
              </w:rPr>
              <w:t xml:space="preserve">1 sesión</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2E86C1"/>
                <w:sz w:val="20"/>
                <w:szCs w:val="20"/>
              </w:rPr>
              <w:t xml:space="preserve">Prerequisito</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4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Admin Wizard</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7F8C8D"/>
                <w:sz w:val="20"/>
                <w:szCs w:val="20"/>
              </w:rPr>
              <w:t xml:space="preserve">1–2 sesiones</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2E86C1"/>
                <w:sz w:val="20"/>
                <w:szCs w:val="20"/>
              </w:rPr>
              <w:t xml:space="preserve">Alto ★★★★★</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41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Profesional Wizard</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7F8C8D"/>
                <w:sz w:val="20"/>
                <w:szCs w:val="20"/>
              </w:rPr>
              <w:t xml:space="preserve">2 sesiones</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2E86C1"/>
                <w:sz w:val="20"/>
                <w:szCs w:val="20"/>
              </w:rPr>
              <w:t xml:space="preserve">Alto ★★★★★</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4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Aprobación y Moderación Asistida</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7F8C8D"/>
                <w:sz w:val="20"/>
                <w:szCs w:val="20"/>
              </w:rPr>
              <w:t xml:space="preserve">1–2 sesiones</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2E86C1"/>
                <w:sz w:val="20"/>
                <w:szCs w:val="20"/>
              </w:rPr>
              <w:t xml:space="preserve">Alto ★★★★</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41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Asistente de Contenido</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7F8C8D"/>
                <w:sz w:val="20"/>
                <w:szCs w:val="20"/>
              </w:rPr>
              <w:t xml:space="preserve">2 sesiones</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2E86C1"/>
                <w:sz w:val="20"/>
                <w:szCs w:val="20"/>
              </w:rPr>
              <w:t xml:space="preserve">Medio ★★★</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4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Recordatorios Personalizados</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7F8C8D"/>
                <w:sz w:val="20"/>
                <w:szCs w:val="20"/>
              </w:rPr>
              <w:t xml:space="preserve">1 sesión</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2E86C1"/>
                <w:sz w:val="20"/>
                <w:szCs w:val="20"/>
              </w:rPr>
              <w:t xml:space="preserve">Medio ★★★</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41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2C3E50"/>
                <w:sz w:val="20"/>
                <w:szCs w:val="20"/>
              </w:rPr>
              <w:t xml:space="preserve">Experiencia del Paciente</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7F8C8D"/>
                <w:sz w:val="20"/>
                <w:szCs w:val="20"/>
              </w:rPr>
              <w:t xml:space="preserve">3–4 sesiones</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pPr>
              <w:jc w:val="center"/>
            </w:pPr>
            <w:r>
              <w:rPr>
                <w:rFonts w:ascii="Arial" w:cs="Arial" w:eastAsia="Arial" w:hAnsi="Arial"/>
                <w:color w:val="2E86C1"/>
                <w:sz w:val="20"/>
                <w:szCs w:val="20"/>
              </w:rPr>
              <w:t xml:space="preserve">Muy alto ★★★★★</w:t>
            </w:r>
          </w:p>
        </w:tc>
      </w:tr>
      <w:tr>
        <w:tc>
          <w:tcPr>
            <w:tcW w:type="dxa" w:w="1200"/>
            <w:tcBorders>
              <w:top w:val="single" w:color="D5D8DC" w:sz="4"/>
              <w:left w:val="single" w:color="D5D8DC" w:sz="4"/>
              <w:bottom w:val="single" w:color="D5D8DC" w:sz="4"/>
              <w:right w:val="single" w:color="D5D8DC"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4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color w:val="2C3E50"/>
                <w:sz w:val="20"/>
                <w:szCs w:val="20"/>
              </w:rPr>
              <w:t xml:space="preserve">Inteligencia de Reportes</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7F8C8D"/>
                <w:sz w:val="20"/>
                <w:szCs w:val="20"/>
              </w:rPr>
              <w:t xml:space="preserve">1 sesión</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jc w:val="center"/>
            </w:pPr>
            <w:r>
              <w:rPr>
                <w:rFonts w:ascii="Arial" w:cs="Arial" w:eastAsia="Arial" w:hAnsi="Arial"/>
                <w:color w:val="2E86C1"/>
                <w:sz w:val="20"/>
                <w:szCs w:val="20"/>
              </w:rPr>
              <w:t xml:space="preserve">Medio ★★★</w:t>
            </w:r>
          </w:p>
        </w:tc>
      </w:tr>
    </w:tbl>
    <w:p>
      <w:r>
        <w:br w:type="page"/>
      </w:r>
    </w:p>
    <w:p>
      <w:pPr>
        <w:pStyle w:val="Heading1"/>
        <w:spacing w:after="200" w:before="400"/>
      </w:pPr>
      <w:r>
        <w:rPr>
          <w:rFonts w:ascii="Arial" w:cs="Arial" w:eastAsia="Arial" w:hAnsi="Arial"/>
          <w:b/>
          <w:bCs/>
          <w:color w:val="1B4F72"/>
          <w:sz w:val="36"/>
          <w:szCs w:val="36"/>
        </w:rPr>
        <w:t xml:space="preserve">8. Próximos Pasos Inmediatos</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8449" w:sz="8"/>
              <w:left w:val="single" w:color="1E8449" w:sz="16"/>
              <w:bottom w:val="single" w:color="D5D8DC" w:sz="4"/>
              <w:right w:val="single" w:color="D5D8DC" w:sz="4"/>
            </w:tcBorders>
            <w:shd w:fill="D5F5E3" w:val="clear"/>
            <w:tcMar>
              <w:top w:type="dxa" w:w="120"/>
              <w:left w:type="dxa" w:w="200"/>
              <w:bottom w:type="dxa" w:w="120"/>
              <w:right w:type="dxa" w:w="120"/>
            </w:tcMar>
          </w:tcPr>
          <w:p>
            <w:pPr>
              <w:spacing w:after="0" w:before="0"/>
            </w:pPr>
            <w:r>
              <w:rPr>
                <w:rFonts w:ascii="Arial" w:cs="Arial" w:eastAsia="Arial" w:hAnsi="Arial"/>
                <w:b/>
                <w:bCs/>
                <w:color w:val="2C3E50"/>
                <w:sz w:val="20"/>
                <w:szCs w:val="20"/>
              </w:rPr>
              <w:t xml:space="preserve">Para empezar ahora mismo</w:t>
            </w:r>
          </w:p>
          <w:p>
            <w:pPr>
              <w:spacing w:after="0" w:before="60"/>
            </w:pPr>
            <w:r>
              <w:rPr>
                <w:rFonts w:ascii="Arial" w:cs="Arial" w:eastAsia="Arial" w:hAnsi="Arial"/>
                <w:b w:val="false"/>
                <w:bCs w:val="false"/>
                <w:color w:val="2C3E50"/>
                <w:sz w:val="20"/>
                <w:szCs w:val="20"/>
              </w:rPr>
              <w:t xml:space="preserve">1. Decir “Vamos con la Fase 0” en Cowork — Claude crea claude.js y CLAUDE.md en una sola sesión</w:t>
            </w:r>
          </w:p>
          <w:p>
            <w:pPr>
              <w:spacing w:after="0" w:before="60"/>
            </w:pPr>
            <w:r>
              <w:rPr>
                <w:rFonts w:ascii="Arial" w:cs="Arial" w:eastAsia="Arial" w:hAnsi="Arial"/>
                <w:b w:val="false"/>
                <w:bCs w:val="false"/>
                <w:color w:val="2C3E50"/>
                <w:sz w:val="20"/>
                <w:szCs w:val="20"/>
              </w:rPr>
              <w:t xml:space="preserve">2. Hacer git commit de esos dos archivos como línea base</w:t>
            </w:r>
          </w:p>
          <w:p>
            <w:pPr>
              <w:spacing w:after="0" w:before="60"/>
            </w:pPr>
            <w:r>
              <w:rPr>
                <w:rFonts w:ascii="Arial" w:cs="Arial" w:eastAsia="Arial" w:hAnsi="Arial"/>
                <w:b w:val="false"/>
                <w:bCs w:val="false"/>
                <w:color w:val="2C3E50"/>
                <w:sz w:val="20"/>
                <w:szCs w:val="20"/>
              </w:rPr>
              <w:t xml:space="preserve">3. Avanzar a Fase 1 (Admin Wizard) o Fase 2 (Profesional Wizard) según prioridad</w:t>
            </w:r>
          </w:p>
          <w:p>
            <w:pPr>
              <w:spacing w:after="0" w:before="60"/>
            </w:pPr>
            <w:r>
              <w:rPr>
                <w:rFonts w:ascii="Arial" w:cs="Arial" w:eastAsia="Arial" w:hAnsi="Arial"/>
                <w:b w:val="false"/>
                <w:bCs w:val="false"/>
                <w:color w:val="2C3E50"/>
                <w:sz w:val="20"/>
                <w:szCs w:val="20"/>
              </w:rPr>
              <w:t xml:space="preserve">4. Las fases 3–7 se suman cuando las fases base estén estables en producción</w:t>
            </w:r>
          </w:p>
        </w:tc>
      </w:tr>
    </w:tbl>
    <w:p>
      <w:pPr>
        <w:spacing w:after="0" w:before="200"/>
      </w:pPr>
    </w:p>
    <w:p>
      <w:pPr>
        <w:spacing w:after="80" w:before="80"/>
      </w:pPr>
      <w:r>
        <w:rPr>
          <w:rFonts w:ascii="Arial" w:cs="Arial" w:eastAsia="Arial" w:hAnsi="Arial"/>
          <w:color w:val="2C3E50"/>
          <w:sz w:val="22"/>
          <w:szCs w:val="22"/>
        </w:rPr>
        <w:t xml:space="preserve">Cualquier fase puede pausarse, retomarse o reordenarse según el tiempo disponible. Al iniciar cada sesión, Claude lee CLAUDE.md y retoma exactamente donde se dejó sin necesidad de re-explicar el contexto.</w:t>
      </w:r>
    </w:p>
    <w:p>
      <w:pPr>
        <w:spacing w:after="0" w:before="80"/>
      </w:pPr>
    </w:p>
    <w:p>
      <w:pPr>
        <w:spacing w:after="80" w:before="80"/>
      </w:pPr>
      <w:r>
        <w:rPr>
          <w:rFonts w:ascii="Arial" w:cs="Arial" w:eastAsia="Arial" w:hAnsi="Arial"/>
          <w:color w:val="7F8C8D"/>
          <w:sz w:val="22"/>
          <w:szCs w:val="22"/>
        </w:rPr>
        <w:t xml:space="preserve">Este documento se actualiza al finalizar cada fase para reflejar lo implementado.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6" w:space="1"/>
      </w:pBdr>
      <w:tabs>
        <w:tab w:val="right" w:pos="9360"/>
      </w:tabs>
      <w:spacing w:before="120"/>
    </w:pPr>
    <w:r>
      <w:rPr>
        <w:rFonts w:ascii="Arial" w:cs="Arial" w:eastAsia="Arial" w:hAnsi="Arial"/>
        <w:color w:val="7F8C8D"/>
        <w:sz w:val="18"/>
        <w:szCs w:val="18"/>
      </w:rPr>
      <w:t xml:space="preserve">Confidencial — Uso interno</w:t>
    </w:r>
    <w:r>
      <w:rPr>
        <w:rFonts w:ascii="Arial" w:cs="Arial" w:eastAsia="Arial" w:hAnsi="Arial"/>
        <w:color w:val="7F8C8D"/>
        <w:sz w:val="18"/>
        <w:szCs w:val="18"/>
      </w:rPr>
      <w:t xml:space="preserve">	Página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de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6" w:space="1"/>
      </w:pBdr>
      <w:tabs>
        <w:tab w:val="right" w:pos="9360"/>
      </w:tabs>
      <w:spacing w:after="120" w:before="0"/>
    </w:pPr>
    <w:r>
      <w:rPr>
        <w:rFonts w:ascii="Arial" w:cs="Arial" w:eastAsia="Arial" w:hAnsi="Arial"/>
        <w:color w:val="7F8C8D"/>
        <w:sz w:val="18"/>
        <w:szCs w:val="18"/>
      </w:rPr>
      <w:t xml:space="preserve">CRM SMCR — Plan de Implementación Claude AI</w:t>
    </w:r>
    <w:r>
      <w:rPr>
        <w:rFonts w:ascii="Arial" w:cs="Arial" w:eastAsia="Arial" w:hAnsi="Arial"/>
        <w:color w:val="7F8C8D"/>
        <w:sz w:val="18"/>
        <w:szCs w:val="18"/>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2026-04-10T03:28:46.298Z</dcterms:created>
  <dcterms:modified xsi:type="dcterms:W3CDTF">2026-04-10T03:28:46.299Z</dcterms:modified>
</cp:coreProperties>
</file>

<file path=docProps/custom.xml><?xml version="1.0" encoding="utf-8"?>
<Properties xmlns="http://schemas.openxmlformats.org/officeDocument/2006/custom-properties" xmlns:vt="http://schemas.openxmlformats.org/officeDocument/2006/docPropsVTypes"/>
</file>