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Droid Sans Mono" w:cs="Droid Sans Mono" w:eastAsia="Droid Sans Mono" w:hAnsi="Droid Sans Mono"/>
          <w:b w:val="1"/>
          <w:sz w:val="48"/>
          <w:szCs w:val="48"/>
        </w:rPr>
      </w:pPr>
      <w:r w:rsidDel="00000000" w:rsidR="00000000" w:rsidRPr="00000000">
        <w:rPr>
          <w:rFonts w:ascii="Droid Sans Mono" w:cs="Droid Sans Mono" w:eastAsia="Droid Sans Mono" w:hAnsi="Droid Sans Mono"/>
          <w:b w:val="1"/>
          <w:sz w:val="48"/>
          <w:szCs w:val="48"/>
          <w:rtl w:val="0"/>
        </w:rPr>
        <w:t xml:space="preserve">Start Menu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rFonts w:ascii="Droid Sans Mono" w:cs="Droid Sans Mono" w:eastAsia="Droid Sans Mono" w:hAnsi="Droid Sans Mono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left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Importar TextMeshPro.</w:t>
      </w:r>
    </w:p>
    <w:p w:rsidR="00000000" w:rsidDel="00000000" w:rsidP="00000000" w:rsidRDefault="00000000" w:rsidRPr="00000000" w14:paraId="00000003">
      <w:pPr>
        <w:contextualSpacing w:val="0"/>
        <w:jc w:val="left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left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Ahora tenemos nuevas opciones para crear textos: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left"/>
        <w:rPr>
          <w:rFonts w:ascii="Droid Sans Mono" w:cs="Droid Sans Mono" w:eastAsia="Droid Sans Mono" w:hAnsi="Droid Sans Mono"/>
          <w:b w:val="1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b w:val="1"/>
          <w:sz w:val="24"/>
          <w:szCs w:val="24"/>
          <w:rtl w:val="0"/>
        </w:rPr>
        <w:t xml:space="preserve">Text: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jc w:val="left"/>
        <w:rPr>
          <w:rFonts w:ascii="Droid Sans Mono" w:cs="Droid Sans Mono" w:eastAsia="Droid Sans Mono" w:hAnsi="Droid Sans Mono"/>
          <w:b w:val="1"/>
          <w:sz w:val="24"/>
          <w:szCs w:val="24"/>
          <w:u w:val="none"/>
        </w:rPr>
      </w:pPr>
      <w:r w:rsidDel="00000000" w:rsidR="00000000" w:rsidRPr="00000000">
        <w:rPr>
          <w:rFonts w:ascii="Droid Sans Mono" w:cs="Droid Sans Mono" w:eastAsia="Droid Sans Mono" w:hAnsi="Droid Sans Mono"/>
          <w:b w:val="1"/>
          <w:sz w:val="24"/>
          <w:szCs w:val="24"/>
          <w:rtl w:val="0"/>
        </w:rPr>
        <w:t xml:space="preserve">TextInputBox. </w:t>
      </w: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El texto que muestra.</w:t>
      </w:r>
    </w:p>
    <w:p w:rsidR="00000000" w:rsidDel="00000000" w:rsidP="00000000" w:rsidRDefault="00000000" w:rsidRPr="00000000" w14:paraId="00000007">
      <w:pPr>
        <w:ind w:left="1440" w:firstLine="0"/>
        <w:contextualSpacing w:val="0"/>
        <w:jc w:val="left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jc w:val="left"/>
        <w:rPr>
          <w:rFonts w:ascii="Droid Sans Mono" w:cs="Droid Sans Mono" w:eastAsia="Droid Sans Mono" w:hAnsi="Droid Sans Mono"/>
          <w:b w:val="1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b w:val="1"/>
          <w:sz w:val="24"/>
          <w:szCs w:val="24"/>
          <w:rtl w:val="0"/>
        </w:rPr>
        <w:t xml:space="preserve">Font Asset.</w:t>
      </w: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 Hay diferentes fuentes por defecto.</w:t>
      </w:r>
    </w:p>
    <w:p w:rsidR="00000000" w:rsidDel="00000000" w:rsidP="00000000" w:rsidRDefault="00000000" w:rsidRPr="00000000" w14:paraId="00000009">
      <w:pPr>
        <w:ind w:left="1440" w:firstLine="0"/>
        <w:contextualSpacing w:val="0"/>
        <w:jc w:val="left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jc w:val="left"/>
        <w:rPr>
          <w:rFonts w:ascii="Droid Sans Mono" w:cs="Droid Sans Mono" w:eastAsia="Droid Sans Mono" w:hAnsi="Droid Sans Mono"/>
          <w:b w:val="1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b w:val="1"/>
          <w:sz w:val="24"/>
          <w:szCs w:val="24"/>
          <w:rtl w:val="0"/>
        </w:rPr>
        <w:t xml:space="preserve">Font Style. </w:t>
      </w: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Permite bold y/o cursiva.</w:t>
      </w:r>
    </w:p>
    <w:p w:rsidR="00000000" w:rsidDel="00000000" w:rsidP="00000000" w:rsidRDefault="00000000" w:rsidRPr="00000000" w14:paraId="0000000B">
      <w:pPr>
        <w:ind w:left="1440" w:firstLine="0"/>
        <w:contextualSpacing w:val="0"/>
        <w:jc w:val="left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jc w:val="left"/>
        <w:rPr>
          <w:rFonts w:ascii="Droid Sans Mono" w:cs="Droid Sans Mono" w:eastAsia="Droid Sans Mono" w:hAnsi="Droid Sans Mono"/>
          <w:b w:val="1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b w:val="1"/>
          <w:sz w:val="24"/>
          <w:szCs w:val="24"/>
          <w:rtl w:val="0"/>
        </w:rPr>
        <w:t xml:space="preserve">Color Gradient. </w:t>
      </w: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Cuando se activa permite hacer un gradiente.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jc w:val="left"/>
        <w:rPr>
          <w:rFonts w:ascii="Droid Sans Mono" w:cs="Droid Sans Mono" w:eastAsia="Droid Sans Mono" w:hAnsi="Droid Sans Mono"/>
          <w:b w:val="1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b w:val="1"/>
          <w:sz w:val="24"/>
          <w:szCs w:val="24"/>
          <w:rtl w:val="0"/>
        </w:rPr>
        <w:t xml:space="preserve">Color Gradient Asset.</w:t>
      </w: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 Se pueden crear prefabs de materials para utilizarlos en múltiples textos. Create -&gt; TextMeshPro -&gt; ColorGradient.</w:t>
      </w:r>
    </w:p>
    <w:p w:rsidR="00000000" w:rsidDel="00000000" w:rsidP="00000000" w:rsidRDefault="00000000" w:rsidRPr="00000000" w14:paraId="0000000E">
      <w:pPr>
        <w:numPr>
          <w:ilvl w:val="3"/>
          <w:numId w:val="1"/>
        </w:numPr>
        <w:ind w:left="2880" w:hanging="360"/>
        <w:jc w:val="left"/>
        <w:rPr>
          <w:rFonts w:ascii="Droid Sans Mono" w:cs="Droid Sans Mono" w:eastAsia="Droid Sans Mono" w:hAnsi="Droid Sans Mono"/>
          <w:b w:val="1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b w:val="1"/>
          <w:sz w:val="24"/>
          <w:szCs w:val="24"/>
          <w:rtl w:val="0"/>
        </w:rPr>
        <w:t xml:space="preserve">Top, bottom, left and right. </w:t>
      </w: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Para definir el gradiente.</w:t>
      </w:r>
    </w:p>
    <w:p w:rsidR="00000000" w:rsidDel="00000000" w:rsidP="00000000" w:rsidRDefault="00000000" w:rsidRPr="00000000" w14:paraId="0000000F">
      <w:pPr>
        <w:ind w:left="2160" w:firstLine="0"/>
        <w:contextualSpacing w:val="0"/>
        <w:jc w:val="left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jc w:val="left"/>
        <w:rPr>
          <w:rFonts w:ascii="Droid Sans Mono" w:cs="Droid Sans Mono" w:eastAsia="Droid Sans Mono" w:hAnsi="Droid Sans Mono"/>
          <w:b w:val="1"/>
          <w:sz w:val="24"/>
          <w:szCs w:val="24"/>
          <w:u w:val="none"/>
        </w:rPr>
      </w:pPr>
      <w:r w:rsidDel="00000000" w:rsidR="00000000" w:rsidRPr="00000000">
        <w:rPr>
          <w:rFonts w:ascii="Droid Sans Mono" w:cs="Droid Sans Mono" w:eastAsia="Droid Sans Mono" w:hAnsi="Droid Sans Mono"/>
          <w:b w:val="1"/>
          <w:sz w:val="24"/>
          <w:szCs w:val="24"/>
          <w:rtl w:val="0"/>
        </w:rPr>
        <w:t xml:space="preserve">Font Size. </w:t>
      </w:r>
    </w:p>
    <w:p w:rsidR="00000000" w:rsidDel="00000000" w:rsidP="00000000" w:rsidRDefault="00000000" w:rsidRPr="00000000" w14:paraId="00000011">
      <w:pPr>
        <w:ind w:left="1440" w:firstLine="0"/>
        <w:contextualSpacing w:val="0"/>
        <w:jc w:val="left"/>
        <w:rPr>
          <w:rFonts w:ascii="Droid Sans Mono" w:cs="Droid Sans Mono" w:eastAsia="Droid Sans Mono" w:hAnsi="Droid Sans Mon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jc w:val="left"/>
        <w:rPr>
          <w:rFonts w:ascii="Droid Sans Mono" w:cs="Droid Sans Mono" w:eastAsia="Droid Sans Mono" w:hAnsi="Droid Sans Mono"/>
          <w:b w:val="1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b w:val="1"/>
          <w:sz w:val="24"/>
          <w:szCs w:val="24"/>
          <w:rtl w:val="0"/>
        </w:rPr>
        <w:t xml:space="preserve">Alignment. </w:t>
      </w: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Para márgenes.</w:t>
      </w:r>
    </w:p>
    <w:p w:rsidR="00000000" w:rsidDel="00000000" w:rsidP="00000000" w:rsidRDefault="00000000" w:rsidRPr="00000000" w14:paraId="00000013">
      <w:pPr>
        <w:ind w:left="1440" w:firstLine="0"/>
        <w:contextualSpacing w:val="0"/>
        <w:jc w:val="left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jc w:val="left"/>
        <w:rPr>
          <w:rFonts w:ascii="Droid Sans Mono" w:cs="Droid Sans Mono" w:eastAsia="Droid Sans Mono" w:hAnsi="Droid Sans Mono"/>
          <w:b w:val="1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b w:val="1"/>
          <w:sz w:val="24"/>
          <w:szCs w:val="24"/>
          <w:rtl w:val="0"/>
        </w:rPr>
        <w:t xml:space="preserve">Escalar. </w:t>
      </w: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Solo hay un cubo de escala</w:t>
      </w:r>
    </w:p>
    <w:p w:rsidR="00000000" w:rsidDel="00000000" w:rsidP="00000000" w:rsidRDefault="00000000" w:rsidRPr="00000000" w14:paraId="00000015">
      <w:pPr>
        <w:ind w:left="1440" w:firstLine="0"/>
        <w:contextualSpacing w:val="0"/>
        <w:jc w:val="left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jc w:val="left"/>
        <w:rPr>
          <w:rFonts w:ascii="Droid Sans Mono" w:cs="Droid Sans Mono" w:eastAsia="Droid Sans Mono" w:hAnsi="Droid Sans Mono"/>
          <w:b w:val="1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b w:val="1"/>
          <w:sz w:val="24"/>
          <w:szCs w:val="24"/>
          <w:rtl w:val="0"/>
        </w:rPr>
        <w:t xml:space="preserve">Material Settings: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jc w:val="left"/>
        <w:rPr>
          <w:rFonts w:ascii="Droid Sans Mono" w:cs="Droid Sans Mono" w:eastAsia="Droid Sans Mono" w:hAnsi="Droid Sans Mono"/>
          <w:b w:val="1"/>
          <w:sz w:val="24"/>
          <w:szCs w:val="24"/>
          <w:u w:val="none"/>
        </w:rPr>
      </w:pPr>
      <w:r w:rsidDel="00000000" w:rsidR="00000000" w:rsidRPr="00000000">
        <w:rPr>
          <w:rFonts w:ascii="Droid Sans Mono" w:cs="Droid Sans Mono" w:eastAsia="Droid Sans Mono" w:hAnsi="Droid Sans Mono"/>
          <w:b w:val="1"/>
          <w:sz w:val="24"/>
          <w:szCs w:val="24"/>
          <w:rtl w:val="0"/>
        </w:rPr>
        <w:t xml:space="preserve">Underlay. </w:t>
      </w: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Permite crear sombras:</w:t>
      </w:r>
    </w:p>
    <w:p w:rsidR="00000000" w:rsidDel="00000000" w:rsidP="00000000" w:rsidRDefault="00000000" w:rsidRPr="00000000" w14:paraId="00000018">
      <w:pPr>
        <w:numPr>
          <w:ilvl w:val="3"/>
          <w:numId w:val="1"/>
        </w:numPr>
        <w:ind w:left="2880" w:hanging="360"/>
        <w:jc w:val="left"/>
        <w:rPr>
          <w:rFonts w:ascii="Droid Sans Mono" w:cs="Droid Sans Mono" w:eastAsia="Droid Sans Mono" w:hAnsi="Droid Sans Mono"/>
          <w:b w:val="1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b w:val="1"/>
          <w:sz w:val="24"/>
          <w:szCs w:val="24"/>
          <w:rtl w:val="0"/>
        </w:rPr>
        <w:t xml:space="preserve">Enable. </w:t>
      </w: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Para que se muestre</w:t>
      </w:r>
    </w:p>
    <w:p w:rsidR="00000000" w:rsidDel="00000000" w:rsidP="00000000" w:rsidRDefault="00000000" w:rsidRPr="00000000" w14:paraId="00000019">
      <w:pPr>
        <w:numPr>
          <w:ilvl w:val="3"/>
          <w:numId w:val="1"/>
        </w:numPr>
        <w:ind w:left="2880" w:hanging="360"/>
        <w:jc w:val="left"/>
        <w:rPr>
          <w:rFonts w:ascii="Droid Sans Mono" w:cs="Droid Sans Mono" w:eastAsia="Droid Sans Mono" w:hAnsi="Droid Sans Mono"/>
          <w:b w:val="1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b w:val="1"/>
          <w:sz w:val="24"/>
          <w:szCs w:val="24"/>
          <w:rtl w:val="0"/>
        </w:rPr>
        <w:t xml:space="preserve">Offset. </w:t>
      </w:r>
    </w:p>
    <w:p w:rsidR="00000000" w:rsidDel="00000000" w:rsidP="00000000" w:rsidRDefault="00000000" w:rsidRPr="00000000" w14:paraId="0000001A">
      <w:pPr>
        <w:numPr>
          <w:ilvl w:val="3"/>
          <w:numId w:val="1"/>
        </w:numPr>
        <w:ind w:left="2880" w:hanging="360"/>
        <w:jc w:val="left"/>
        <w:rPr>
          <w:rFonts w:ascii="Droid Sans Mono" w:cs="Droid Sans Mono" w:eastAsia="Droid Sans Mono" w:hAnsi="Droid Sans Mono"/>
          <w:b w:val="1"/>
          <w:sz w:val="24"/>
          <w:szCs w:val="24"/>
          <w:u w:val="none"/>
        </w:rPr>
      </w:pPr>
      <w:r w:rsidDel="00000000" w:rsidR="00000000" w:rsidRPr="00000000">
        <w:rPr>
          <w:rFonts w:ascii="Droid Sans Mono" w:cs="Droid Sans Mono" w:eastAsia="Droid Sans Mono" w:hAnsi="Droid Sans Mono"/>
          <w:b w:val="1"/>
          <w:sz w:val="24"/>
          <w:szCs w:val="24"/>
          <w:rtl w:val="0"/>
        </w:rPr>
        <w:t xml:space="preserve">Softness. </w:t>
      </w: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Flojedad de la sombra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Droid Sans Mon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