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i84omrsv15s" w:id="0"/>
      <w:bookmarkEnd w:id="0"/>
      <w:r w:rsidDel="00000000" w:rsidR="00000000" w:rsidRPr="00000000">
        <w:rPr>
          <w:rtl w:val="0"/>
        </w:rPr>
        <w:t xml:space="preserve">Análisis Exhaustivo de Google Stitch: De Cero a Experto en Diseño de UI con IA</w:t>
      </w:r>
    </w:p>
    <w:p w:rsidR="00000000" w:rsidDel="00000000" w:rsidP="00000000" w:rsidRDefault="00000000" w:rsidRPr="00000000" w14:paraId="00000002">
      <w:pPr>
        <w:rPr/>
      </w:pPr>
      <w:r w:rsidDel="00000000" w:rsidR="00000000" w:rsidRPr="00000000">
        <w:rPr>
          <w:rtl w:val="0"/>
        </w:rPr>
        <w:t xml:space="preserve">En el vertiginoso ciclo de vida del desarrollo de software, la velocidad y la eficiencia son factores críticos para el éxito. Las herramientas impulsadas por Inteligencia Artificial (IA) se han convertido en catalizadores estratégicos, transformando procesos que antes consumían semanas en tareas de minutos. En este contexto, Google Stitch emerge como una solución innovadora de Google Labs, diseñada para reducir la fricción en el ciclo de vida del producto, acortando el eje entre la ideación de diseño y la implementación de front-end. Su propósito es claro: democratizar y acelerar la creación de prototipos de alta fidelidad visual para interfaces de usuario (UI) y experiencias de usuario (UX).Google Stitch es una herramienta de diseño de UI que opera sobre la potencia de los avanzados modelos de IA Gemini de Google. Su función principal es transformar descripciones en lenguaje natural (prompts) e insumos visuales —como bocetos a mano, wireframes o capturas de pantalla— en diseños de interfaz visualmente completos y estáticos para aplicaciones web y móviles. Es importante destacar que los resultados son prototipos de alta fidelidad visual, pero no interactivos ni funcionales por sí mismos. Su origen se remonta a la herramienta independiente "Galileo AI", cuya tecnología fue adquirida e integrada por Google para potenciar su ecosistema de desarrollo, consolidando su posición en el futuro del diseño asistido por IA.El objetivo de este informe es servir como una guía completa y analítica, llevando al lector desde los fundamentos conceptuales de Stitch ("de 0") hasta el dominio de sus metodologías de uso avanzado y mejores prácticas ("a 100"). A través de un análisis detallado y ejemplos prácticos, los profesionales del diseño, desarrollo y gestión de productos podrán integrar esta potente herramienta en sus flujos de trabajo para maximizar la productividad y la creatividad.Para dominar su potencial, es fundamental comprender primero las capacidades y componentes centrales que definen su funcionamiento. A continuación, exploraremos las bases tecnológicas y los modos de operación que hacen de Stitch una herramienta tan versátil.</w:t>
      </w:r>
    </w:p>
    <w:p w:rsidR="00000000" w:rsidDel="00000000" w:rsidP="00000000" w:rsidRDefault="00000000" w:rsidRPr="00000000" w14:paraId="00000003">
      <w:pPr>
        <w:pStyle w:val="Heading4"/>
        <w:rPr/>
      </w:pPr>
      <w:bookmarkStart w:colFirst="0" w:colLast="0" w:name="_trismych0pg7" w:id="1"/>
      <w:bookmarkEnd w:id="1"/>
      <w:r w:rsidDel="00000000" w:rsidR="00000000" w:rsidRPr="00000000">
        <w:rPr>
          <w:rtl w:val="0"/>
        </w:rPr>
        <w:t xml:space="preserve">2. Fundamentos Esenciales: Comprendiendo el Núcleo de Google Stitch</w:t>
      </w:r>
    </w:p>
    <w:p w:rsidR="00000000" w:rsidDel="00000000" w:rsidP="00000000" w:rsidRDefault="00000000" w:rsidRPr="00000000" w14:paraId="00000004">
      <w:pPr>
        <w:rPr/>
      </w:pPr>
      <w:r w:rsidDel="00000000" w:rsidR="00000000" w:rsidRPr="00000000">
        <w:rPr>
          <w:rtl w:val="0"/>
        </w:rPr>
        <w:t xml:space="preserve">Para dominar cualquier herramienta de IA, es crucial comprender no solo  </w:t>
      </w:r>
      <w:r w:rsidDel="00000000" w:rsidR="00000000" w:rsidRPr="00000000">
        <w:rPr>
          <w:i w:val="1"/>
          <w:iCs w:val="1"/>
          <w:rtl w:val="0"/>
        </w:rPr>
        <w:t xml:space="preserve">qué</w:t>
      </w:r>
      <w:r w:rsidDel="00000000" w:rsidR="00000000" w:rsidRPr="00000000">
        <w:rPr>
          <w:rtl w:val="0"/>
        </w:rPr>
        <w:t xml:space="preserve">  hace, sino  </w:t>
      </w:r>
      <w:r w:rsidDel="00000000" w:rsidR="00000000" w:rsidRPr="00000000">
        <w:rPr>
          <w:i w:val="1"/>
          <w:iCs w:val="1"/>
          <w:rtl w:val="0"/>
        </w:rPr>
        <w:t xml:space="preserve">cómo</w:t>
      </w:r>
      <w:r w:rsidDel="00000000" w:rsidR="00000000" w:rsidRPr="00000000">
        <w:rPr>
          <w:rtl w:val="0"/>
        </w:rPr>
        <w:t xml:space="preserve">  lo hace. El conocimiento de sus modos de operación y la tecnología subyacente permite al usuario seleccionar el flujo de trabajo más eficiente para cada tarea de diseño específica, pasando de un uso intuitivo a uno estratégico.</w:t>
      </w:r>
    </w:p>
    <w:p w:rsidR="00000000" w:rsidDel="00000000" w:rsidP="00000000" w:rsidRDefault="00000000" w:rsidRPr="00000000" w14:paraId="00000005">
      <w:pPr>
        <w:pStyle w:val="Heading5"/>
        <w:rPr/>
      </w:pPr>
      <w:bookmarkStart w:colFirst="0" w:colLast="0" w:name="_93k24vln0joy" w:id="2"/>
      <w:bookmarkEnd w:id="2"/>
      <w:r w:rsidDel="00000000" w:rsidR="00000000" w:rsidRPr="00000000">
        <w:rPr>
          <w:rtl w:val="0"/>
        </w:rPr>
        <w:t xml:space="preserve">Análisis de la Tecnología Subyacente</w:t>
      </w:r>
    </w:p>
    <w:p w:rsidR="00000000" w:rsidDel="00000000" w:rsidP="00000000" w:rsidRDefault="00000000" w:rsidRPr="00000000" w14:paraId="00000006">
      <w:pPr>
        <w:rPr/>
      </w:pPr>
      <w:r w:rsidDel="00000000" w:rsidR="00000000" w:rsidRPr="00000000">
        <w:rPr>
          <w:rtl w:val="0"/>
        </w:rPr>
        <w:t xml:space="preserve">Google Stitch está impulsado por la familia de modelos de IA multimodales  </w:t>
      </w:r>
      <w:r w:rsidDel="00000000" w:rsidR="00000000" w:rsidRPr="00000000">
        <w:rPr>
          <w:b w:val="1"/>
          <w:bCs w:val="1"/>
          <w:rtl w:val="0"/>
        </w:rPr>
        <w:t xml:space="preserve">Gemini</w:t>
      </w:r>
      <w:r w:rsidDel="00000000" w:rsidR="00000000" w:rsidRPr="00000000">
        <w:rPr>
          <w:rtl w:val="0"/>
        </w:rPr>
        <w:t xml:space="preserve">  de Google. Específicamente, la herramienta utiliza modelos optimizados para cada uno de sus modos de operación:  </w:t>
      </w:r>
      <w:r w:rsidDel="00000000" w:rsidR="00000000" w:rsidRPr="00000000">
        <w:rPr>
          <w:b w:val="1"/>
          <w:bCs w:val="1"/>
          <w:rtl w:val="0"/>
        </w:rPr>
        <w:t xml:space="preserve">Gemini 2.5 Flash para el Modo Estándar</w:t>
      </w:r>
      <w:r w:rsidDel="00000000" w:rsidR="00000000" w:rsidRPr="00000000">
        <w:rPr>
          <w:rtl w:val="0"/>
        </w:rPr>
        <w:t xml:space="preserve">  y el más avanzado  </w:t>
      </w:r>
      <w:r w:rsidDel="00000000" w:rsidR="00000000" w:rsidRPr="00000000">
        <w:rPr>
          <w:b w:val="1"/>
          <w:bCs w:val="1"/>
          <w:rtl w:val="0"/>
        </w:rPr>
        <w:t xml:space="preserve">Gemini 2.5 Pro para el Modo Experimental</w:t>
      </w:r>
      <w:r w:rsidDel="00000000" w:rsidR="00000000" w:rsidRPr="00000000">
        <w:rPr>
          <w:rtl w:val="0"/>
        </w:rPr>
        <w:t xml:space="preserve"> . Esta base tecnológica es lo que le permite a la herramienta interpretar instrucciones complejas, ya sean textuales o visuales, y generar resultados que no solo son estructuralmente correctos, sino también visualmente coherentes y estéticamente agradables.</w:t>
      </w:r>
    </w:p>
    <w:p w:rsidR="00000000" w:rsidDel="00000000" w:rsidP="00000000" w:rsidRDefault="00000000" w:rsidRPr="00000000" w14:paraId="00000007">
      <w:pPr>
        <w:pStyle w:val="Heading5"/>
        <w:rPr/>
      </w:pPr>
      <w:bookmarkStart w:colFirst="0" w:colLast="0" w:name="_b7dwy2sh6fux" w:id="3"/>
      <w:bookmarkEnd w:id="3"/>
      <w:r w:rsidDel="00000000" w:rsidR="00000000" w:rsidRPr="00000000">
        <w:rPr>
          <w:rtl w:val="0"/>
        </w:rPr>
        <w:t xml:space="preserve">Evaluación Comparativa de los Modos de Operación</w:t>
      </w:r>
    </w:p>
    <w:p w:rsidR="00000000" w:rsidDel="00000000" w:rsidP="00000000" w:rsidRDefault="00000000" w:rsidRPr="00000000" w14:paraId="00000008">
      <w:pPr>
        <w:rPr/>
      </w:pPr>
      <w:r w:rsidDel="00000000" w:rsidR="00000000" w:rsidRPr="00000000">
        <w:rPr>
          <w:rtl w:val="0"/>
        </w:rPr>
        <w:t xml:space="preserve">Stitch ofrece dos modos de operación distintos, cada uno optimizado para un tipo de flujo de trabajo. La elección del modo adecuado es el primer paso para un resultado exitoso.| Característica | Modo Estándar | Modo Experimental || ------ | ------ | ------ || </w:t>
      </w:r>
      <w:r w:rsidDel="00000000" w:rsidR="00000000" w:rsidRPr="00000000">
        <w:rPr>
          <w:b w:val="1"/>
          <w:bCs w:val="1"/>
          <w:rtl w:val="0"/>
        </w:rPr>
        <w:t xml:space="preserve">Modelo de IA</w:t>
      </w:r>
      <w:r w:rsidDel="00000000" w:rsidR="00000000" w:rsidRPr="00000000">
        <w:rPr>
          <w:rtl w:val="0"/>
        </w:rPr>
        <w:t xml:space="preserve"> | Gemini 2.5 Flash | Gemini 2.5 Pro || </w:t>
      </w:r>
      <w:r w:rsidDel="00000000" w:rsidR="00000000" w:rsidRPr="00000000">
        <w:rPr>
          <w:b w:val="1"/>
          <w:bCs w:val="1"/>
          <w:rtl w:val="0"/>
        </w:rPr>
        <w:t xml:space="preserve">Tipo de Input Principal</w:t>
      </w:r>
      <w:r w:rsidDel="00000000" w:rsidR="00000000" w:rsidRPr="00000000">
        <w:rPr>
          <w:rtl w:val="0"/>
        </w:rPr>
        <w:t xml:space="preserve"> | </w:t>
      </w:r>
      <w:r w:rsidDel="00000000" w:rsidR="00000000" w:rsidRPr="00000000">
        <w:rPr>
          <w:b w:val="1"/>
          <w:bCs w:val="1"/>
          <w:rtl w:val="0"/>
        </w:rPr>
        <w:t xml:space="preserve">Texto a UI:</w:t>
      </w:r>
      <w:r w:rsidDel="00000000" w:rsidR="00000000" w:rsidRPr="00000000">
        <w:rPr>
          <w:rtl w:val="0"/>
        </w:rPr>
        <w:t xml:space="preserve">  Genera diseños a partir de descripciones detalladas en lenguaje natural. | </w:t>
      </w:r>
      <w:r w:rsidDel="00000000" w:rsidR="00000000" w:rsidRPr="00000000">
        <w:rPr>
          <w:b w:val="1"/>
          <w:bCs w:val="1"/>
          <w:rtl w:val="0"/>
        </w:rPr>
        <w:t xml:space="preserve">Boceto/Imagen a UI:</w:t>
      </w:r>
      <w:r w:rsidDel="00000000" w:rsidR="00000000" w:rsidRPr="00000000">
        <w:rPr>
          <w:rtl w:val="0"/>
        </w:rPr>
        <w:t xml:space="preserve">  Interpreta wireframes, bocetos a mano o capturas de pantalla. || </w:t>
      </w:r>
      <w:r w:rsidDel="00000000" w:rsidR="00000000" w:rsidRPr="00000000">
        <w:rPr>
          <w:b w:val="1"/>
          <w:bCs w:val="1"/>
          <w:rtl w:val="0"/>
        </w:rPr>
        <w:t xml:space="preserve">Caso de Uso Ideal</w:t>
      </w:r>
      <w:r w:rsidDel="00000000" w:rsidR="00000000" w:rsidRPr="00000000">
        <w:rPr>
          <w:rtl w:val="0"/>
        </w:rPr>
        <w:t xml:space="preserve"> | Borradores rápidos, validación de conceptos, creación de MVPs y prototipos de baja fidelidad. | Diseños de alta fidelidad, conversión de conceptos visuales en diseños pulidos, refinamiento de interfaces existentes. || </w:t>
      </w:r>
      <w:r w:rsidDel="00000000" w:rsidR="00000000" w:rsidRPr="00000000">
        <w:rPr>
          <w:b w:val="1"/>
          <w:bCs w:val="1"/>
          <w:rtl w:val="0"/>
        </w:rPr>
        <w:t xml:space="preserve">Límites de Generación</w:t>
      </w:r>
      <w:r w:rsidDel="00000000" w:rsidR="00000000" w:rsidRPr="00000000">
        <w:rPr>
          <w:rtl w:val="0"/>
        </w:rPr>
        <w:t xml:space="preserve"> | Hasta 350 generaciones/mes, optimizado para iteraciones rápidas. | Hasta 50 generaciones/mes, pensado para generaciones de mayor calidad. || </w:t>
      </w:r>
      <w:r w:rsidDel="00000000" w:rsidR="00000000" w:rsidRPr="00000000">
        <w:rPr>
          <w:b w:val="1"/>
          <w:bCs w:val="1"/>
          <w:rtl w:val="0"/>
        </w:rPr>
        <w:t xml:space="preserve">Integración con Figma</w:t>
      </w:r>
      <w:r w:rsidDel="00000000" w:rsidR="00000000" w:rsidRPr="00000000">
        <w:rPr>
          <w:rtl w:val="0"/>
        </w:rPr>
        <w:t xml:space="preserve"> | </w:t>
      </w:r>
      <w:r w:rsidDel="00000000" w:rsidR="00000000" w:rsidRPr="00000000">
        <w:rPr>
          <w:b w:val="1"/>
          <w:bCs w:val="1"/>
          <w:rtl w:val="0"/>
        </w:rPr>
        <w:t xml:space="preserve">Disponible:</w:t>
      </w:r>
      <w:r w:rsidDel="00000000" w:rsidR="00000000" w:rsidRPr="00000000">
        <w:rPr>
          <w:rtl w:val="0"/>
        </w:rPr>
        <w:t xml:space="preserve">  La función "Copiar a Figma" permite exportar directamente los diseños como capas editables. | </w:t>
      </w:r>
      <w:r w:rsidDel="00000000" w:rsidR="00000000" w:rsidRPr="00000000">
        <w:rPr>
          <w:b w:val="1"/>
          <w:bCs w:val="1"/>
          <w:rtl w:val="0"/>
        </w:rPr>
        <w:t xml:space="preserve">No disponible actualmente:</w:t>
      </w:r>
      <w:r w:rsidDel="00000000" w:rsidR="00000000" w:rsidRPr="00000000">
        <w:rPr>
          <w:rtl w:val="0"/>
        </w:rPr>
        <w:t xml:space="preserve">  Los diseños no se pueden exportar directamente a Figma en este modo. |</w:t>
      </w:r>
    </w:p>
    <w:p w:rsidR="00000000" w:rsidDel="00000000" w:rsidP="00000000" w:rsidRDefault="00000000" w:rsidRPr="00000000" w14:paraId="00000009">
      <w:pPr>
        <w:rPr/>
      </w:pPr>
      <w:r w:rsidDel="00000000" w:rsidR="00000000" w:rsidRPr="00000000">
        <w:rPr>
          <w:rtl w:val="0"/>
        </w:rPr>
        <w:t xml:space="preserve">La elección entre Modo Estándar y Experimental es, en esencia, una decisión entre velocidad iterativa y fidelidad visual. El Modo Estándar es el caballo de batalla para la validación rápida de conceptos, donde la integración con Figma es crucial. En contraste, el Modo Experimental debe reservarse para cuando ya existe una visión visual clara (un boceto), sacrificando la integración directa por un resultado de mayor refinamiento estético.Una vez comprendidos estos fundamentos, el siguiente paso lógico es aplicar este conocimiento en un escenario práctico para construir un diseño desde cero, explorando las metodologías específicas de cada modo.</w:t>
      </w:r>
    </w:p>
    <w:p w:rsidR="00000000" w:rsidDel="00000000" w:rsidP="00000000" w:rsidRDefault="00000000" w:rsidRPr="00000000" w14:paraId="0000000A">
      <w:pPr>
        <w:pStyle w:val="Heading4"/>
        <w:rPr/>
      </w:pPr>
      <w:bookmarkStart w:colFirst="0" w:colLast="0" w:name="_jm0mymxd44id" w:id="4"/>
      <w:bookmarkEnd w:id="4"/>
      <w:r w:rsidDel="00000000" w:rsidR="00000000" w:rsidRPr="00000000">
        <w:rPr>
          <w:rtl w:val="0"/>
        </w:rPr>
        <w:t xml:space="preserve">3. Metodología Práctica: Creando tu Primer Diseño Paso a Paso</w:t>
      </w:r>
    </w:p>
    <w:p w:rsidR="00000000" w:rsidDel="00000000" w:rsidP="00000000" w:rsidRDefault="00000000" w:rsidRPr="00000000" w14:paraId="0000000B">
      <w:pPr>
        <w:rPr/>
      </w:pPr>
      <w:r w:rsidDel="00000000" w:rsidR="00000000" w:rsidRPr="00000000">
        <w:rPr>
          <w:rtl w:val="0"/>
        </w:rPr>
        <w:t xml:space="preserve">La teoría cobra valor cuando se aplica. Esta sección es el núcleo práctico de la guía, donde transformaremos un concepto en un diseño tangible. A través de un ejemplo concreto —el diseño de una aplicación de seguimiento de criptomonedas llamada CryptoTrack—, aprenderemos la metodología de trabajo precisa para ambos modos de Google Stitch, desde la planificación hasta la iteración final.</w:t>
      </w:r>
    </w:p>
    <w:p w:rsidR="00000000" w:rsidDel="00000000" w:rsidP="00000000" w:rsidRDefault="00000000" w:rsidRPr="00000000" w14:paraId="0000000C">
      <w:pPr>
        <w:pStyle w:val="Heading5"/>
        <w:rPr/>
      </w:pPr>
      <w:bookmarkStart w:colFirst="0" w:colLast="0" w:name="_g0rogawduc3q" w:id="5"/>
      <w:bookmarkEnd w:id="5"/>
      <w:r w:rsidDel="00000000" w:rsidR="00000000" w:rsidRPr="00000000">
        <w:rPr>
          <w:rtl w:val="0"/>
        </w:rPr>
        <w:t xml:space="preserve">3.1. Flujo de Trabajo en Modo Estándar (Texto a UI)</w:t>
      </w:r>
    </w:p>
    <w:p w:rsidR="00000000" w:rsidDel="00000000" w:rsidP="00000000" w:rsidRDefault="00000000" w:rsidRPr="00000000" w14:paraId="0000000D">
      <w:pPr>
        <w:rPr/>
      </w:pPr>
      <w:r w:rsidDel="00000000" w:rsidR="00000000" w:rsidRPr="00000000">
        <w:rPr>
          <w:rtl w:val="0"/>
        </w:rPr>
        <w:t xml:space="preserve">Este modo es ideal para traducir una idea bien definida en un prototipo visual sin necesidad de un boceto previo. El éxito depende de la planificación estratégica de los componentes y la claridad del prompt.</w:t>
      </w:r>
    </w:p>
    <w:p w:rsidR="00000000" w:rsidDel="00000000" w:rsidP="00000000" w:rsidRDefault="00000000" w:rsidRPr="00000000" w14:paraId="0000000E">
      <w:pPr>
        <w:pStyle w:val="Heading6"/>
        <w:rPr/>
      </w:pPr>
      <w:bookmarkStart w:colFirst="0" w:colLast="0" w:name="_1mu0nypw4sx3" w:id="6"/>
      <w:bookmarkEnd w:id="6"/>
      <w:r w:rsidDel="00000000" w:rsidR="00000000" w:rsidRPr="00000000">
        <w:rPr>
          <w:rtl w:val="0"/>
        </w:rPr>
        <w:t xml:space="preserve">Planificación Estratégica del UI</w:t>
      </w:r>
    </w:p>
    <w:p w:rsidR="00000000" w:rsidDel="00000000" w:rsidP="00000000" w:rsidRDefault="00000000" w:rsidRPr="00000000" w14:paraId="0000000F">
      <w:pPr>
        <w:rPr/>
      </w:pPr>
      <w:r w:rsidDel="00000000" w:rsidR="00000000" w:rsidRPr="00000000">
        <w:rPr>
          <w:rtl w:val="0"/>
        </w:rPr>
        <w:t xml:space="preserve">Antes de escribir una sola palabra, es fundamental definir qué elementos necesita la interfaz y por qué. Esta planificación asegura un diseño centrado en el usuario.| Elemento de UI | Justificación Estratégica ("Por qué se necesita") || ------ | ------ || </w:t>
      </w:r>
      <w:r w:rsidDel="00000000" w:rsidR="00000000" w:rsidRPr="00000000">
        <w:rPr>
          <w:b w:val="1"/>
          <w:bCs w:val="1"/>
          <w:rtl w:val="0"/>
        </w:rPr>
        <w:t xml:space="preserve">Barra de navegación superior</w:t>
      </w:r>
      <w:r w:rsidDel="00000000" w:rsidR="00000000" w:rsidRPr="00000000">
        <w:rPr>
          <w:rtl w:val="0"/>
        </w:rPr>
        <w:t xml:space="preserve"> | Para mostrar la marca (CryptoTrack) y dar acceso a funciones clave como las alertas de precios. || </w:t>
      </w:r>
      <w:r w:rsidDel="00000000" w:rsidR="00000000" w:rsidRPr="00000000">
        <w:rPr>
          <w:b w:val="1"/>
          <w:bCs w:val="1"/>
          <w:rtl w:val="0"/>
        </w:rPr>
        <w:t xml:space="preserve">Tarjeta de resumen del portafolio</w:t>
      </w:r>
      <w:r w:rsidDel="00000000" w:rsidR="00000000" w:rsidRPr="00000000">
        <w:rPr>
          <w:rtl w:val="0"/>
        </w:rPr>
        <w:t xml:space="preserve"> | Ofrece a los usuarios un vistazo rápido del valor total de sus activos y su rendimiento. || </w:t>
      </w:r>
      <w:r w:rsidDel="00000000" w:rsidR="00000000" w:rsidRPr="00000000">
        <w:rPr>
          <w:b w:val="1"/>
          <w:bCs w:val="1"/>
          <w:rtl w:val="0"/>
        </w:rPr>
        <w:t xml:space="preserve">Gráfico circular</w:t>
      </w:r>
      <w:r w:rsidDel="00000000" w:rsidR="00000000" w:rsidRPr="00000000">
        <w:rPr>
          <w:rtl w:val="0"/>
        </w:rPr>
        <w:t xml:space="preserve"> | Proporciona una descomposición visual de la distribución del portafolio entre diferentes criptomonedas. || </w:t>
      </w:r>
      <w:r w:rsidDel="00000000" w:rsidR="00000000" w:rsidRPr="00000000">
        <w:rPr>
          <w:b w:val="1"/>
          <w:bCs w:val="1"/>
          <w:rtl w:val="0"/>
        </w:rPr>
        <w:t xml:space="preserve">Carrusel de monedas en tendencia</w:t>
      </w:r>
      <w:r w:rsidDel="00000000" w:rsidR="00000000" w:rsidRPr="00000000">
        <w:rPr>
          <w:rtl w:val="0"/>
        </w:rPr>
        <w:t xml:space="preserve"> | Permite a los usuarios explorar rápidamente los movimientos más relevantes del mercado en un scroll horizontal. || </w:t>
      </w:r>
      <w:r w:rsidDel="00000000" w:rsidR="00000000" w:rsidRPr="00000000">
        <w:rPr>
          <w:b w:val="1"/>
          <w:bCs w:val="1"/>
          <w:rtl w:val="0"/>
        </w:rPr>
        <w:t xml:space="preserve">Cuadrícula de "Top Movers"</w:t>
      </w:r>
      <w:r w:rsidDel="00000000" w:rsidR="00000000" w:rsidRPr="00000000">
        <w:rPr>
          <w:rtl w:val="0"/>
        </w:rPr>
        <w:t xml:space="preserve"> | Destaca las mayores ganancias y pérdidas, facilitando la toma de decisiones de inversión. || </w:t>
      </w:r>
      <w:r w:rsidDel="00000000" w:rsidR="00000000" w:rsidRPr="00000000">
        <w:rPr>
          <w:b w:val="1"/>
          <w:bCs w:val="1"/>
          <w:rtl w:val="0"/>
        </w:rPr>
        <w:t xml:space="preserve">Gráfico de precios</w:t>
      </w:r>
      <w:r w:rsidDel="00000000" w:rsidR="00000000" w:rsidRPr="00000000">
        <w:rPr>
          <w:rtl w:val="0"/>
        </w:rPr>
        <w:t xml:space="preserve"> | Muestra tendencias históricas de precios para los tokens seleccionados, esencial para el análisis. || </w:t>
      </w:r>
      <w:r w:rsidDel="00000000" w:rsidR="00000000" w:rsidRPr="00000000">
        <w:rPr>
          <w:b w:val="1"/>
          <w:bCs w:val="1"/>
          <w:rtl w:val="0"/>
        </w:rPr>
        <w:t xml:space="preserve">Feed de noticias</w:t>
      </w:r>
      <w:r w:rsidDel="00000000" w:rsidR="00000000" w:rsidRPr="00000000">
        <w:rPr>
          <w:rtl w:val="0"/>
        </w:rPr>
        <w:t xml:space="preserve"> | Mantiene a los usuarios informados con las últimas actualizaciones y titulares del mercado cripto. || </w:t>
      </w:r>
      <w:r w:rsidDel="00000000" w:rsidR="00000000" w:rsidRPr="00000000">
        <w:rPr>
          <w:b w:val="1"/>
          <w:bCs w:val="1"/>
          <w:rtl w:val="0"/>
        </w:rPr>
        <w:t xml:space="preserve">Barra de navegación inferior</w:t>
      </w:r>
      <w:r w:rsidDel="00000000" w:rsidR="00000000" w:rsidRPr="00000000">
        <w:rPr>
          <w:rtl w:val="0"/>
        </w:rPr>
        <w:t xml:space="preserve"> | Asegura una navegación esencial y accesible entre las secciones principales de la app (Portafolio, Mercado, etc.). |</w:t>
      </w:r>
    </w:p>
    <w:p w:rsidR="00000000" w:rsidDel="00000000" w:rsidP="00000000" w:rsidRDefault="00000000" w:rsidRPr="00000000" w14:paraId="00000010">
      <w:pPr>
        <w:pStyle w:val="Heading6"/>
        <w:rPr/>
      </w:pPr>
      <w:bookmarkStart w:colFirst="0" w:colLast="0" w:name="_bx4etpijb03p" w:id="7"/>
      <w:bookmarkEnd w:id="7"/>
      <w:r w:rsidDel="00000000" w:rsidR="00000000" w:rsidRPr="00000000">
        <w:rPr>
          <w:rtl w:val="0"/>
        </w:rPr>
        <w:t xml:space="preserve">Guía para la Construcción de Prompts Efectivos</w:t>
      </w:r>
    </w:p>
    <w:p w:rsidR="00000000" w:rsidDel="00000000" w:rsidP="00000000" w:rsidRDefault="00000000" w:rsidRPr="00000000" w14:paraId="00000011">
      <w:pPr>
        <w:rPr/>
      </w:pPr>
      <w:r w:rsidDel="00000000" w:rsidR="00000000" w:rsidRPr="00000000">
        <w:rPr>
          <w:rtl w:val="0"/>
        </w:rPr>
        <w:t xml:space="preserve">Un prompt bien construido es la clave para obtener un resultado de alta calidad. Sigue esta estructura para guiar a la IA con precisión:</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Define el Propósito de la Pantalla:</w:t>
      </w:r>
      <w:r w:rsidDel="00000000" w:rsidR="00000000" w:rsidRPr="00000000">
        <w:rPr>
          <w:rtl w:val="0"/>
        </w:rPr>
        <w:t xml:space="preserve">  Comienza con una declaración clara y de alto nivel.</w:t>
      </w:r>
    </w:p>
    <w:p w:rsidR="00000000" w:rsidDel="00000000" w:rsidP="00000000" w:rsidRDefault="00000000" w:rsidRPr="00000000" w14:paraId="00000013">
      <w:pPr>
        <w:numPr>
          <w:ilvl w:val="0"/>
          <w:numId w:val="4"/>
        </w:numPr>
        <w:ind w:left="720" w:hanging="360"/>
        <w:rPr>
          <w:u w:val="none"/>
        </w:rPr>
      </w:pPr>
      <w:r w:rsidDel="00000000" w:rsidR="00000000" w:rsidRPr="00000000">
        <w:rPr>
          <w:i w:val="1"/>
          <w:iCs w:val="1"/>
          <w:rtl w:val="0"/>
        </w:rPr>
        <w:t xml:space="preserve">Ejemplo:</w:t>
      </w:r>
      <w:r w:rsidDel="00000000" w:rsidR="00000000" w:rsidRPr="00000000">
        <w:rPr>
          <w:rtl w:val="0"/>
        </w:rPr>
        <w:t xml:space="preserve">  "Diseña una pantalla de panel de control móvil para una aplicación de seguimiento de criptomonedas llamada CryptoTrack."</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Enumera los Componentes Clave:</w:t>
      </w:r>
      <w:r w:rsidDel="00000000" w:rsidR="00000000" w:rsidRPr="00000000">
        <w:rPr>
          <w:rtl w:val="0"/>
        </w:rPr>
        <w:t xml:space="preserve">  Lista los elementos que planificaste, usando terminología de UI.</w:t>
      </w:r>
    </w:p>
    <w:p w:rsidR="00000000" w:rsidDel="00000000" w:rsidP="00000000" w:rsidRDefault="00000000" w:rsidRPr="00000000" w14:paraId="00000015">
      <w:pPr>
        <w:numPr>
          <w:ilvl w:val="0"/>
          <w:numId w:val="4"/>
        </w:numPr>
        <w:ind w:left="720" w:hanging="360"/>
        <w:rPr>
          <w:u w:val="none"/>
        </w:rPr>
      </w:pPr>
      <w:r w:rsidDel="00000000" w:rsidR="00000000" w:rsidRPr="00000000">
        <w:rPr>
          <w:i w:val="1"/>
          <w:iCs w:val="1"/>
          <w:rtl w:val="0"/>
        </w:rPr>
        <w:t xml:space="preserve">Ejemplo:</w:t>
      </w:r>
      <w:r w:rsidDel="00000000" w:rsidR="00000000" w:rsidRPr="00000000">
        <w:rPr>
          <w:rtl w:val="0"/>
        </w:rPr>
        <w:t xml:space="preserve">  "Incluye una barra de navegación superior, una tarjeta de resumen del portafolio, un gráfico circular, un carrusel de monedas en tendencia, una cuadrícula de 'top movers' y una barra de navegación inferior."</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Especifica el Diseño y la Estructura:</w:t>
      </w:r>
      <w:r w:rsidDel="00000000" w:rsidR="00000000" w:rsidRPr="00000000">
        <w:rPr>
          <w:rtl w:val="0"/>
        </w:rPr>
        <w:t xml:space="preserve">  Describe cómo deben organizarse los elementos.</w:t>
      </w:r>
    </w:p>
    <w:p w:rsidR="00000000" w:rsidDel="00000000" w:rsidP="00000000" w:rsidRDefault="00000000" w:rsidRPr="00000000" w14:paraId="00000017">
      <w:pPr>
        <w:numPr>
          <w:ilvl w:val="0"/>
          <w:numId w:val="4"/>
        </w:numPr>
        <w:ind w:left="720" w:hanging="360"/>
        <w:rPr>
          <w:u w:val="none"/>
        </w:rPr>
      </w:pPr>
      <w:r w:rsidDel="00000000" w:rsidR="00000000" w:rsidRPr="00000000">
        <w:rPr>
          <w:i w:val="1"/>
          <w:iCs w:val="1"/>
          <w:rtl w:val="0"/>
        </w:rPr>
        <w:t xml:space="preserve">Ejemplo:</w:t>
      </w:r>
      <w:r w:rsidDel="00000000" w:rsidR="00000000" w:rsidRPr="00000000">
        <w:rPr>
          <w:rtl w:val="0"/>
        </w:rPr>
        <w:t xml:space="preserve">  "Usa un scroll horizontal para las monedas en tendencia y una cuadrícula de 2 columnas para los 'top movers'."</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Indica el Estilo y el Tema Visual:</w:t>
      </w:r>
      <w:r w:rsidDel="00000000" w:rsidR="00000000" w:rsidRPr="00000000">
        <w:rPr>
          <w:rtl w:val="0"/>
        </w:rPr>
        <w:t xml:space="preserve">  Define la estética general de la interfaz.</w:t>
      </w:r>
    </w:p>
    <w:p w:rsidR="00000000" w:rsidDel="00000000" w:rsidP="00000000" w:rsidRDefault="00000000" w:rsidRPr="00000000" w14:paraId="00000019">
      <w:pPr>
        <w:numPr>
          <w:ilvl w:val="0"/>
          <w:numId w:val="4"/>
        </w:numPr>
        <w:ind w:left="720" w:hanging="360"/>
        <w:rPr>
          <w:u w:val="none"/>
        </w:rPr>
      </w:pPr>
      <w:r w:rsidDel="00000000" w:rsidR="00000000" w:rsidRPr="00000000">
        <w:rPr>
          <w:i w:val="1"/>
          <w:iCs w:val="1"/>
          <w:rtl w:val="0"/>
        </w:rPr>
        <w:t xml:space="preserve">Ejemplo:</w:t>
      </w:r>
      <w:r w:rsidDel="00000000" w:rsidR="00000000" w:rsidRPr="00000000">
        <w:rPr>
          <w:rtl w:val="0"/>
        </w:rPr>
        <w:t xml:space="preserve">  "Aplica un tema oscuro con tarjetas de esquinas redondeadas y elementos de UI modernos."</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Incluye Contenido Dinámico o de Datos:</w:t>
      </w:r>
      <w:r w:rsidDel="00000000" w:rsidR="00000000" w:rsidRPr="00000000">
        <w:rPr>
          <w:rtl w:val="0"/>
        </w:rPr>
        <w:t xml:space="preserve">  Describe cómo deben mostrarse los datos para que el diseño sea más realista.</w:t>
      </w:r>
    </w:p>
    <w:p w:rsidR="00000000" w:rsidDel="00000000" w:rsidP="00000000" w:rsidRDefault="00000000" w:rsidRPr="00000000" w14:paraId="0000001B">
      <w:pPr>
        <w:numPr>
          <w:ilvl w:val="0"/>
          <w:numId w:val="4"/>
        </w:numPr>
        <w:ind w:left="720" w:hanging="360"/>
        <w:rPr>
          <w:u w:val="none"/>
        </w:rPr>
      </w:pPr>
      <w:r w:rsidDel="00000000" w:rsidR="00000000" w:rsidRPr="00000000">
        <w:rPr>
          <w:i w:val="1"/>
          <w:iCs w:val="1"/>
          <w:rtl w:val="0"/>
        </w:rPr>
        <w:t xml:space="preserve">Ejemplo:</w:t>
      </w:r>
      <w:r w:rsidDel="00000000" w:rsidR="00000000" w:rsidRPr="00000000">
        <w:rPr>
          <w:rtl w:val="0"/>
        </w:rPr>
        <w:t xml:space="preserve">  "Muestra el cambio de porcentaje en verde para las ganancias y en rojo para las pérdidas."</w:t>
      </w:r>
    </w:p>
    <w:p w:rsidR="00000000" w:rsidDel="00000000" w:rsidP="00000000" w:rsidRDefault="00000000" w:rsidRPr="00000000" w14:paraId="0000001C">
      <w:pPr>
        <w:numPr>
          <w:ilvl w:val="0"/>
          <w:numId w:val="4"/>
        </w:numPr>
        <w:ind w:left="720" w:hanging="360"/>
        <w:rPr>
          <w:u w:val="none"/>
        </w:rPr>
      </w:pPr>
      <w:r w:rsidDel="00000000" w:rsidR="00000000" w:rsidRPr="00000000">
        <w:rPr>
          <w:b w:val="1"/>
          <w:bCs w:val="1"/>
          <w:rtl w:val="0"/>
        </w:rPr>
        <w:t xml:space="preserve">Añade Detalles de Marca Opcionales:</w:t>
      </w:r>
      <w:r w:rsidDel="00000000" w:rsidR="00000000" w:rsidRPr="00000000">
        <w:rPr>
          <w:rtl w:val="0"/>
        </w:rPr>
        <w:t xml:space="preserve">  Incluye elementos específicos de la marca o alineaciones precisas.</w:t>
      </w:r>
    </w:p>
    <w:p w:rsidR="00000000" w:rsidDel="00000000" w:rsidP="00000000" w:rsidRDefault="00000000" w:rsidRPr="00000000" w14:paraId="0000001D">
      <w:pPr>
        <w:numPr>
          <w:ilvl w:val="0"/>
          <w:numId w:val="4"/>
        </w:numPr>
        <w:ind w:left="720" w:hanging="360"/>
        <w:rPr>
          <w:u w:val="none"/>
        </w:rPr>
      </w:pPr>
      <w:r w:rsidDel="00000000" w:rsidR="00000000" w:rsidRPr="00000000">
        <w:rPr>
          <w:i w:val="1"/>
          <w:iCs w:val="1"/>
          <w:rtl w:val="0"/>
        </w:rPr>
        <w:t xml:space="preserve">Ejemplo:</w:t>
      </w:r>
      <w:r w:rsidDel="00000000" w:rsidR="00000000" w:rsidRPr="00000000">
        <w:rPr>
          <w:rtl w:val="0"/>
        </w:rPr>
        <w:t xml:space="preserve">  "El nombre de la app 'CryptoTrack' debe aparecer a la izquierda de la barra de navegación superior, con un icono de campana de notificaciones a la derecha."</w:t>
      </w:r>
    </w:p>
    <w:p w:rsidR="00000000" w:rsidDel="00000000" w:rsidP="00000000" w:rsidRDefault="00000000" w:rsidRPr="00000000" w14:paraId="0000001E">
      <w:pPr>
        <w:pStyle w:val="Heading6"/>
        <w:rPr/>
      </w:pPr>
      <w:bookmarkStart w:colFirst="0" w:colLast="0" w:name="_mmvd7j7pa1fu" w:id="8"/>
      <w:bookmarkEnd w:id="8"/>
      <w:r w:rsidDel="00000000" w:rsidR="00000000" w:rsidRPr="00000000">
        <w:rPr>
          <w:rtl w:val="0"/>
        </w:rPr>
        <w:t xml:space="preserve">Proceso de Revisión e Iteración</w:t>
      </w:r>
    </w:p>
    <w:p w:rsidR="00000000" w:rsidDel="00000000" w:rsidP="00000000" w:rsidRDefault="00000000" w:rsidRPr="00000000" w14:paraId="0000001F">
      <w:pPr>
        <w:rPr/>
      </w:pPr>
      <w:r w:rsidDel="00000000" w:rsidR="00000000" w:rsidRPr="00000000">
        <w:rPr>
          <w:rtl w:val="0"/>
        </w:rPr>
        <w:t xml:space="preserve">Es común que la primera generación de la IA no sea perfecta. El verdadero poder de Stitch reside en la capacidad de iterar rápidamente. Al revisar el resultado, podrías notar discrepancias, como un gráfico de barras en lugar del gráfico circular solicitado. En lugar de empezar de nuevo, utiliza prompts de refinamiento cortos y directos para corregir los errores:</w:t>
      </w:r>
    </w:p>
    <w:p w:rsidR="00000000" w:rsidDel="00000000" w:rsidP="00000000" w:rsidRDefault="00000000" w:rsidRPr="00000000" w14:paraId="00000020">
      <w:pPr>
        <w:numPr>
          <w:ilvl w:val="0"/>
          <w:numId w:val="5"/>
        </w:numPr>
        <w:ind w:left="720" w:hanging="360"/>
        <w:rPr>
          <w:u w:val="none"/>
        </w:rPr>
      </w:pPr>
      <w:r w:rsidDel="00000000" w:rsidR="00000000" w:rsidRPr="00000000">
        <w:rPr>
          <w:b w:val="1"/>
          <w:bCs w:val="1"/>
          <w:rtl w:val="0"/>
        </w:rPr>
        <w:t xml:space="preserve">Para corregir el tipo de gráfico:</w:t>
      </w:r>
      <w:r w:rsidDel="00000000" w:rsidR="00000000" w:rsidRPr="00000000">
        <w:rPr>
          <w:rtl w:val="0"/>
        </w:rPr>
        <w:t xml:space="preserve">   </w:t>
      </w:r>
      <w:r w:rsidDel="00000000" w:rsidR="00000000" w:rsidRPr="00000000">
        <w:rPr>
          <w:i w:val="1"/>
          <w:iCs w:val="1"/>
          <w:rtl w:val="0"/>
        </w:rPr>
        <w:t xml:space="preserve">"Usa un gráfico circular (no de barras) para mostrar la distribución del portafolio."</w:t>
      </w:r>
    </w:p>
    <w:p w:rsidR="00000000" w:rsidDel="00000000" w:rsidP="00000000" w:rsidRDefault="00000000" w:rsidRPr="00000000" w14:paraId="00000021">
      <w:pPr>
        <w:numPr>
          <w:ilvl w:val="0"/>
          <w:numId w:val="5"/>
        </w:numPr>
        <w:ind w:left="720" w:hanging="360"/>
        <w:rPr>
          <w:u w:val="none"/>
        </w:rPr>
      </w:pPr>
      <w:r w:rsidDel="00000000" w:rsidR="00000000" w:rsidRPr="00000000">
        <w:rPr>
          <w:b w:val="1"/>
          <w:bCs w:val="1"/>
          <w:rtl w:val="0"/>
        </w:rPr>
        <w:t xml:space="preserve">Para ajustar la alineación:</w:t>
      </w:r>
      <w:r w:rsidDel="00000000" w:rsidR="00000000" w:rsidRPr="00000000">
        <w:rPr>
          <w:rtl w:val="0"/>
        </w:rPr>
        <w:t xml:space="preserve">   </w:t>
      </w:r>
      <w:r w:rsidDel="00000000" w:rsidR="00000000" w:rsidRPr="00000000">
        <w:rPr>
          <w:i w:val="1"/>
          <w:iCs w:val="1"/>
          <w:rtl w:val="0"/>
        </w:rPr>
        <w:t xml:space="preserve">"Coloca el nombre de la app a la izquierda en la barra de navegación superior, no centrado."</w:t>
      </w:r>
    </w:p>
    <w:p w:rsidR="00000000" w:rsidDel="00000000" w:rsidP="00000000" w:rsidRDefault="00000000" w:rsidRPr="00000000" w14:paraId="00000022">
      <w:pPr>
        <w:numPr>
          <w:ilvl w:val="0"/>
          <w:numId w:val="5"/>
        </w:numPr>
        <w:ind w:left="720" w:hanging="360"/>
        <w:rPr>
          <w:u w:val="none"/>
        </w:rPr>
      </w:pPr>
      <w:r w:rsidDel="00000000" w:rsidR="00000000" w:rsidRPr="00000000">
        <w:rPr>
          <w:b w:val="1"/>
          <w:bCs w:val="1"/>
          <w:rtl w:val="0"/>
        </w:rPr>
        <w:t xml:space="preserve">Para añadir iconos faltantes:</w:t>
      </w:r>
      <w:r w:rsidDel="00000000" w:rsidR="00000000" w:rsidRPr="00000000">
        <w:rPr>
          <w:rtl w:val="0"/>
        </w:rPr>
        <w:t xml:space="preserve">   </w:t>
      </w:r>
      <w:r w:rsidDel="00000000" w:rsidR="00000000" w:rsidRPr="00000000">
        <w:rPr>
          <w:i w:val="1"/>
          <w:iCs w:val="1"/>
          <w:rtl w:val="0"/>
        </w:rPr>
        <w:t xml:space="preserve">"Añade iconos para Home, Portfolio, Market y Settings en la barra de navegación inferior."</w:t>
      </w:r>
    </w:p>
    <w:p w:rsidR="00000000" w:rsidDel="00000000" w:rsidP="00000000" w:rsidRDefault="00000000" w:rsidRPr="00000000" w14:paraId="00000023">
      <w:pPr>
        <w:pStyle w:val="Heading5"/>
        <w:rPr/>
      </w:pPr>
      <w:bookmarkStart w:colFirst="0" w:colLast="0" w:name="_5k05gh447lsf" w:id="9"/>
      <w:bookmarkEnd w:id="9"/>
      <w:r w:rsidDel="00000000" w:rsidR="00000000" w:rsidRPr="00000000">
        <w:rPr>
          <w:rtl w:val="0"/>
        </w:rPr>
        <w:t xml:space="preserve">3.2. Flujo de Trabajo en Modo Experimental (Boceto a UI)</w:t>
      </w:r>
    </w:p>
    <w:p w:rsidR="00000000" w:rsidDel="00000000" w:rsidP="00000000" w:rsidRDefault="00000000" w:rsidRPr="00000000" w14:paraId="00000024">
      <w:pPr>
        <w:rPr/>
      </w:pPr>
      <w:r w:rsidDel="00000000" w:rsidR="00000000" w:rsidRPr="00000000">
        <w:rPr>
          <w:rtl w:val="0"/>
        </w:rPr>
        <w:t xml:space="preserve">Este modo es ideal cuando ya tienes una idea visual, ya sea un boceto en una servilleta o un wireframe digital.</w:t>
      </w:r>
    </w:p>
    <w:p w:rsidR="00000000" w:rsidDel="00000000" w:rsidP="00000000" w:rsidRDefault="00000000" w:rsidRPr="00000000" w14:paraId="00000025">
      <w:pPr>
        <w:pStyle w:val="Heading6"/>
        <w:rPr/>
      </w:pPr>
      <w:bookmarkStart w:colFirst="0" w:colLast="0" w:name="_ohd63iycgl94" w:id="10"/>
      <w:bookmarkEnd w:id="10"/>
      <w:r w:rsidDel="00000000" w:rsidR="00000000" w:rsidRPr="00000000">
        <w:rPr>
          <w:rtl w:val="0"/>
        </w:rPr>
        <w:t xml:space="preserve">Preparación del Input Visual</w:t>
      </w:r>
    </w:p>
    <w:p w:rsidR="00000000" w:rsidDel="00000000" w:rsidP="00000000" w:rsidRDefault="00000000" w:rsidRPr="00000000" w14:paraId="00000026">
      <w:pPr>
        <w:rPr/>
      </w:pPr>
      <w:r w:rsidDel="00000000" w:rsidR="00000000" w:rsidRPr="00000000">
        <w:rPr>
          <w:rtl w:val="0"/>
        </w:rPr>
        <w:t xml:space="preserve">El proceso comienza subiendo una imagen de tu wireframe o boceto. Para nuestro ejemplo de CryptoTrack, el boceto debería incluir la estructura básica que planificamos: una barra superior, un área para la tarjeta de resumen con un círculo para el gráfico, un rectángulo para el scroll horizontal, una cuadrícula, y una barra de navegación inferior. La claridad del boceto influye directamente en la precisión del resultado.</w:t>
      </w:r>
    </w:p>
    <w:p w:rsidR="00000000" w:rsidDel="00000000" w:rsidP="00000000" w:rsidRDefault="00000000" w:rsidRPr="00000000" w14:paraId="00000027">
      <w:pPr>
        <w:pStyle w:val="Heading6"/>
        <w:rPr/>
      </w:pPr>
      <w:bookmarkStart w:colFirst="0" w:colLast="0" w:name="_b6ydnc8p6p44" w:id="11"/>
      <w:bookmarkEnd w:id="11"/>
      <w:r w:rsidDel="00000000" w:rsidR="00000000" w:rsidRPr="00000000">
        <w:rPr>
          <w:rtl w:val="0"/>
        </w:rPr>
        <w:t xml:space="preserve">Combinación de Inputs</w:t>
      </w:r>
    </w:p>
    <w:p w:rsidR="00000000" w:rsidDel="00000000" w:rsidP="00000000" w:rsidRDefault="00000000" w:rsidRPr="00000000" w14:paraId="00000028">
      <w:pPr>
        <w:rPr/>
      </w:pPr>
      <w:r w:rsidDel="00000000" w:rsidR="00000000" w:rsidRPr="00000000">
        <w:rPr>
          <w:rtl w:val="0"/>
        </w:rPr>
        <w:t xml:space="preserve">Un error común es subir la imagen sin contexto. Para obtener los mejores resultados,  </w:t>
      </w:r>
      <w:r w:rsidDel="00000000" w:rsidR="00000000" w:rsidRPr="00000000">
        <w:rPr>
          <w:b w:val="1"/>
          <w:bCs w:val="1"/>
          <w:rtl w:val="0"/>
        </w:rPr>
        <w:t xml:space="preserve">complementa siempre la imagen con un prompt de texto de apoyo</w:t>
      </w:r>
      <w:r w:rsidDel="00000000" w:rsidR="00000000" w:rsidRPr="00000000">
        <w:rPr>
          <w:rtl w:val="0"/>
        </w:rPr>
        <w:t xml:space="preserve">  que defina el estilo y la función.</w:t>
      </w:r>
    </w:p>
    <w:p w:rsidR="00000000" w:rsidDel="00000000" w:rsidP="00000000" w:rsidRDefault="00000000" w:rsidRPr="00000000" w14:paraId="00000029">
      <w:pPr>
        <w:numPr>
          <w:ilvl w:val="0"/>
          <w:numId w:val="9"/>
        </w:numPr>
        <w:ind w:left="720" w:hanging="360"/>
        <w:rPr>
          <w:u w:val="none"/>
        </w:rPr>
      </w:pPr>
      <w:r w:rsidDel="00000000" w:rsidR="00000000" w:rsidRPr="00000000">
        <w:rPr>
          <w:i w:val="1"/>
          <w:iCs w:val="1"/>
          <w:rtl w:val="0"/>
        </w:rPr>
        <w:t xml:space="preserve">Ejemplo:</w:t>
      </w:r>
      <w:r w:rsidDel="00000000" w:rsidR="00000000" w:rsidRPr="00000000">
        <w:rPr>
          <w:rtl w:val="0"/>
        </w:rPr>
        <w:t xml:space="preserve">   </w:t>
      </w:r>
      <w:r w:rsidDel="00000000" w:rsidR="00000000" w:rsidRPr="00000000">
        <w:rPr>
          <w:i w:val="1"/>
          <w:iCs w:val="1"/>
          <w:rtl w:val="0"/>
        </w:rPr>
        <w:t xml:space="preserve">"Genera una UI de panel de criptomonedas basada en el wireframe subido. Usa un tema oscuro con tarjetas redondeadas, e incluye gráficos, noticias y secciones de navegación como se indica en el boceto."</w:t>
      </w:r>
    </w:p>
    <w:p w:rsidR="00000000" w:rsidDel="00000000" w:rsidP="00000000" w:rsidRDefault="00000000" w:rsidRPr="00000000" w14:paraId="0000002A">
      <w:pPr>
        <w:pStyle w:val="Heading6"/>
        <w:rPr/>
      </w:pPr>
      <w:bookmarkStart w:colFirst="0" w:colLast="0" w:name="_c7v4lksd99lt" w:id="12"/>
      <w:bookmarkEnd w:id="12"/>
      <w:r w:rsidDel="00000000" w:rsidR="00000000" w:rsidRPr="00000000">
        <w:rPr>
          <w:rtl w:val="0"/>
        </w:rPr>
        <w:t xml:space="preserve">Análisis del Resultado</w:t>
      </w:r>
    </w:p>
    <w:p w:rsidR="00000000" w:rsidDel="00000000" w:rsidP="00000000" w:rsidRDefault="00000000" w:rsidRPr="00000000" w14:paraId="0000002B">
      <w:pPr>
        <w:rPr/>
      </w:pPr>
      <w:r w:rsidDel="00000000" w:rsidR="00000000" w:rsidRPr="00000000">
        <w:rPr>
          <w:rtl w:val="0"/>
        </w:rPr>
        <w:t xml:space="preserve">Los resultados de este modo suelen ser impresionantes en cuanto a fidelidad estructural. El layout general seguirá de cerca tu wireframe, y los elementos visuales como el tema oscuro y las tarjetas redondeadas se aplicarán consistentemente. Sin embargo, es posible que falten detalles finos como iconos específicos o etiquetas de texto, los cuales se pueden refinar posteriormente con prompts adicionales.Una vez que el diseño, ya sea generado por texto o por boceto, alcanza un estado satisfactorio, el siguiente desafío es integrarlo en los flujos de trabajo de diseño y desarrollo existentes.</w:t>
      </w:r>
    </w:p>
    <w:p w:rsidR="00000000" w:rsidDel="00000000" w:rsidP="00000000" w:rsidRDefault="00000000" w:rsidRPr="00000000" w14:paraId="0000002C">
      <w:pPr>
        <w:pStyle w:val="Heading4"/>
        <w:rPr/>
      </w:pPr>
      <w:bookmarkStart w:colFirst="0" w:colLast="0" w:name="_zbbhckptl2ik" w:id="13"/>
      <w:bookmarkEnd w:id="13"/>
      <w:r w:rsidDel="00000000" w:rsidR="00000000" w:rsidRPr="00000000">
        <w:rPr>
          <w:rtl w:val="0"/>
        </w:rPr>
        <w:t xml:space="preserve">4. Del Diseño al Desarrollo: Flujos de Trabajo y Exportación</w:t>
      </w:r>
    </w:p>
    <w:p w:rsidR="00000000" w:rsidDel="00000000" w:rsidP="00000000" w:rsidRDefault="00000000" w:rsidRPr="00000000" w14:paraId="0000002D">
      <w:pPr>
        <w:rPr/>
      </w:pPr>
      <w:r w:rsidDel="00000000" w:rsidR="00000000" w:rsidRPr="00000000">
        <w:rPr>
          <w:rtl w:val="0"/>
        </w:rPr>
        <w:t xml:space="preserve">El valor estratégico de una herramienta de prototipado rápido se materializa en su capacidad para integrarse fluidamente en el ecosistema de producción. Un diseño aislado es solo una imagen; un diseño exportable es el punto de partida para un producto real. Esta sección analiza las dos vías de exportación principales de Google Stitch y su impacto en la colaboración entre diseñadores y desarrolladores.</w:t>
      </w:r>
    </w:p>
    <w:p w:rsidR="00000000" w:rsidDel="00000000" w:rsidP="00000000" w:rsidRDefault="00000000" w:rsidRPr="00000000" w14:paraId="0000002E">
      <w:pPr>
        <w:pStyle w:val="Heading5"/>
        <w:rPr/>
      </w:pPr>
      <w:bookmarkStart w:colFirst="0" w:colLast="0" w:name="_eath41ddw91k" w:id="14"/>
      <w:bookmarkEnd w:id="14"/>
      <w:r w:rsidDel="00000000" w:rsidR="00000000" w:rsidRPr="00000000">
        <w:rPr>
          <w:rtl w:val="0"/>
        </w:rPr>
        <w:t xml:space="preserve">Integración con Figma</w:t>
      </w:r>
    </w:p>
    <w:p w:rsidR="00000000" w:rsidDel="00000000" w:rsidP="00000000" w:rsidRDefault="00000000" w:rsidRPr="00000000" w14:paraId="0000002F">
      <w:pPr>
        <w:rPr/>
      </w:pPr>
      <w:r w:rsidDel="00000000" w:rsidR="00000000" w:rsidRPr="00000000">
        <w:rPr>
          <w:rtl w:val="0"/>
        </w:rPr>
        <w:t xml:space="preserve">Para los diseñadores, Figma es el centro del universo. Stitch lo reconoce y ofrece una integración directa que agiliza el paso del concepto a la edición detallada.</w:t>
      </w:r>
    </w:p>
    <w:p w:rsidR="00000000" w:rsidDel="00000000" w:rsidP="00000000" w:rsidRDefault="00000000" w:rsidRPr="00000000" w14:paraId="00000030">
      <w:pPr>
        <w:numPr>
          <w:ilvl w:val="0"/>
          <w:numId w:val="10"/>
        </w:numPr>
        <w:ind w:left="720" w:hanging="360"/>
        <w:rPr>
          <w:u w:val="none"/>
        </w:rPr>
      </w:pPr>
      <w:r w:rsidDel="00000000" w:rsidR="00000000" w:rsidRPr="00000000">
        <w:rPr>
          <w:b w:val="1"/>
          <w:bCs w:val="1"/>
          <w:rtl w:val="0"/>
        </w:rPr>
        <w:t xml:space="preserve">Comando "Copiar a Figma":</w:t>
      </w:r>
      <w:r w:rsidDel="00000000" w:rsidR="00000000" w:rsidRPr="00000000">
        <w:rPr>
          <w:rtl w:val="0"/>
        </w:rPr>
        <w:t xml:space="preserve">  Con un solo clic, Stitch permite copiar el diseño generado. Luego, en Figma, simplemente se pega (Ctrl/Cmd + V) y la interfaz aparece como un conjunto de capas y componentes editables.</w:t>
      </w:r>
    </w:p>
    <w:p w:rsidR="00000000" w:rsidDel="00000000" w:rsidP="00000000" w:rsidRDefault="00000000" w:rsidRPr="00000000" w14:paraId="00000031">
      <w:pPr>
        <w:numPr>
          <w:ilvl w:val="0"/>
          <w:numId w:val="10"/>
        </w:numPr>
        <w:ind w:left="720" w:hanging="360"/>
        <w:rPr>
          <w:u w:val="none"/>
        </w:rPr>
      </w:pPr>
      <w:r w:rsidDel="00000000" w:rsidR="00000000" w:rsidRPr="00000000">
        <w:rPr>
          <w:b w:val="1"/>
          <w:bCs w:val="1"/>
          <w:rtl w:val="0"/>
        </w:rPr>
        <w:t xml:space="preserve">Limitación Crítica:</w:t>
      </w:r>
      <w:r w:rsidDel="00000000" w:rsidR="00000000" w:rsidRPr="00000000">
        <w:rPr>
          <w:rtl w:val="0"/>
        </w:rPr>
        <w:t xml:space="preserve">  Es fundamental recordar que  </w:t>
      </w:r>
      <w:r w:rsidDel="00000000" w:rsidR="00000000" w:rsidRPr="00000000">
        <w:rPr>
          <w:b w:val="1"/>
          <w:bCs w:val="1"/>
          <w:rtl w:val="0"/>
        </w:rPr>
        <w:t xml:space="preserve">esta función solo está disponible en el Modo Estándar</w:t>
      </w:r>
      <w:r w:rsidDel="00000000" w:rsidR="00000000" w:rsidRPr="00000000">
        <w:rPr>
          <w:rtl w:val="0"/>
        </w:rPr>
        <w:t xml:space="preserve"> . El Modo Experimental, a pesar de generar resultados de mayor fidelidad, actualmente carece de esta integración.</w:t>
      </w:r>
    </w:p>
    <w:p w:rsidR="00000000" w:rsidDel="00000000" w:rsidP="00000000" w:rsidRDefault="00000000" w:rsidRPr="00000000" w14:paraId="00000032">
      <w:pPr>
        <w:numPr>
          <w:ilvl w:val="0"/>
          <w:numId w:val="10"/>
        </w:numPr>
        <w:ind w:left="720" w:hanging="360"/>
        <w:rPr>
          <w:u w:val="none"/>
        </w:rPr>
      </w:pPr>
      <w:r w:rsidDel="00000000" w:rsidR="00000000" w:rsidRPr="00000000">
        <w:rPr>
          <w:b w:val="1"/>
          <w:bCs w:val="1"/>
          <w:rtl w:val="0"/>
        </w:rPr>
        <w:t xml:space="preserve">Caso de Uso:</w:t>
      </w:r>
      <w:r w:rsidDel="00000000" w:rsidR="00000000" w:rsidRPr="00000000">
        <w:rPr>
          <w:rtl w:val="0"/>
        </w:rPr>
        <w:t xml:space="preserve">  Este paso es ideal para refinamientos de píxel perfecto, ajustes de espaciado, cambio de iconos por los del sistema de diseño de la empresa, y la colaboración con el resto del equipo de diseño en un entorno familiar.</w:t>
      </w:r>
    </w:p>
    <w:p w:rsidR="00000000" w:rsidDel="00000000" w:rsidP="00000000" w:rsidRDefault="00000000" w:rsidRPr="00000000" w14:paraId="00000033">
      <w:pPr>
        <w:pStyle w:val="Heading5"/>
        <w:rPr/>
      </w:pPr>
      <w:bookmarkStart w:colFirst="0" w:colLast="0" w:name="_sxfegrdlhhu" w:id="15"/>
      <w:bookmarkEnd w:id="15"/>
      <w:r w:rsidDel="00000000" w:rsidR="00000000" w:rsidRPr="00000000">
        <w:rPr>
          <w:rtl w:val="0"/>
        </w:rPr>
        <w:t xml:space="preserve">Exportación de Código para Desarrollo</w:t>
      </w:r>
    </w:p>
    <w:p w:rsidR="00000000" w:rsidDel="00000000" w:rsidP="00000000" w:rsidRDefault="00000000" w:rsidRPr="00000000" w14:paraId="00000034">
      <w:pPr>
        <w:rPr/>
      </w:pPr>
      <w:r w:rsidDel="00000000" w:rsidR="00000000" w:rsidRPr="00000000">
        <w:rPr>
          <w:rtl w:val="0"/>
        </w:rPr>
        <w:t xml:space="preserve">Para los desarrolladores, la capacidad de obtener una base de código funcional es un acelerador masivo. Stitch proporciona una exportación de código que sirve como un excelente punto de partida.</w:t>
      </w:r>
    </w:p>
    <w:p w:rsidR="00000000" w:rsidDel="00000000" w:rsidP="00000000" w:rsidRDefault="00000000" w:rsidRPr="00000000" w14:paraId="00000035">
      <w:pPr>
        <w:numPr>
          <w:ilvl w:val="0"/>
          <w:numId w:val="7"/>
        </w:numPr>
        <w:ind w:left="720" w:hanging="360"/>
        <w:rPr>
          <w:u w:val="none"/>
        </w:rPr>
      </w:pPr>
      <w:r w:rsidDel="00000000" w:rsidR="00000000" w:rsidRPr="00000000">
        <w:rPr>
          <w:b w:val="1"/>
          <w:bCs w:val="1"/>
          <w:rtl w:val="0"/>
        </w:rPr>
        <w:t xml:space="preserve">Tecnología Generada:</w:t>
      </w:r>
      <w:r w:rsidDel="00000000" w:rsidR="00000000" w:rsidRPr="00000000">
        <w:rPr>
          <w:rtl w:val="0"/>
        </w:rPr>
        <w:t xml:space="preserve">  Stitch genera código  </w:t>
      </w:r>
      <w:r w:rsidDel="00000000" w:rsidR="00000000" w:rsidRPr="00000000">
        <w:rPr>
          <w:b w:val="1"/>
          <w:bCs w:val="1"/>
          <w:rtl w:val="0"/>
        </w:rPr>
        <w:t xml:space="preserve">HTML y CSS</w:t>
      </w:r>
      <w:r w:rsidDel="00000000" w:rsidR="00000000" w:rsidRPr="00000000">
        <w:rPr>
          <w:rtl w:val="0"/>
        </w:rPr>
        <w:t xml:space="preserve">  limpio y semántico. Crucialmente, utiliza el popular framework  </w:t>
      </w:r>
      <w:r w:rsidDel="00000000" w:rsidR="00000000" w:rsidRPr="00000000">
        <w:rPr>
          <w:b w:val="1"/>
          <w:bCs w:val="1"/>
          <w:rtl w:val="0"/>
        </w:rPr>
        <w:t xml:space="preserve">Tailwind CSS</w:t>
      </w:r>
      <w:r w:rsidDel="00000000" w:rsidR="00000000" w:rsidRPr="00000000">
        <w:rPr>
          <w:rtl w:val="0"/>
        </w:rPr>
        <w:t xml:space="preserve">  para los estilos, lo que facilita enormemente la personalización y el mantenimiento por parte de los desarrolladores front-end.</w:t>
      </w:r>
    </w:p>
    <w:p w:rsidR="00000000" w:rsidDel="00000000" w:rsidP="00000000" w:rsidRDefault="00000000" w:rsidRPr="00000000" w14:paraId="00000036">
      <w:pPr>
        <w:numPr>
          <w:ilvl w:val="0"/>
          <w:numId w:val="7"/>
        </w:numPr>
        <w:ind w:left="720" w:hanging="360"/>
        <w:rPr>
          <w:u w:val="none"/>
        </w:rPr>
      </w:pPr>
      <w:r w:rsidDel="00000000" w:rsidR="00000000" w:rsidRPr="00000000">
        <w:rPr>
          <w:b w:val="1"/>
          <w:bCs w:val="1"/>
          <w:rtl w:val="0"/>
        </w:rPr>
        <w:t xml:space="preserve">Naturaleza del Código:</w:t>
      </w:r>
      <w:r w:rsidDel="00000000" w:rsidR="00000000" w:rsidRPr="00000000">
        <w:rPr>
          <w:rtl w:val="0"/>
        </w:rPr>
        <w:t xml:space="preserve">  Es importante aclarar que el código exportado representa un  </w:t>
      </w:r>
      <w:r w:rsidDel="00000000" w:rsidR="00000000" w:rsidRPr="00000000">
        <w:rPr>
          <w:b w:val="1"/>
          <w:bCs w:val="1"/>
          <w:rtl w:val="0"/>
        </w:rPr>
        <w:t xml:space="preserve">layout estático y visual</w:t>
      </w:r>
      <w:r w:rsidDel="00000000" w:rsidR="00000000" w:rsidRPr="00000000">
        <w:rPr>
          <w:rtl w:val="0"/>
        </w:rPr>
        <w:t xml:space="preserve"> . No incluye lógica de negocio, manejo de estado ni interactividad compleja. Su propósito es servir como la estructura base sobre la cual los desarrolladores pueden construir la funcionalidad.</w:t>
      </w:r>
    </w:p>
    <w:p w:rsidR="00000000" w:rsidDel="00000000" w:rsidP="00000000" w:rsidRDefault="00000000" w:rsidRPr="00000000" w14:paraId="00000037">
      <w:pPr>
        <w:numPr>
          <w:ilvl w:val="0"/>
          <w:numId w:val="7"/>
        </w:numPr>
        <w:ind w:left="720" w:hanging="360"/>
        <w:rPr>
          <w:u w:val="none"/>
        </w:rPr>
      </w:pPr>
      <w:r w:rsidDel="00000000" w:rsidR="00000000" w:rsidRPr="00000000">
        <w:rPr>
          <w:b w:val="1"/>
          <w:bCs w:val="1"/>
          <w:rtl w:val="0"/>
        </w:rPr>
        <w:t xml:space="preserve">Disponibilidad:</w:t>
      </w:r>
      <w:r w:rsidDel="00000000" w:rsidR="00000000" w:rsidRPr="00000000">
        <w:rPr>
          <w:rtl w:val="0"/>
        </w:rPr>
        <w:t xml:space="preserve">  A diferencia de la exportación a Figma, la exportación de código está disponible en  </w:t>
      </w:r>
      <w:r w:rsidDel="00000000" w:rsidR="00000000" w:rsidRPr="00000000">
        <w:rPr>
          <w:b w:val="1"/>
          <w:bCs w:val="1"/>
          <w:rtl w:val="0"/>
        </w:rPr>
        <w:t xml:space="preserve">ambos modos (Estándar y Experimental)</w:t>
      </w:r>
      <w:r w:rsidDel="00000000" w:rsidR="00000000" w:rsidRPr="00000000">
        <w:rPr>
          <w:rtl w:val="0"/>
        </w:rPr>
        <w:t xml:space="preserve"> , permitiendo que tanto los prototipos rápidos como los diseños de alta fidelidad se conviertan en código.Si bien la exportación es un proceso sencillo, para maximizar la eficiencia y la calidad del resultado final es necesario aplicar técnicas avanzadas y adoptar las mejores prácticas de la herramienta, tema que abordaremos a continuación.</w:t>
      </w:r>
    </w:p>
    <w:p w:rsidR="00000000" w:rsidDel="00000000" w:rsidP="00000000" w:rsidRDefault="00000000" w:rsidRPr="00000000" w14:paraId="00000038">
      <w:pPr>
        <w:pStyle w:val="Heading4"/>
        <w:rPr/>
      </w:pPr>
      <w:bookmarkStart w:colFirst="0" w:colLast="0" w:name="_xw7gtzf2t79a" w:id="16"/>
      <w:bookmarkEnd w:id="16"/>
      <w:r w:rsidDel="00000000" w:rsidR="00000000" w:rsidRPr="00000000">
        <w:rPr>
          <w:rtl w:val="0"/>
        </w:rPr>
        <w:t xml:space="preserve">5. Mejores Prácticas y Técnicas Avanzadas para Maximizar la Eficiencia</w:t>
      </w:r>
    </w:p>
    <w:p w:rsidR="00000000" w:rsidDel="00000000" w:rsidP="00000000" w:rsidRDefault="00000000" w:rsidRPr="00000000" w14:paraId="00000039">
      <w:pPr>
        <w:rPr/>
      </w:pPr>
      <w:r w:rsidDel="00000000" w:rsidR="00000000" w:rsidRPr="00000000">
        <w:rPr>
          <w:rtl w:val="0"/>
        </w:rPr>
        <w:t xml:space="preserve">El paso de un uso competente a un dominio estratégico de Stitch no reside en la memorización de funciones, sino en la internalización de una mentalidad de  </w:t>
      </w:r>
      <w:r w:rsidDel="00000000" w:rsidR="00000000" w:rsidRPr="00000000">
        <w:rPr>
          <w:i w:val="1"/>
          <w:iCs w:val="1"/>
          <w:rtl w:val="0"/>
        </w:rPr>
        <w:t xml:space="preserve">prompting</w:t>
      </w:r>
      <w:r w:rsidDel="00000000" w:rsidR="00000000" w:rsidRPr="00000000">
        <w:rPr>
          <w:rtl w:val="0"/>
        </w:rPr>
        <w:t xml:space="preserve">  iterativo y la orquestación de sus capacidades avanzadas para resolver cuellos de botella específicos en el ciclo de vida del diseño. Estas técnicas transforman la herramienta de un simple generador a un potente acelerador de flujos de trabajo complejos.</w:t>
      </w:r>
    </w:p>
    <w:p w:rsidR="00000000" w:rsidDel="00000000" w:rsidP="00000000" w:rsidRDefault="00000000" w:rsidRPr="00000000" w14:paraId="0000003A">
      <w:pPr>
        <w:pStyle w:val="Heading5"/>
        <w:rPr/>
      </w:pPr>
      <w:bookmarkStart w:colFirst="0" w:colLast="0" w:name="_3xibmpfpcq4y" w:id="17"/>
      <w:bookmarkEnd w:id="17"/>
      <w:r w:rsidDel="00000000" w:rsidR="00000000" w:rsidRPr="00000000">
        <w:rPr>
          <w:rtl w:val="0"/>
        </w:rPr>
        <w:t xml:space="preserve">Dominio del Prompt Engineering</w:t>
      </w:r>
    </w:p>
    <w:p w:rsidR="00000000" w:rsidDel="00000000" w:rsidP="00000000" w:rsidRDefault="00000000" w:rsidRPr="00000000" w14:paraId="0000003B">
      <w:pPr>
        <w:rPr/>
      </w:pPr>
      <w:r w:rsidDel="00000000" w:rsidR="00000000" w:rsidRPr="00000000">
        <w:rPr>
          <w:rtl w:val="0"/>
        </w:rPr>
        <w:t xml:space="preserve">La calidad de la entrada determina la calidad de la salida. Adopta estas técnicas avanzadas para comunicarte con la IA de manera más efectiva:</w:t>
      </w:r>
    </w:p>
    <w:p w:rsidR="00000000" w:rsidDel="00000000" w:rsidP="00000000" w:rsidRDefault="00000000" w:rsidRPr="00000000" w14:paraId="0000003C">
      <w:pPr>
        <w:numPr>
          <w:ilvl w:val="0"/>
          <w:numId w:val="8"/>
        </w:numPr>
        <w:ind w:left="720" w:hanging="360"/>
        <w:rPr>
          <w:u w:val="none"/>
        </w:rPr>
      </w:pPr>
      <w:r w:rsidDel="00000000" w:rsidR="00000000" w:rsidRPr="00000000">
        <w:rPr>
          <w:b w:val="1"/>
          <w:bCs w:val="1"/>
          <w:rtl w:val="0"/>
        </w:rPr>
        <w:t xml:space="preserve">Utiliza un lenguaje específico de UI:</w:t>
      </w:r>
      <w:r w:rsidDel="00000000" w:rsidR="00000000" w:rsidRPr="00000000">
        <w:rPr>
          <w:rtl w:val="0"/>
        </w:rPr>
        <w:t xml:space="preserve">  En lugar de descripciones genéricas, emplea términos técnicos como "navbar", "primary button", "dashboard widgets" o "auto-spacing". Esto guía a la IA con mayor precisión y produce resultados más alineados con las convenciones de diseño.</w:t>
      </w:r>
    </w:p>
    <w:p w:rsidR="00000000" w:rsidDel="00000000" w:rsidP="00000000" w:rsidRDefault="00000000" w:rsidRPr="00000000" w14:paraId="0000003D">
      <w:pPr>
        <w:numPr>
          <w:ilvl w:val="0"/>
          <w:numId w:val="8"/>
        </w:numPr>
        <w:ind w:left="720" w:hanging="360"/>
        <w:rPr>
          <w:u w:val="none"/>
        </w:rPr>
      </w:pPr>
      <w:r w:rsidDel="00000000" w:rsidR="00000000" w:rsidRPr="00000000">
        <w:rPr>
          <w:b w:val="1"/>
          <w:bCs w:val="1"/>
          <w:rtl w:val="0"/>
        </w:rPr>
        <w:t xml:space="preserve">Adopta un enfoque de lo general a lo específico:</w:t>
      </w:r>
      <w:r w:rsidDel="00000000" w:rsidR="00000000" w:rsidRPr="00000000">
        <w:rPr>
          <w:rtl w:val="0"/>
        </w:rPr>
        <w:t xml:space="preserve">  Comienza con una descripción de alto nivel (ej., "diseña una app de seguimiento de fitness") para establecer el contexto. Luego, utiliza prompts sucesivos para refinar componentes individuales paso a paso (ej., "ahora, detalla el widget de conteo de pasos").</w:t>
      </w:r>
    </w:p>
    <w:p w:rsidR="00000000" w:rsidDel="00000000" w:rsidP="00000000" w:rsidRDefault="00000000" w:rsidRPr="00000000" w14:paraId="0000003E">
      <w:pPr>
        <w:numPr>
          <w:ilvl w:val="0"/>
          <w:numId w:val="8"/>
        </w:numPr>
        <w:ind w:left="720" w:hanging="360"/>
        <w:rPr>
          <w:u w:val="none"/>
        </w:rPr>
      </w:pPr>
      <w:r w:rsidDel="00000000" w:rsidR="00000000" w:rsidRPr="00000000">
        <w:rPr>
          <w:b w:val="1"/>
          <w:bCs w:val="1"/>
          <w:rtl w:val="0"/>
        </w:rPr>
        <w:t xml:space="preserve">Sé explícito al editar:</w:t>
      </w:r>
      <w:r w:rsidDel="00000000" w:rsidR="00000000" w:rsidRPr="00000000">
        <w:rPr>
          <w:rtl w:val="0"/>
        </w:rPr>
        <w:t xml:space="preserve">  Cuando necesites modificar un diseño existente, menciona claramente los elementos a cambiar. En lugar de decir "cambia el botón", especifica:  </w:t>
      </w:r>
      <w:r w:rsidDel="00000000" w:rsidR="00000000" w:rsidRPr="00000000">
        <w:rPr>
          <w:i w:val="1"/>
          <w:iCs w:val="1"/>
          <w:rtl w:val="0"/>
        </w:rPr>
        <w:t xml:space="preserve">"cambia el color del botón principal en el formulario de registro a blanco"</w:t>
      </w:r>
      <w:r w:rsidDel="00000000" w:rsidR="00000000" w:rsidRPr="00000000">
        <w:rPr>
          <w:rtl w:val="0"/>
        </w:rPr>
        <w:t xml:space="preserve"> .</w:t>
      </w:r>
    </w:p>
    <w:p w:rsidR="00000000" w:rsidDel="00000000" w:rsidP="00000000" w:rsidRDefault="00000000" w:rsidRPr="00000000" w14:paraId="0000003F">
      <w:pPr>
        <w:pStyle w:val="Heading5"/>
        <w:rPr/>
      </w:pPr>
      <w:bookmarkStart w:colFirst="0" w:colLast="0" w:name="_ucjx6d2dq6a" w:id="18"/>
      <w:bookmarkEnd w:id="18"/>
      <w:r w:rsidDel="00000000" w:rsidR="00000000" w:rsidRPr="00000000">
        <w:rPr>
          <w:rtl w:val="0"/>
        </w:rPr>
        <w:t xml:space="preserve">Análisis de Funcionalidades Avanzadas</w:t>
      </w:r>
    </w:p>
    <w:p w:rsidR="00000000" w:rsidDel="00000000" w:rsidP="00000000" w:rsidRDefault="00000000" w:rsidRPr="00000000" w14:paraId="00000040">
      <w:pPr>
        <w:rPr/>
      </w:pPr>
      <w:r w:rsidDel="00000000" w:rsidR="00000000" w:rsidRPr="00000000">
        <w:rPr>
          <w:rtl w:val="0"/>
        </w:rPr>
        <w:t xml:space="preserve">Stitch incluye herramientas diseñadas para escalar el proceso de diseño más allá de una sola pantalla. Dominarlas es clave para la eficiencia.</w:t>
      </w:r>
    </w:p>
    <w:p w:rsidR="00000000" w:rsidDel="00000000" w:rsidP="00000000" w:rsidRDefault="00000000" w:rsidRPr="00000000" w14:paraId="00000041">
      <w:pPr>
        <w:numPr>
          <w:ilvl w:val="0"/>
          <w:numId w:val="6"/>
        </w:numPr>
        <w:ind w:left="720" w:hanging="360"/>
        <w:rPr>
          <w:u w:val="none"/>
        </w:rPr>
      </w:pPr>
      <w:r w:rsidDel="00000000" w:rsidR="00000000" w:rsidRPr="00000000">
        <w:rPr>
          <w:b w:val="1"/>
          <w:bCs w:val="1"/>
          <w:rtl w:val="0"/>
        </w:rPr>
        <w:t xml:space="preserve">Generación de Variantes:</w:t>
      </w:r>
      <w:r w:rsidDel="00000000" w:rsidR="00000000" w:rsidRPr="00000000">
        <w:rPr>
          <w:rtl w:val="0"/>
        </w:rPr>
        <w:t xml:space="preserve">  La función  </w:t>
      </w:r>
      <w:r w:rsidDel="00000000" w:rsidR="00000000" w:rsidRPr="00000000">
        <w:rPr>
          <w:i w:val="1"/>
          <w:iCs w:val="1"/>
          <w:rtl w:val="0"/>
        </w:rPr>
        <w:t xml:space="preserve">"Generate Variants"</w:t>
      </w:r>
      <w:r w:rsidDel="00000000" w:rsidR="00000000" w:rsidRPr="00000000">
        <w:rPr>
          <w:rtl w:val="0"/>
        </w:rPr>
        <w:t xml:space="preserve">  es una de las más potentes para la fase de ideación. Con un solo clic sobre una pantalla generada, Stitch produce múltiples alternativas con diferentes layouts o estilos visuales, sin necesidad de reescribir el prompt.</w:t>
      </w:r>
    </w:p>
    <w:p w:rsidR="00000000" w:rsidDel="00000000" w:rsidP="00000000" w:rsidRDefault="00000000" w:rsidRPr="00000000" w14:paraId="00000042">
      <w:pPr>
        <w:numPr>
          <w:ilvl w:val="0"/>
          <w:numId w:val="6"/>
        </w:numPr>
        <w:ind w:left="720" w:hanging="360"/>
        <w:rPr>
          <w:u w:val="none"/>
        </w:rPr>
      </w:pPr>
      <w:r w:rsidDel="00000000" w:rsidR="00000000" w:rsidRPr="00000000">
        <w:rPr>
          <w:b w:val="1"/>
          <w:bCs w:val="1"/>
          <w:rtl w:val="0"/>
        </w:rPr>
        <w:t xml:space="preserve">Impacto Estratégico:</w:t>
      </w:r>
      <w:r w:rsidDel="00000000" w:rsidR="00000000" w:rsidRPr="00000000">
        <w:rPr>
          <w:rtl w:val="0"/>
        </w:rPr>
        <w:t xml:space="preserve">  Esta función ataca directamente la "fijación de diseño", un sesgo cognitivo común, al forzar la exploración de múltiples caminos visuales con un costo de esfuerzo mínimo.</w:t>
      </w:r>
    </w:p>
    <w:p w:rsidR="00000000" w:rsidDel="00000000" w:rsidP="00000000" w:rsidRDefault="00000000" w:rsidRPr="00000000" w14:paraId="00000043">
      <w:pPr>
        <w:numPr>
          <w:ilvl w:val="0"/>
          <w:numId w:val="6"/>
        </w:numPr>
        <w:ind w:left="720" w:hanging="360"/>
        <w:rPr>
          <w:u w:val="none"/>
        </w:rPr>
      </w:pPr>
      <w:r w:rsidDel="00000000" w:rsidR="00000000" w:rsidRPr="00000000">
        <w:rPr>
          <w:b w:val="1"/>
          <w:bCs w:val="1"/>
          <w:rtl w:val="0"/>
        </w:rPr>
        <w:t xml:space="preserve">Canvas para Flujos de Usuario:</w:t>
      </w:r>
      <w:r w:rsidDel="00000000" w:rsidR="00000000" w:rsidRPr="00000000">
        <w:rPr>
          <w:rtl w:val="0"/>
        </w:rPr>
        <w:t xml:space="preserve">  En lugar de generar pantallas de forma aislada, puedes pedirle a Stitch que diseñe un flujo de usuario completo en una sola petición (ej., registro -&gt; onboarding -&gt; dashboard). La herramienta generará las pantallas y las organizará secuencialmente en un lienzo coherente.</w:t>
      </w:r>
    </w:p>
    <w:p w:rsidR="00000000" w:rsidDel="00000000" w:rsidP="00000000" w:rsidRDefault="00000000" w:rsidRPr="00000000" w14:paraId="00000044">
      <w:pPr>
        <w:numPr>
          <w:ilvl w:val="0"/>
          <w:numId w:val="6"/>
        </w:numPr>
        <w:ind w:left="720" w:hanging="360"/>
        <w:rPr>
          <w:u w:val="none"/>
        </w:rPr>
      </w:pPr>
      <w:r w:rsidDel="00000000" w:rsidR="00000000" w:rsidRPr="00000000">
        <w:rPr>
          <w:b w:val="1"/>
          <w:bCs w:val="1"/>
          <w:rtl w:val="0"/>
        </w:rPr>
        <w:t xml:space="preserve">Impacto Estratégico:</w:t>
      </w:r>
      <w:r w:rsidDel="00000000" w:rsidR="00000000" w:rsidRPr="00000000">
        <w:rPr>
          <w:rtl w:val="0"/>
        </w:rPr>
        <w:t xml:space="preserve">  Esto eleva a Stitch de un generador de pantallas a un mapeador de jornadas de producto, permitiendo una visión holística de la experiencia del usuario desde el inicio.</w:t>
      </w:r>
    </w:p>
    <w:p w:rsidR="00000000" w:rsidDel="00000000" w:rsidP="00000000" w:rsidRDefault="00000000" w:rsidRPr="00000000" w14:paraId="00000045">
      <w:pPr>
        <w:numPr>
          <w:ilvl w:val="0"/>
          <w:numId w:val="6"/>
        </w:numPr>
        <w:ind w:left="720" w:hanging="360"/>
        <w:rPr>
          <w:u w:val="none"/>
        </w:rPr>
      </w:pPr>
      <w:r w:rsidDel="00000000" w:rsidR="00000000" w:rsidRPr="00000000">
        <w:rPr>
          <w:b w:val="1"/>
          <w:bCs w:val="1"/>
          <w:rtl w:val="0"/>
        </w:rPr>
        <w:t xml:space="preserve">Organizador de Lienzo:</w:t>
      </w:r>
      <w:r w:rsidDel="00000000" w:rsidR="00000000" w:rsidRPr="00000000">
        <w:rPr>
          <w:rtl w:val="0"/>
        </w:rPr>
        <w:t xml:space="preserve">  A medida que los proyectos crecen, el lienzo puede volverse caótico. La función  </w:t>
      </w:r>
      <w:r w:rsidDel="00000000" w:rsidR="00000000" w:rsidRPr="00000000">
        <w:rPr>
          <w:i w:val="1"/>
          <w:iCs w:val="1"/>
          <w:rtl w:val="0"/>
        </w:rPr>
        <w:t xml:space="preserve">"Organizer"</w:t>
      </w:r>
      <w:r w:rsidDel="00000000" w:rsidR="00000000" w:rsidRPr="00000000">
        <w:rPr>
          <w:rtl w:val="0"/>
        </w:rPr>
        <w:t xml:space="preserve">  limpia y alinea automáticamente todas las pantallas en una cuadrícula ordenada con un solo clic, una herramienta simple pero indispensable para mantener la claridad en flujos complejos.</w:t>
      </w:r>
    </w:p>
    <w:p w:rsidR="00000000" w:rsidDel="00000000" w:rsidP="00000000" w:rsidRDefault="00000000" w:rsidRPr="00000000" w14:paraId="00000046">
      <w:pPr>
        <w:numPr>
          <w:ilvl w:val="0"/>
          <w:numId w:val="6"/>
        </w:numPr>
        <w:ind w:left="720" w:hanging="360"/>
        <w:rPr>
          <w:u w:val="none"/>
        </w:rPr>
      </w:pPr>
      <w:r w:rsidDel="00000000" w:rsidR="00000000" w:rsidRPr="00000000">
        <w:rPr>
          <w:b w:val="1"/>
          <w:bCs w:val="1"/>
          <w:rtl w:val="0"/>
        </w:rPr>
        <w:t xml:space="preserve">Impacto Estratégico:</w:t>
      </w:r>
      <w:r w:rsidDel="00000000" w:rsidR="00000000" w:rsidRPr="00000000">
        <w:rPr>
          <w:rtl w:val="0"/>
        </w:rPr>
        <w:t xml:space="preserve">  Reduce la carga cognitiva y el tiempo dedicado a la gestión del espacio de trabajo, permitiendo al usuario centrarse exclusivamente en el diseño.</w:t>
      </w:r>
    </w:p>
    <w:p w:rsidR="00000000" w:rsidDel="00000000" w:rsidP="00000000" w:rsidRDefault="00000000" w:rsidRPr="00000000" w14:paraId="00000047">
      <w:pPr>
        <w:numPr>
          <w:ilvl w:val="0"/>
          <w:numId w:val="6"/>
        </w:numPr>
        <w:ind w:left="720" w:hanging="360"/>
        <w:rPr>
          <w:u w:val="none"/>
        </w:rPr>
      </w:pPr>
      <w:r w:rsidDel="00000000" w:rsidR="00000000" w:rsidRPr="00000000">
        <w:rPr>
          <w:b w:val="1"/>
          <w:bCs w:val="1"/>
          <w:rtl w:val="0"/>
        </w:rPr>
        <w:t xml:space="preserve">Selección Múltiple y Prompts por Lote:</w:t>
      </w:r>
      <w:r w:rsidDel="00000000" w:rsidR="00000000" w:rsidRPr="00000000">
        <w:rPr>
          <w:rtl w:val="0"/>
        </w:rPr>
        <w:t xml:space="preserve">  Para garantizar la consistencia visual en todo un proyecto, puedes mantener presionada la tecla Shift, seleccionar múltiples pantallas y aplicar un único prompt a todas ellas simultáneamente.</w:t>
      </w:r>
    </w:p>
    <w:p w:rsidR="00000000" w:rsidDel="00000000" w:rsidP="00000000" w:rsidRDefault="00000000" w:rsidRPr="00000000" w14:paraId="00000048">
      <w:pPr>
        <w:numPr>
          <w:ilvl w:val="0"/>
          <w:numId w:val="6"/>
        </w:numPr>
        <w:ind w:left="720" w:hanging="360"/>
        <w:rPr>
          <w:u w:val="none"/>
        </w:rPr>
      </w:pPr>
      <w:r w:rsidDel="00000000" w:rsidR="00000000" w:rsidRPr="00000000">
        <w:rPr>
          <w:b w:val="1"/>
          <w:bCs w:val="1"/>
          <w:rtl w:val="0"/>
        </w:rPr>
        <w:t xml:space="preserve">Impacto Estratégico:</w:t>
      </w:r>
      <w:r w:rsidDel="00000000" w:rsidR="00000000" w:rsidRPr="00000000">
        <w:rPr>
          <w:rtl w:val="0"/>
        </w:rPr>
        <w:t xml:space="preserve">  Permite la aplicación de cambios de estilo globales de forma instantánea, asegurando la coherencia de la marca y el sistema de diseño a escala con un solo comando.</w:t>
      </w:r>
    </w:p>
    <w:p w:rsidR="00000000" w:rsidDel="00000000" w:rsidP="00000000" w:rsidRDefault="00000000" w:rsidRPr="00000000" w14:paraId="00000049">
      <w:pPr>
        <w:pStyle w:val="Heading5"/>
        <w:rPr/>
      </w:pPr>
      <w:bookmarkStart w:colFirst="0" w:colLast="0" w:name="_u2j4qn374027" w:id="19"/>
      <w:bookmarkEnd w:id="19"/>
      <w:r w:rsidDel="00000000" w:rsidR="00000000" w:rsidRPr="00000000">
        <w:rPr>
          <w:rtl w:val="0"/>
        </w:rPr>
        <w:t xml:space="preserve">Fomento de la Colaboración</w:t>
      </w:r>
    </w:p>
    <w:p w:rsidR="00000000" w:rsidDel="00000000" w:rsidP="00000000" w:rsidRDefault="00000000" w:rsidRPr="00000000" w14:paraId="0000004A">
      <w:pPr>
        <w:rPr/>
      </w:pPr>
      <w:r w:rsidDel="00000000" w:rsidR="00000000" w:rsidRPr="00000000">
        <w:rPr>
          <w:rtl w:val="0"/>
        </w:rPr>
        <w:t xml:space="preserve">Stitch facilita compartir el progreso con stakeholders sin la necesidad de exportar constantemente. Se puede generar un  </w:t>
      </w:r>
      <w:r w:rsidDel="00000000" w:rsidR="00000000" w:rsidRPr="00000000">
        <w:rPr>
          <w:b w:val="1"/>
          <w:bCs w:val="1"/>
          <w:rtl w:val="0"/>
        </w:rPr>
        <w:t xml:space="preserve">enlace de solo lectura</w:t>
      </w:r>
      <w:r w:rsidDel="00000000" w:rsidR="00000000" w:rsidRPr="00000000">
        <w:rPr>
          <w:rtl w:val="0"/>
        </w:rPr>
        <w:t xml:space="preserve">  para cualquier proyecto. Esto permite que clientes o colegas revisen el diseño directamente en la herramienta, sin necesidad de que inicien sesión, agilizando los ciclos de feedback.A pesar de estas capacidades avanzadas, es fundamental tener una visión equilibrada de la herramienta, reconociendo tanto sus impresionantes fortalezas como sus limitaciones actuales para integrarla de manera efectiva.</w:t>
      </w:r>
    </w:p>
    <w:p w:rsidR="00000000" w:rsidDel="00000000" w:rsidP="00000000" w:rsidRDefault="00000000" w:rsidRPr="00000000" w14:paraId="0000004B">
      <w:pPr>
        <w:pStyle w:val="Heading4"/>
        <w:rPr/>
      </w:pPr>
      <w:bookmarkStart w:colFirst="0" w:colLast="0" w:name="_er0fs9r9i5e7" w:id="20"/>
      <w:bookmarkEnd w:id="20"/>
      <w:r w:rsidDel="00000000" w:rsidR="00000000" w:rsidRPr="00000000">
        <w:rPr>
          <w:rtl w:val="0"/>
        </w:rPr>
        <w:t xml:space="preserve">6. Análisis Estratégico: Fortalezas, Limitaciones y Rol en el Ecosistema</w:t>
      </w:r>
    </w:p>
    <w:p w:rsidR="00000000" w:rsidDel="00000000" w:rsidP="00000000" w:rsidRDefault="00000000" w:rsidRPr="00000000" w14:paraId="0000004C">
      <w:pPr>
        <w:rPr/>
      </w:pPr>
      <w:r w:rsidDel="00000000" w:rsidR="00000000" w:rsidRPr="00000000">
        <w:rPr>
          <w:rtl w:val="0"/>
        </w:rPr>
        <w:t xml:space="preserve">Para integrar Google Stitch de manera efectiva, los profesionales deben comprender su posicionamiento en el competitivo mercado de herramientas de diseño. Un análisis honesto de sus ventajas y desventajas es esencial para decidir cómo y cuándo incorporarlo en los procesos de trabajo, maximizando su valor y mitigando sus debilidades.</w:t>
      </w:r>
    </w:p>
    <w:p w:rsidR="00000000" w:rsidDel="00000000" w:rsidP="00000000" w:rsidRDefault="00000000" w:rsidRPr="00000000" w14:paraId="0000004D">
      <w:pPr>
        <w:pStyle w:val="Heading5"/>
        <w:rPr/>
      </w:pPr>
      <w:bookmarkStart w:colFirst="0" w:colLast="0" w:name="_i6re096qo43g" w:id="21"/>
      <w:bookmarkEnd w:id="21"/>
      <w:r w:rsidDel="00000000" w:rsidR="00000000" w:rsidRPr="00000000">
        <w:rPr>
          <w:rtl w:val="0"/>
        </w:rPr>
        <w:t xml:space="preserve">Evaluación de Fortalezas Clave</w:t>
      </w:r>
    </w:p>
    <w:p w:rsidR="00000000" w:rsidDel="00000000" w:rsidP="00000000" w:rsidRDefault="00000000" w:rsidRPr="00000000" w14:paraId="0000004E">
      <w:pPr>
        <w:numPr>
          <w:ilvl w:val="0"/>
          <w:numId w:val="2"/>
        </w:numPr>
        <w:ind w:left="720" w:hanging="360"/>
        <w:rPr>
          <w:u w:val="none"/>
        </w:rPr>
      </w:pPr>
      <w:r w:rsidDel="00000000" w:rsidR="00000000" w:rsidRPr="00000000">
        <w:rPr>
          <w:b w:val="1"/>
          <w:bCs w:val="1"/>
          <w:rtl w:val="0"/>
        </w:rPr>
        <w:t xml:space="preserve">Velocidad de Prototipado:</w:t>
      </w:r>
      <w:r w:rsidDel="00000000" w:rsidR="00000000" w:rsidRPr="00000000">
        <w:rPr>
          <w:rtl w:val="0"/>
        </w:rPr>
        <w:t xml:space="preserve">  Su principal ventaja es la capacidad de generar wireframes y diseños de alta fidelidad en cuestión de minutos, reduciendo drásticamente el tiempo en las fases iniciales del diseño.</w:t>
      </w:r>
    </w:p>
    <w:p w:rsidR="00000000" w:rsidDel="00000000" w:rsidP="00000000" w:rsidRDefault="00000000" w:rsidRPr="00000000" w14:paraId="0000004F">
      <w:pPr>
        <w:numPr>
          <w:ilvl w:val="0"/>
          <w:numId w:val="2"/>
        </w:numPr>
        <w:ind w:left="720" w:hanging="360"/>
        <w:rPr>
          <w:u w:val="none"/>
        </w:rPr>
      </w:pPr>
      <w:r w:rsidDel="00000000" w:rsidR="00000000" w:rsidRPr="00000000">
        <w:rPr>
          <w:b w:val="1"/>
          <w:bCs w:val="1"/>
          <w:rtl w:val="0"/>
        </w:rPr>
        <w:t xml:space="preserve">Accesibilidad:</w:t>
      </w:r>
      <w:r w:rsidDel="00000000" w:rsidR="00000000" w:rsidRPr="00000000">
        <w:rPr>
          <w:rtl w:val="0"/>
        </w:rPr>
        <w:t xml:space="preserve">  Empodera a perfiles no especializados en diseño, como desarrolladores backend o Product Managers, para crear interfaces de usuario funcionales y estéticamente agradables para sus pruebas de concepto (POCs).</w:t>
      </w:r>
    </w:p>
    <w:p w:rsidR="00000000" w:rsidDel="00000000" w:rsidP="00000000" w:rsidRDefault="00000000" w:rsidRPr="00000000" w14:paraId="00000050">
      <w:pPr>
        <w:numPr>
          <w:ilvl w:val="0"/>
          <w:numId w:val="2"/>
        </w:numPr>
        <w:ind w:left="720" w:hanging="360"/>
        <w:rPr>
          <w:u w:val="none"/>
        </w:rPr>
      </w:pPr>
      <w:r w:rsidDel="00000000" w:rsidR="00000000" w:rsidRPr="00000000">
        <w:rPr>
          <w:b w:val="1"/>
          <w:bCs w:val="1"/>
          <w:rtl w:val="0"/>
        </w:rPr>
        <w:t xml:space="preserve">Punto de Partida Acelerado:</w:t>
      </w:r>
      <w:r w:rsidDel="00000000" w:rsidR="00000000" w:rsidRPr="00000000">
        <w:rPr>
          <w:rtl w:val="0"/>
        </w:rPr>
        <w:t xml:space="preserve">  Es una herramienta excelente para  </w:t>
      </w:r>
      <w:r w:rsidDel="00000000" w:rsidR="00000000" w:rsidRPr="00000000">
        <w:rPr>
          <w:b w:val="1"/>
          <w:bCs w:val="1"/>
          <w:rtl w:val="0"/>
        </w:rPr>
        <w:t xml:space="preserve">superar el "síndrome de la página en blanco"</w:t>
      </w:r>
      <w:r w:rsidDel="00000000" w:rsidR="00000000" w:rsidRPr="00000000">
        <w:rPr>
          <w:rtl w:val="0"/>
        </w:rPr>
        <w:t xml:space="preserve"> . Proporciona una base sólida ( </w:t>
      </w:r>
      <w:r w:rsidDel="00000000" w:rsidR="00000000" w:rsidRPr="00000000">
        <w:rPr>
          <w:b w:val="1"/>
          <w:bCs w:val="1"/>
          <w:rtl w:val="0"/>
        </w:rPr>
        <w:t xml:space="preserve">v0 de un concepto</w:t>
      </w:r>
      <w:r w:rsidDel="00000000" w:rsidR="00000000" w:rsidRPr="00000000">
        <w:rPr>
          <w:rtl w:val="0"/>
        </w:rPr>
        <w:t xml:space="preserve"> ) que luego puede ser refinada por diseñadores expertos.</w:t>
      </w:r>
    </w:p>
    <w:p w:rsidR="00000000" w:rsidDel="00000000" w:rsidP="00000000" w:rsidRDefault="00000000" w:rsidRPr="00000000" w14:paraId="00000051">
      <w:pPr>
        <w:numPr>
          <w:ilvl w:val="0"/>
          <w:numId w:val="2"/>
        </w:numPr>
        <w:ind w:left="720" w:hanging="360"/>
        <w:rPr>
          <w:u w:val="none"/>
        </w:rPr>
      </w:pPr>
      <w:r w:rsidDel="00000000" w:rsidR="00000000" w:rsidRPr="00000000">
        <w:rPr>
          <w:b w:val="1"/>
          <w:bCs w:val="1"/>
          <w:rtl w:val="0"/>
        </w:rPr>
        <w:t xml:space="preserve">Flexibilidad de Inputs:</w:t>
      </w:r>
      <w:r w:rsidDel="00000000" w:rsidR="00000000" w:rsidRPr="00000000">
        <w:rPr>
          <w:rtl w:val="0"/>
        </w:rPr>
        <w:t xml:space="preserve">  Soporta tanto descripciones textuales detalladas como referencias visuales directas (bocetos, wireframes), adaptándose a diferentes estilos de trabajo creativo.</w:t>
      </w:r>
    </w:p>
    <w:p w:rsidR="00000000" w:rsidDel="00000000" w:rsidP="00000000" w:rsidRDefault="00000000" w:rsidRPr="00000000" w14:paraId="00000052">
      <w:pPr>
        <w:pStyle w:val="Heading5"/>
        <w:rPr/>
      </w:pPr>
      <w:bookmarkStart w:colFirst="0" w:colLast="0" w:name="_r6u28qo84p28" w:id="22"/>
      <w:bookmarkEnd w:id="22"/>
      <w:r w:rsidDel="00000000" w:rsidR="00000000" w:rsidRPr="00000000">
        <w:rPr>
          <w:rtl w:val="0"/>
        </w:rPr>
        <w:t xml:space="preserve">Análisis de Limitaciones y Consideraciones</w:t>
      </w:r>
    </w:p>
    <w:p w:rsidR="00000000" w:rsidDel="00000000" w:rsidP="00000000" w:rsidRDefault="00000000" w:rsidRPr="00000000" w14:paraId="00000053">
      <w:pPr>
        <w:numPr>
          <w:ilvl w:val="0"/>
          <w:numId w:val="3"/>
        </w:numPr>
        <w:ind w:left="720" w:hanging="360"/>
        <w:rPr>
          <w:u w:val="none"/>
        </w:rPr>
      </w:pPr>
      <w:r w:rsidDel="00000000" w:rsidR="00000000" w:rsidRPr="00000000">
        <w:rPr>
          <w:b w:val="1"/>
          <w:bCs w:val="1"/>
          <w:rtl w:val="0"/>
        </w:rPr>
        <w:t xml:space="preserve">Producto Experimental:</w:t>
      </w:r>
      <w:r w:rsidDel="00000000" w:rsidR="00000000" w:rsidRPr="00000000">
        <w:rPr>
          <w:rtl w:val="0"/>
        </w:rPr>
        <w:t xml:space="preserve">  Stitch todavía se encuentra en fase beta como parte de Google Labs. Esto implica que puede presentar errores, funcionalidades incompletas o sufrir cambios significativos en el futuro.</w:t>
      </w:r>
    </w:p>
    <w:p w:rsidR="00000000" w:rsidDel="00000000" w:rsidP="00000000" w:rsidRDefault="00000000" w:rsidRPr="00000000" w14:paraId="00000054">
      <w:pPr>
        <w:numPr>
          <w:ilvl w:val="0"/>
          <w:numId w:val="3"/>
        </w:numPr>
        <w:ind w:left="720" w:hanging="360"/>
        <w:rPr>
          <w:u w:val="none"/>
        </w:rPr>
      </w:pPr>
      <w:r w:rsidDel="00000000" w:rsidR="00000000" w:rsidRPr="00000000">
        <w:rPr>
          <w:b w:val="1"/>
          <w:bCs w:val="1"/>
          <w:rtl w:val="0"/>
        </w:rPr>
        <w:t xml:space="preserve">Salida Estática:</w:t>
      </w:r>
      <w:r w:rsidDel="00000000" w:rsidR="00000000" w:rsidRPr="00000000">
        <w:rPr>
          <w:rtl w:val="0"/>
        </w:rPr>
        <w:t xml:space="preserve">  Los diseños generados son puramente visuales. Carecen de interactividad, lógica funcional o manejo de estado, lo que significa que no son aplicaciones funcionales.</w:t>
      </w:r>
    </w:p>
    <w:p w:rsidR="00000000" w:rsidDel="00000000" w:rsidP="00000000" w:rsidRDefault="00000000" w:rsidRPr="00000000" w14:paraId="00000055">
      <w:pPr>
        <w:numPr>
          <w:ilvl w:val="0"/>
          <w:numId w:val="3"/>
        </w:numPr>
        <w:ind w:left="720" w:hanging="360"/>
        <w:rPr>
          <w:u w:val="none"/>
        </w:rPr>
      </w:pPr>
      <w:r w:rsidDel="00000000" w:rsidR="00000000" w:rsidRPr="00000000">
        <w:rPr>
          <w:b w:val="1"/>
          <w:bCs w:val="1"/>
          <w:rtl w:val="0"/>
        </w:rPr>
        <w:t xml:space="preserve">Diseños Genéricos ("Vanilla"):</w:t>
      </w:r>
      <w:r w:rsidDel="00000000" w:rsidR="00000000" w:rsidRPr="00000000">
        <w:rPr>
          <w:rtl w:val="0"/>
        </w:rPr>
        <w:t xml:space="preserve">  Los resultados, aunque competentes, a menudo carecen de un "alma" o una jerarquía visual estratégica. Como lo describió un diseñador, los diseños pueden parecer "demasiado uniformes, con un pensamiento robótico detrás".</w:t>
      </w:r>
    </w:p>
    <w:p w:rsidR="00000000" w:rsidDel="00000000" w:rsidP="00000000" w:rsidRDefault="00000000" w:rsidRPr="00000000" w14:paraId="00000056">
      <w:pPr>
        <w:numPr>
          <w:ilvl w:val="0"/>
          <w:numId w:val="3"/>
        </w:numPr>
        <w:ind w:left="720" w:hanging="360"/>
        <w:rPr>
          <w:u w:val="none"/>
        </w:rPr>
      </w:pPr>
      <w:r w:rsidDel="00000000" w:rsidR="00000000" w:rsidRPr="00000000">
        <w:rPr>
          <w:b w:val="1"/>
          <w:bCs w:val="1"/>
          <w:rtl w:val="0"/>
        </w:rPr>
        <w:t xml:space="preserve">Integración Limitada con Sistemas de Diseño:</w:t>
      </w:r>
      <w:r w:rsidDel="00000000" w:rsidR="00000000" w:rsidRPr="00000000">
        <w:rPr>
          <w:rtl w:val="0"/>
        </w:rPr>
        <w:t xml:space="preserve">   </w:t>
      </w:r>
      <w:r w:rsidDel="00000000" w:rsidR="00000000" w:rsidRPr="00000000">
        <w:rPr>
          <w:b w:val="1"/>
          <w:bCs w:val="1"/>
          <w:rtl w:val="0"/>
        </w:rPr>
        <w:t xml:space="preserve">No se integra con sistemas de diseño existentes o librerías de componentes predefinidas</w:t>
      </w:r>
      <w:r w:rsidDel="00000000" w:rsidR="00000000" w:rsidRPr="00000000">
        <w:rPr>
          <w:rtl w:val="0"/>
        </w:rPr>
        <w:t xml:space="preserve"> . Esta es una limitación crítica para equipos con productos maduros y una identidad visual establecida.</w:t>
      </w:r>
    </w:p>
    <w:p w:rsidR="00000000" w:rsidDel="00000000" w:rsidP="00000000" w:rsidRDefault="00000000" w:rsidRPr="00000000" w14:paraId="00000057">
      <w:pPr>
        <w:numPr>
          <w:ilvl w:val="0"/>
          <w:numId w:val="3"/>
        </w:numPr>
        <w:ind w:left="720" w:hanging="360"/>
        <w:rPr>
          <w:u w:val="none"/>
        </w:rPr>
      </w:pPr>
      <w:r w:rsidDel="00000000" w:rsidR="00000000" w:rsidRPr="00000000">
        <w:rPr>
          <w:b w:val="1"/>
          <w:bCs w:val="1"/>
          <w:rtl w:val="0"/>
        </w:rPr>
        <w:t xml:space="preserve">Dependencia del Prompt:</w:t>
      </w:r>
      <w:r w:rsidDel="00000000" w:rsidR="00000000" w:rsidRPr="00000000">
        <w:rPr>
          <w:rtl w:val="0"/>
        </w:rPr>
        <w:t xml:space="preserve">  La calidad del resultado está fuertemente ligada a la claridad, detalle y especificidad del prompt. Un prompt ambiguo casi siempre resultará en un diseño deficiente.</w:t>
      </w:r>
    </w:p>
    <w:p w:rsidR="00000000" w:rsidDel="00000000" w:rsidP="00000000" w:rsidRDefault="00000000" w:rsidRPr="00000000" w14:paraId="00000058">
      <w:pPr>
        <w:pStyle w:val="Heading5"/>
        <w:rPr/>
      </w:pPr>
      <w:bookmarkStart w:colFirst="0" w:colLast="0" w:name="_1q5s8zaalsvu" w:id="23"/>
      <w:bookmarkEnd w:id="23"/>
      <w:r w:rsidDel="00000000" w:rsidR="00000000" w:rsidRPr="00000000">
        <w:rPr>
          <w:rtl w:val="0"/>
        </w:rPr>
        <w:t xml:space="preserve">Definición del Perfil de Usuario Ideal</w:t>
      </w:r>
    </w:p>
    <w:p w:rsidR="00000000" w:rsidDel="00000000" w:rsidP="00000000" w:rsidRDefault="00000000" w:rsidRPr="00000000" w14:paraId="00000059">
      <w:pPr>
        <w:rPr/>
      </w:pPr>
      <w:r w:rsidDel="00000000" w:rsidR="00000000" w:rsidRPr="00000000">
        <w:rPr>
          <w:rtl w:val="0"/>
        </w:rPr>
        <w:t xml:space="preserve">Basado en este análisis, Google Stitch es más útil cuando se alinea con las necesidades específicas de cada rol:</w:t>
      </w:r>
    </w:p>
    <w:p w:rsidR="00000000" w:rsidDel="00000000" w:rsidP="00000000" w:rsidRDefault="00000000" w:rsidRPr="00000000" w14:paraId="0000005A">
      <w:pPr>
        <w:numPr>
          <w:ilvl w:val="0"/>
          <w:numId w:val="1"/>
        </w:numPr>
        <w:ind w:left="720" w:hanging="360"/>
        <w:rPr>
          <w:u w:val="none"/>
        </w:rPr>
      </w:pPr>
      <w:r w:rsidDel="00000000" w:rsidR="00000000" w:rsidRPr="00000000">
        <w:rPr>
          <w:b w:val="1"/>
          <w:bCs w:val="1"/>
          <w:rtl w:val="0"/>
        </w:rPr>
        <w:t xml:space="preserve">Para Desarrolladores (especialmente Backend):</w:t>
      </w:r>
      <w:r w:rsidDel="00000000" w:rsidR="00000000" w:rsidRPr="00000000">
        <w:rPr>
          <w:rtl w:val="0"/>
        </w:rPr>
        <w:t xml:space="preserve">  Es una herramienta invaluable para generar rápidamente interfaces atractivas para sus aplicaciones y pruebas de concepto, sin necesidad de ser expertos en diseño.</w:t>
      </w:r>
    </w:p>
    <w:p w:rsidR="00000000" w:rsidDel="00000000" w:rsidP="00000000" w:rsidRDefault="00000000" w:rsidRPr="00000000" w14:paraId="0000005B">
      <w:pPr>
        <w:numPr>
          <w:ilvl w:val="0"/>
          <w:numId w:val="1"/>
        </w:numPr>
        <w:ind w:left="720" w:hanging="360"/>
        <w:rPr>
          <w:u w:val="none"/>
        </w:rPr>
      </w:pPr>
      <w:r w:rsidDel="00000000" w:rsidR="00000000" w:rsidRPr="00000000">
        <w:rPr>
          <w:b w:val="1"/>
          <w:bCs w:val="1"/>
          <w:rtl w:val="0"/>
        </w:rPr>
        <w:t xml:space="preserve">Para Diseñadores de UI/UX:</w:t>
      </w:r>
      <w:r w:rsidDel="00000000" w:rsidR="00000000" w:rsidRPr="00000000">
        <w:rPr>
          <w:rtl w:val="0"/>
        </w:rPr>
        <w:t xml:space="preserve">  Funciona como un acelerador para las fases iniciales del proceso: ideación, exploración de múltiples conceptos visuales y creación rápida de wireframes que luego pueden ser importados a Figma para su refinamiento.</w:t>
      </w:r>
    </w:p>
    <w:p w:rsidR="00000000" w:rsidDel="00000000" w:rsidP="00000000" w:rsidRDefault="00000000" w:rsidRPr="00000000" w14:paraId="0000005C">
      <w:pPr>
        <w:numPr>
          <w:ilvl w:val="0"/>
          <w:numId w:val="1"/>
        </w:numPr>
        <w:ind w:left="720" w:hanging="360"/>
        <w:rPr>
          <w:u w:val="none"/>
        </w:rPr>
      </w:pPr>
      <w:r w:rsidDel="00000000" w:rsidR="00000000" w:rsidRPr="00000000">
        <w:rPr>
          <w:b w:val="1"/>
          <w:bCs w:val="1"/>
          <w:rtl w:val="0"/>
        </w:rPr>
        <w:t xml:space="preserve">Para Product Managers:</w:t>
      </w:r>
      <w:r w:rsidDel="00000000" w:rsidR="00000000" w:rsidRPr="00000000">
        <w:rPr>
          <w:rtl w:val="0"/>
        </w:rPr>
        <w:t xml:space="preserve">  Es un medio eficaz para visualizar ideas de productos y flujos de usuario de manera casi instantánea, facilitando la validación de conceptos con stakeholders y equipos de desarrollo.Con una comprensión clara de su rol actual en el ecosistema, podemos mirar hacia el futuro para entender cómo soluciones como Stitch están moldeando la industria del diseño y el desarrollo.</w:t>
      </w:r>
    </w:p>
    <w:p w:rsidR="00000000" w:rsidDel="00000000" w:rsidP="00000000" w:rsidRDefault="00000000" w:rsidRPr="00000000" w14:paraId="0000005D">
      <w:pPr>
        <w:pStyle w:val="Heading4"/>
        <w:rPr/>
      </w:pPr>
      <w:bookmarkStart w:colFirst="0" w:colLast="0" w:name="_cu5gqxkb5z3a" w:id="24"/>
      <w:bookmarkEnd w:id="24"/>
      <w:r w:rsidDel="00000000" w:rsidR="00000000" w:rsidRPr="00000000">
        <w:rPr>
          <w:rtl w:val="0"/>
        </w:rPr>
        <w:t xml:space="preserve">7. Conclusión: El Futuro del Diseño de UI Impulsado por IA</w:t>
      </w:r>
    </w:p>
    <w:p w:rsidR="00000000" w:rsidDel="00000000" w:rsidP="00000000" w:rsidRDefault="00000000" w:rsidRPr="00000000" w14:paraId="0000005E">
      <w:pPr>
        <w:rPr/>
      </w:pPr>
      <w:r w:rsidDel="00000000" w:rsidR="00000000" w:rsidRPr="00000000">
        <w:rPr>
          <w:rtl w:val="0"/>
        </w:rPr>
        <w:t xml:space="preserve">Google Stitch se consolida como una herramienta potente y en rápida evolución que ya está demostrando un valor tangible en la aceleración de los flujos de trabajo de diseño. Representa un paso firme hacia un futuro donde la creación de interfaces es más accesible, rápida y colaborativa, acortando la distancia entre la idea y la ejecución.</w:t>
      </w:r>
    </w:p>
    <w:p w:rsidR="00000000" w:rsidDel="00000000" w:rsidP="00000000" w:rsidRDefault="00000000" w:rsidRPr="00000000" w14:paraId="0000005F">
      <w:pPr>
        <w:pStyle w:val="Heading5"/>
        <w:rPr/>
      </w:pPr>
      <w:bookmarkStart w:colFirst="0" w:colLast="0" w:name="_hi9wl4jueflv" w:id="25"/>
      <w:bookmarkEnd w:id="25"/>
      <w:r w:rsidDel="00000000" w:rsidR="00000000" w:rsidRPr="00000000">
        <w:rPr>
          <w:rtl w:val="0"/>
        </w:rPr>
        <w:t xml:space="preserve">Resumen de Hallazgos Clave</w:t>
      </w:r>
    </w:p>
    <w:p w:rsidR="00000000" w:rsidDel="00000000" w:rsidP="00000000" w:rsidRDefault="00000000" w:rsidRPr="00000000" w14:paraId="00000060">
      <w:pPr>
        <w:rPr/>
      </w:pPr>
      <w:r w:rsidDel="00000000" w:rsidR="00000000" w:rsidRPr="00000000">
        <w:rPr>
          <w:rtl w:val="0"/>
        </w:rPr>
        <w:t xml:space="preserve">Este análisis exhaustivo revela que Google Stitch es una herramienta excepcional para la  </w:t>
      </w:r>
      <w:r w:rsidDel="00000000" w:rsidR="00000000" w:rsidRPr="00000000">
        <w:rPr>
          <w:b w:val="1"/>
          <w:bCs w:val="1"/>
          <w:rtl w:val="0"/>
        </w:rPr>
        <w:t xml:space="preserve">creación rápida de prototipos</w:t>
      </w:r>
      <w:r w:rsidDel="00000000" w:rsidR="00000000" w:rsidRPr="00000000">
        <w:rPr>
          <w:rtl w:val="0"/>
        </w:rPr>
        <w:t xml:space="preserve">  y la  </w:t>
      </w:r>
      <w:r w:rsidDel="00000000" w:rsidR="00000000" w:rsidRPr="00000000">
        <w:rPr>
          <w:b w:val="1"/>
          <w:bCs w:val="1"/>
          <w:rtl w:val="0"/>
        </w:rPr>
        <w:t xml:space="preserve">democratización del diseño de UI</w:t>
      </w:r>
      <w:r w:rsidDel="00000000" w:rsidR="00000000" w:rsidRPr="00000000">
        <w:rPr>
          <w:rtl w:val="0"/>
        </w:rPr>
        <w:t xml:space="preserve"> . Permite a profesionales de diversas áreas generar interfaces visualmente competentes con un esfuerzo mínimo. Sin embargo, es crucial entender su rol actual: debe ser visto como un  </w:t>
      </w:r>
      <w:r w:rsidDel="00000000" w:rsidR="00000000" w:rsidRPr="00000000">
        <w:rPr>
          <w:b w:val="1"/>
          <w:bCs w:val="1"/>
          <w:rtl w:val="0"/>
        </w:rPr>
        <w:t xml:space="preserve">colaborador o un punto de partida</w:t>
      </w:r>
      <w:r w:rsidDel="00000000" w:rsidR="00000000" w:rsidRPr="00000000">
        <w:rPr>
          <w:rtl w:val="0"/>
        </w:rPr>
        <w:t xml:space="preserve"> , no como un reemplazo completo del diseñador profesional. Su valor reside en acelerar la ideación y la iteración temprana, no en producir diseños finales y creativamente disruptivos.</w:t>
      </w:r>
    </w:p>
    <w:p w:rsidR="00000000" w:rsidDel="00000000" w:rsidP="00000000" w:rsidRDefault="00000000" w:rsidRPr="00000000" w14:paraId="00000061">
      <w:pPr>
        <w:pStyle w:val="Heading5"/>
        <w:rPr/>
      </w:pPr>
      <w:bookmarkStart w:colFirst="0" w:colLast="0" w:name="_6km6vuthzj7a" w:id="26"/>
      <w:bookmarkEnd w:id="26"/>
      <w:r w:rsidDel="00000000" w:rsidR="00000000" w:rsidRPr="00000000">
        <w:rPr>
          <w:rtl w:val="0"/>
        </w:rPr>
        <w:t xml:space="preserve">Visión a Futuro</w:t>
      </w:r>
    </w:p>
    <w:p w:rsidR="00000000" w:rsidDel="00000000" w:rsidP="00000000" w:rsidRDefault="00000000" w:rsidRPr="00000000" w14:paraId="00000062">
      <w:pPr>
        <w:rPr/>
      </w:pPr>
      <w:r w:rsidDel="00000000" w:rsidR="00000000" w:rsidRPr="00000000">
        <w:rPr>
          <w:rtl w:val="0"/>
        </w:rPr>
        <w:t xml:space="preserve">Las perspectivas de futuro para herramientas como Stitch son prometedoras. Las mejoras anticipadas incluyen la incorporación de  </w:t>
      </w:r>
      <w:r w:rsidDel="00000000" w:rsidR="00000000" w:rsidRPr="00000000">
        <w:rPr>
          <w:b w:val="1"/>
          <w:bCs w:val="1"/>
          <w:rtl w:val="0"/>
        </w:rPr>
        <w:t xml:space="preserve">diálogos interactivos</w:t>
      </w:r>
      <w:r w:rsidDel="00000000" w:rsidR="00000000" w:rsidRPr="00000000">
        <w:rPr>
          <w:rtl w:val="0"/>
        </w:rPr>
        <w:t xml:space="preserve">  para comprender mejor las necesidades de la audiencia objetivo y un  </w:t>
      </w:r>
      <w:r w:rsidDel="00000000" w:rsidR="00000000" w:rsidRPr="00000000">
        <w:rPr>
          <w:b w:val="1"/>
          <w:bCs w:val="1"/>
          <w:rtl w:val="0"/>
        </w:rPr>
        <w:t xml:space="preserve">refinamiento contextual</w:t>
      </w:r>
      <w:r w:rsidDel="00000000" w:rsidR="00000000" w:rsidRPr="00000000">
        <w:rPr>
          <w:rtl w:val="0"/>
        </w:rPr>
        <w:t xml:space="preserve">  del diseño mucho más profundo. La eventual integración con sistemas de diseño existentes podría convertirla en una herramienta indispensable incluso para equipos de productos maduros.</w:t>
      </w:r>
    </w:p>
    <w:p w:rsidR="00000000" w:rsidDel="00000000" w:rsidP="00000000" w:rsidRDefault="00000000" w:rsidRPr="00000000" w14:paraId="00000063">
      <w:pPr>
        <w:pStyle w:val="Heading5"/>
        <w:rPr/>
      </w:pPr>
      <w:bookmarkStart w:colFirst="0" w:colLast="0" w:name="_6crkq7yk42vt" w:id="27"/>
      <w:bookmarkEnd w:id="27"/>
      <w:r w:rsidDel="00000000" w:rsidR="00000000" w:rsidRPr="00000000">
        <w:rPr>
          <w:rtl w:val="0"/>
        </w:rPr>
        <w:t xml:space="preserve">Reflexión Final</w:t>
      </w:r>
    </w:p>
    <w:p w:rsidR="00000000" w:rsidDel="00000000" w:rsidP="00000000" w:rsidRDefault="00000000" w:rsidRPr="00000000" w14:paraId="00000064">
      <w:pPr>
        <w:rPr/>
      </w:pPr>
      <w:r w:rsidDel="00000000" w:rsidR="00000000" w:rsidRPr="00000000">
        <w:rPr>
          <w:rtl w:val="0"/>
        </w:rPr>
        <w:t xml:space="preserve">La IA generativa no está eliminando la necesidad de expertos en diseño y desarrollo; está  </w:t>
      </w:r>
      <w:r w:rsidDel="00000000" w:rsidR="00000000" w:rsidRPr="00000000">
        <w:rPr>
          <w:b w:val="1"/>
          <w:bCs w:val="1"/>
          <w:rtl w:val="0"/>
        </w:rPr>
        <w:t xml:space="preserve">elevando el estándar de las habilidades requeridas</w:t>
      </w:r>
      <w:r w:rsidDel="00000000" w:rsidR="00000000" w:rsidRPr="00000000">
        <w:rPr>
          <w:rtl w:val="0"/>
        </w:rPr>
        <w:t xml:space="preserve"> . Herramientas como Stitch automatizan las tareas manuales, permitiendo a los profesionales enfocarse en aspectos más estratégicos. El paradigma está cambiando: la intención de diseño se captura cada vez más en formatos estructurados y legibles por máquina, conocidos como "representaciones intermedias". En este nuevo escenario, el rol del profesional evoluciona de ser un "ejecutor" a un "director" y "curador" de las opciones generadas por la IA. El futuro del diseño no es uno sin diseñadores, sino uno con diseñadores potenciados por inteligencia artificial, capaces de explorar, iterar y construir a una velocidad y escala antes inimaginables.</w:t>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