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Relatório de Produção Editorial – Ano 1</w:t>
      </w:r>
    </w:p>
    <w:p>
      <w:pPr>
        <w:pStyle w:val="Heading2"/>
      </w:pPr>
      <w:r>
        <w:t>Introdução</w:t>
      </w:r>
    </w:p>
    <w:p>
      <w:r>
        <w:t>Este relatório apresenta o panorama atualizado do Projeto Editorial Ano 1, com o objetivo de consolidar o progresso já realizado, evidenciar a entrega de conteúdo para os três primeiros eixos e orientar os próximos passos para garantir o cumprimento das metas do projeto.</w:t>
      </w:r>
    </w:p>
    <w:p>
      <w:pPr>
        <w:pStyle w:val="Heading2"/>
      </w:pPr>
      <w:r>
        <w:t>Objetivos do Projeto</w:t>
      </w:r>
    </w:p>
    <w:p>
      <w:r>
        <w:t>• Consolidar uma base de conhecimento mínima para gestores escolares.</w:t>
        <w:br/>
        <w:t>• Organizar os conteúdos em cinco eixos temáticos estratégicos.</w:t>
        <w:br/>
        <w:t>• Garantir padronização editorial e taxonomia consistente.</w:t>
        <w:br/>
        <w:t>• Produzir no mínimo 30 artigos fundacionais curtos e 10 checklists práticos.</w:t>
        <w:br/>
        <w:t>• Facilitar o acesso rápido e a aplicação prática por parte de coordenadores, diretores, secretários e mantenedores.</w:t>
      </w:r>
    </w:p>
    <w:p>
      <w:pPr>
        <w:pStyle w:val="Heading2"/>
      </w:pPr>
      <w:r>
        <w:t>Estrutura do Projeto</w:t>
      </w:r>
    </w:p>
    <w:p>
      <w:r>
        <w:t>O projeto é estruturado em 5 eixos temáticos principais:</w:t>
        <w:br/>
        <w:t>1. Financeiro e Orçamentário</w:t>
        <w:br/>
        <w:t>2. Gestão de Pessoas</w:t>
        <w:br/>
        <w:t>3. Pedagógico e Operacional</w:t>
        <w:br/>
        <w:t>4. Infraestrutura e Serviços</w:t>
        <w:br/>
        <w:t>5. Governança e Compliance</w:t>
        <w:br/>
        <w:br/>
        <w:t>Cada eixo contém artigos fundacionais curtos e checklists práticos, vinculados às taxonomias de Função, Tipo de Problema e Nível de Profundidade.</w:t>
      </w:r>
    </w:p>
    <w:p>
      <w:pPr>
        <w:pStyle w:val="Heading2"/>
      </w:pPr>
      <w:r>
        <w:t>Resumo da Produção Realizada</w:t>
      </w:r>
    </w:p>
    <w:p>
      <w:pPr>
        <w:pStyle w:val="Heading3"/>
      </w:pPr>
      <w:r>
        <w:t>Eixo 1 – Financeiro e Orçamentário</w:t>
      </w:r>
    </w:p>
    <w:p>
      <w:r>
        <w:t>✅ 6 artigos fundacionais curtos concluídos:</w:t>
        <w:br/>
        <w:t>• Calendário de Pagamentos Escolares</w:t>
        <w:br/>
        <w:t>• Erros mais comuns na Execução Orçamentária</w:t>
        <w:br/>
        <w:t>• Estruturação de Centro de Custos</w:t>
        <w:br/>
        <w:t>• Prestação de Contas para Conselhos/Fundos</w:t>
        <w:br/>
        <w:t>• Políticas de Compras para Escolas</w:t>
        <w:br/>
        <w:t>• Gestão de Fluxo de Caixa Educacional</w:t>
        <w:br/>
        <w:br/>
        <w:t>✅ 2 checklists aplicáveis:</w:t>
        <w:br/>
        <w:t>• Fechamento Financeiro Mensal</w:t>
        <w:br/>
        <w:t>• Conformidade em Contratos e Pagamentos</w:t>
      </w:r>
    </w:p>
    <w:p>
      <w:pPr>
        <w:pStyle w:val="Heading3"/>
      </w:pPr>
      <w:r>
        <w:t>Eixo 2 – Gestão de Pessoas</w:t>
      </w:r>
    </w:p>
    <w:p>
      <w:r>
        <w:t>✅ 6 artigos fundacionais curtos concluídos:</w:t>
        <w:br/>
        <w:t>• Modelos de Contratação</w:t>
        <w:br/>
        <w:t>• Redução de Rotatividade de Professores</w:t>
        <w:br/>
        <w:t>• Avaliação de Desempenho Docente</w:t>
        <w:br/>
        <w:t>• Planejamento de Quadro de Pessoal</w:t>
        <w:br/>
        <w:t>• Gestão de Benefícios</w:t>
        <w:br/>
        <w:t>• Substituição de Professores</w:t>
        <w:br/>
        <w:br/>
        <w:t>✅ 2 checklists aplicáveis:</w:t>
        <w:br/>
        <w:t>• Checklist de Admissão</w:t>
        <w:br/>
        <w:t>• Checklist de Desligamento</w:t>
      </w:r>
    </w:p>
    <w:p>
      <w:pPr>
        <w:pStyle w:val="Heading3"/>
      </w:pPr>
      <w:r>
        <w:t>Eixo 3 – Pedagógico e Operacional</w:t>
      </w:r>
    </w:p>
    <w:p>
      <w:r>
        <w:t>✅ 6 artigos fundacionais curtos concluídos:</w:t>
        <w:br/>
        <w:t>• Papel do Coordenador Pedagógico em Escolas Charter</w:t>
        <w:br/>
        <w:t>• Matriz Curricular Padronizada</w:t>
        <w:br/>
        <w:t>• Indicadores Pedagógicos Essenciais</w:t>
        <w:br/>
        <w:t>• Planejamento Anual Pedagógico</w:t>
        <w:br/>
        <w:t>• Gestão de Avaliações Externas (SAEB, PISA)</w:t>
        <w:br/>
        <w:t>• Reforço Escolar Baseado em Dados</w:t>
        <w:br/>
        <w:br/>
        <w:t>✅ 2 checklists aplicáveis:</w:t>
        <w:br/>
        <w:t>• Checklist de Abertura de Ano Letivo</w:t>
        <w:br/>
        <w:t>• Checklist de Acompanhamento Pedagógico Mensal</w:t>
      </w:r>
    </w:p>
    <w:p>
      <w:pPr>
        <w:pStyle w:val="Heading2"/>
      </w:pPr>
      <w:r>
        <w:t>Padrões Editoriais</w:t>
      </w:r>
    </w:p>
    <w:p>
      <w:r>
        <w:t>Todos os conteúdos seguem o formato editorial padrão:</w:t>
        <w:br/>
        <w:t>• Título claro e objetivo</w:t>
        <w:br/>
        <w:t>• Resumo executivo em 3–5 bullets</w:t>
        <w:br/>
        <w:t>• Contexto e relevância</w:t>
        <w:br/>
        <w:t>• Aplicação prática (passos claros)</w:t>
        <w:br/>
        <w:t>• Checklist inicial para ação imediata</w:t>
        <w:br/>
        <w:br/>
        <w:t>Além disso, cada conteúdo está vinculado às taxonomias de Função, Tipo de Problema e Nível de Profundidade conforme a estrutura do Notion.</w:t>
      </w:r>
    </w:p>
    <w:p>
      <w:pPr>
        <w:pStyle w:val="Heading2"/>
      </w:pPr>
      <w:r>
        <w:t>Próximos Passos</w:t>
      </w:r>
    </w:p>
    <w:p>
      <w:r>
        <w:t>1. Produzir os conteúdos pendentes dos Eixos 4 e 5.</w:t>
        <w:br/>
        <w:t>2. Revisar e validar a taxonomia dos conteúdos já publicados.</w:t>
        <w:br/>
        <w:t>3. Configurar automações no n8n para garantir atualização contínua.</w:t>
        <w:br/>
        <w:t>4. Preparar indicadores de acompanhamento para medir engajamento e utilização.</w:t>
        <w:br/>
        <w:t>5. Consolidar a biblioteca final para apresentação no início do Ano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