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399FF035" w:rsidR="006B7F96" w:rsidRDefault="006B7F96" w:rsidP="00447F7F">
      <w:pPr>
        <w:spacing w:after="0" w:line="480" w:lineRule="auto"/>
        <w:jc w:val="center"/>
        <w:rPr>
          <w:rFonts w:ascii="Times New Roman" w:hAnsi="Times New Roman" w:cs="Times New Roman"/>
          <w:caps/>
          <w:sz w:val="24"/>
          <w:szCs w:val="24"/>
        </w:rPr>
      </w:pPr>
    </w:p>
    <w:p w14:paraId="47CEE1FE" w14:textId="66C0A4B6" w:rsidR="00A334BF" w:rsidRDefault="00A334BF" w:rsidP="00447F7F">
      <w:pPr>
        <w:spacing w:after="0" w:line="480" w:lineRule="auto"/>
        <w:jc w:val="center"/>
        <w:rPr>
          <w:rFonts w:ascii="Times New Roman" w:hAnsi="Times New Roman" w:cs="Times New Roman"/>
          <w:caps/>
          <w:sz w:val="24"/>
          <w:szCs w:val="24"/>
        </w:rPr>
      </w:pPr>
    </w:p>
    <w:p w14:paraId="077BD959" w14:textId="77777777" w:rsidR="00A334BF" w:rsidRDefault="00A334BF"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Sujing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47A96006" w:rsidR="009E1FB0" w:rsidRDefault="007177F0" w:rsidP="009B70C2">
      <w:pPr>
        <w:spacing w:after="0" w:line="240" w:lineRule="auto"/>
        <w:ind w:left="5040"/>
        <w:rPr>
          <w:rFonts w:ascii="Times New Roman" w:hAnsi="Times New Roman" w:cs="Times New Roman"/>
          <w:sz w:val="24"/>
          <w:szCs w:val="24"/>
        </w:rPr>
      </w:pPr>
      <w:r w:rsidRPr="007177F0">
        <w:rPr>
          <w:rFonts w:ascii="Times New Roman" w:hAnsi="Times New Roman" w:cs="Times New Roman"/>
          <w:sz w:val="24"/>
          <w:szCs w:val="24"/>
        </w:rPr>
        <w:t>Lawrence J. Osborne</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William E. Harn</w:t>
      </w:r>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analy</w:t>
      </w:r>
      <w:r w:rsidR="00E56B0D">
        <w:rPr>
          <w:rFonts w:ascii="Times New Roman" w:hAnsi="Times New Roman" w:cs="Times New Roman"/>
          <w:sz w:val="24"/>
          <w:szCs w:val="24"/>
        </w:rPr>
        <w:t>sing</w:t>
      </w:r>
      <w:r w:rsidR="00E56B0D" w:rsidRPr="00E56B0D">
        <w:rPr>
          <w:rFonts w:ascii="Times New Roman" w:hAnsi="Times New Roman" w:cs="Times New Roman"/>
          <w:sz w:val="24"/>
          <w:szCs w:val="24"/>
        </w:rPr>
        <w:t xml:space="preserve"> how the patterns of features change over time and space in spatio-temporal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0F04B8E1" w:rsidR="00A0741A" w:rsidRDefault="004E32FC" w:rsidP="004E32F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would like to thank Dr Sujing Wang for her patience and dedication as I spent the better part of a year working on this framework</w:t>
      </w:r>
      <w:r w:rsidR="00492839" w:rsidRPr="00492839">
        <w:rPr>
          <w:rFonts w:ascii="Times New Roman" w:hAnsi="Times New Roman" w:cs="Times New Roman"/>
          <w:sz w:val="24"/>
          <w:szCs w:val="24"/>
        </w:rPr>
        <w:t>.</w:t>
      </w:r>
      <w:r>
        <w:rPr>
          <w:rFonts w:ascii="Times New Roman" w:hAnsi="Times New Roman" w:cs="Times New Roman"/>
          <w:sz w:val="24"/>
          <w:szCs w:val="24"/>
        </w:rPr>
        <w:t xml:space="preserve"> I also very much appreciate the support from Dr. Stefan Andrei throughout my time. Dr. Lawrence J. Osborne provided me w</w:t>
      </w:r>
      <w:r w:rsidR="00D40DD6">
        <w:rPr>
          <w:rFonts w:ascii="Times New Roman" w:hAnsi="Times New Roman" w:cs="Times New Roman"/>
          <w:sz w:val="24"/>
          <w:szCs w:val="24"/>
        </w:rPr>
        <w:t>i</w:t>
      </w:r>
      <w:r>
        <w:rPr>
          <w:rFonts w:ascii="Times New Roman" w:hAnsi="Times New Roman" w:cs="Times New Roman"/>
          <w:sz w:val="24"/>
          <w:szCs w:val="24"/>
        </w:rPr>
        <w:t xml:space="preserve">th some </w:t>
      </w:r>
      <w:r w:rsidR="00D40DD6">
        <w:rPr>
          <w:rFonts w:ascii="Times New Roman" w:hAnsi="Times New Roman" w:cs="Times New Roman"/>
          <w:sz w:val="24"/>
          <w:szCs w:val="24"/>
        </w:rPr>
        <w:t>much-needed</w:t>
      </w:r>
      <w:r>
        <w:rPr>
          <w:rFonts w:ascii="Times New Roman" w:hAnsi="Times New Roman" w:cs="Times New Roman"/>
          <w:sz w:val="24"/>
          <w:szCs w:val="24"/>
        </w:rPr>
        <w:t xml:space="preserve"> perspective during the year. Dr. Christopher Eick and his team at University of Houston gave me guidance at crucial periods when I was stuck.</w:t>
      </w:r>
      <w:r w:rsidR="00D40DD6">
        <w:rPr>
          <w:rFonts w:ascii="Times New Roman" w:hAnsi="Times New Roman" w:cs="Times New Roman"/>
          <w:sz w:val="24"/>
          <w:szCs w:val="24"/>
        </w:rPr>
        <w:t xml:space="preserve"> Last, but not the least, my family’s constant support throughout even though are thousands of miles away, kept me working. Thank you, Ma, Baba, Pishi and Thamma!</w:t>
      </w:r>
      <w:bookmarkStart w:id="0" w:name="_GoBack"/>
      <w:bookmarkEnd w:id="0"/>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24A81C4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E211569" w14:textId="2AE02A3C"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Analytical Methods for Spatio-Temporal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052D4D2" w14:textId="156B4460"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Research Contribution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0346E">
        <w:rPr>
          <w:rFonts w:ascii="Times New Roman" w:hAnsi="Times New Roman" w:cs="Times New Roman"/>
          <w:sz w:val="24"/>
          <w:szCs w:val="24"/>
        </w:rPr>
        <w:t>4</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Twitter shapefile data inserted into Postgres db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8"/>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04F5D299" w14:textId="2F74DC20"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spatio-temporal changes within sequential (time-series) geospatial-temporal data.</w:t>
      </w:r>
    </w:p>
    <w:p w14:paraId="3CF2EB3D" w14:textId="747F0932" w:rsidR="00D21717" w:rsidRPr="00C75CFA"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Generating </w:t>
      </w:r>
      <w:r w:rsidR="002F3DB9">
        <w:rPr>
          <w:rFonts w:ascii="Times New Roman" w:hAnsi="Times New Roman" w:cs="Times New Roman"/>
          <w:sz w:val="24"/>
          <w:szCs w:val="24"/>
        </w:rPr>
        <w:t>a knowledge base</w:t>
      </w:r>
      <w:r w:rsidRPr="00C75CFA">
        <w:rPr>
          <w:rFonts w:ascii="Times New Roman" w:hAnsi="Times New Roman" w:cs="Times New Roman"/>
          <w:sz w:val="24"/>
          <w:szCs w:val="24"/>
        </w:rPr>
        <w:t xml:space="preserve"> from</w:t>
      </w:r>
      <w:r w:rsidR="002F3DB9">
        <w:rPr>
          <w:rFonts w:ascii="Times New Roman" w:hAnsi="Times New Roman" w:cs="Times New Roman"/>
          <w:sz w:val="24"/>
          <w:szCs w:val="24"/>
        </w:rPr>
        <w:t xml:space="preserve"> the vast quantities of</w:t>
      </w:r>
      <w:r w:rsidRPr="00C75CFA">
        <w:rPr>
          <w:rFonts w:ascii="Times New Roman" w:hAnsi="Times New Roman" w:cs="Times New Roman"/>
          <w:sz w:val="24"/>
          <w:szCs w:val="24"/>
        </w:rPr>
        <w:t xml:space="preserve"> geospatial data requires change detection capabilities that are beyond </w:t>
      </w:r>
      <w:r w:rsidR="002F3DB9">
        <w:rPr>
          <w:rFonts w:ascii="Times New Roman" w:hAnsi="Times New Roman" w:cs="Times New Roman"/>
          <w:sz w:val="24"/>
          <w:szCs w:val="24"/>
        </w:rPr>
        <w:t>what a human can grasp</w:t>
      </w:r>
      <w:r w:rsidRPr="00C75CFA">
        <w:rPr>
          <w:rFonts w:ascii="Times New Roman" w:hAnsi="Times New Roman" w:cs="Times New Roman"/>
          <w:sz w:val="24"/>
          <w:szCs w:val="24"/>
        </w:rPr>
        <w:t xml:space="preserve"> </w:t>
      </w:r>
      <w:r w:rsidR="003D2428">
        <w:rPr>
          <w:rFonts w:ascii="Times New Roman" w:hAnsi="Times New Roman" w:cs="Times New Roman"/>
          <w:sz w:val="24"/>
          <w:szCs w:val="24"/>
        </w:rPr>
        <w:t>(A</w:t>
      </w:r>
      <w:r w:rsidR="003D2428" w:rsidRPr="003D2428">
        <w:rPr>
          <w:rFonts w:ascii="Times New Roman" w:hAnsi="Times New Roman" w:cs="Times New Roman"/>
          <w:sz w:val="24"/>
          <w:szCs w:val="24"/>
        </w:rPr>
        <w:t>llerin</w:t>
      </w:r>
      <w:r w:rsidR="003D2428" w:rsidRPr="003D2428">
        <w:rPr>
          <w:rFonts w:ascii="Times New Roman" w:hAnsi="Times New Roman" w:cs="Times New Roman"/>
          <w:sz w:val="24"/>
          <w:szCs w:val="24"/>
        </w:rPr>
        <w:t xml:space="preserve"> </w:t>
      </w:r>
      <w:r w:rsidR="003D2428">
        <w:rPr>
          <w:rFonts w:ascii="Times New Roman" w:hAnsi="Times New Roman" w:cs="Times New Roman"/>
          <w:sz w:val="24"/>
          <w:szCs w:val="24"/>
        </w:rPr>
        <w:t xml:space="preserve">2017). </w:t>
      </w:r>
      <w:r w:rsidR="002F3DB9">
        <w:rPr>
          <w:rFonts w:ascii="Times New Roman" w:hAnsi="Times New Roman" w:cs="Times New Roman"/>
          <w:sz w:val="24"/>
          <w:szCs w:val="24"/>
        </w:rPr>
        <w:t xml:space="preserve">The minuscule details needed to distinguish and detect differences in </w:t>
      </w:r>
      <w:r w:rsidR="009D2649">
        <w:rPr>
          <w:rFonts w:ascii="Times New Roman" w:hAnsi="Times New Roman" w:cs="Times New Roman"/>
          <w:sz w:val="24"/>
          <w:szCs w:val="24"/>
        </w:rPr>
        <w:t>real world structures</w:t>
      </w:r>
      <w:r w:rsidR="002F3DB9">
        <w:rPr>
          <w:rFonts w:ascii="Times New Roman" w:hAnsi="Times New Roman" w:cs="Times New Roman"/>
          <w:sz w:val="24"/>
          <w:szCs w:val="24"/>
        </w:rPr>
        <w:t xml:space="preserve"> as different as, say,</w:t>
      </w:r>
      <w:r w:rsidRPr="00C75CFA">
        <w:rPr>
          <w:rFonts w:ascii="Times New Roman" w:hAnsi="Times New Roman" w:cs="Times New Roman"/>
          <w:sz w:val="24"/>
          <w:szCs w:val="24"/>
        </w:rPr>
        <w:t xml:space="preserve"> number of parked cars at retail outlets, </w:t>
      </w:r>
      <w:r w:rsidR="009D2649">
        <w:rPr>
          <w:rFonts w:ascii="Times New Roman" w:hAnsi="Times New Roman" w:cs="Times New Roman"/>
          <w:sz w:val="24"/>
          <w:szCs w:val="24"/>
        </w:rPr>
        <w:t xml:space="preserve">or reconstructions on </w:t>
      </w:r>
      <w:r w:rsidRPr="00C75CFA">
        <w:rPr>
          <w:rFonts w:ascii="Times New Roman" w:hAnsi="Times New Roman" w:cs="Times New Roman"/>
          <w:sz w:val="24"/>
          <w:szCs w:val="24"/>
        </w:rPr>
        <w:t xml:space="preserve">buildings, or </w:t>
      </w:r>
      <w:r w:rsidR="009D2649">
        <w:rPr>
          <w:rFonts w:ascii="Times New Roman" w:hAnsi="Times New Roman" w:cs="Times New Roman"/>
          <w:sz w:val="24"/>
          <w:szCs w:val="24"/>
        </w:rPr>
        <w:t xml:space="preserve">small </w:t>
      </w:r>
      <w:r w:rsidRPr="00C75CFA">
        <w:rPr>
          <w:rFonts w:ascii="Times New Roman" w:hAnsi="Times New Roman" w:cs="Times New Roman"/>
          <w:sz w:val="24"/>
          <w:szCs w:val="24"/>
        </w:rPr>
        <w:t xml:space="preserve">changes in the </w:t>
      </w:r>
      <w:r w:rsidR="009D2649">
        <w:rPr>
          <w:rFonts w:ascii="Times New Roman" w:hAnsi="Times New Roman" w:cs="Times New Roman"/>
          <w:sz w:val="24"/>
          <w:szCs w:val="24"/>
        </w:rPr>
        <w:t xml:space="preserve">angle </w:t>
      </w:r>
      <w:r w:rsidRPr="00C75CFA">
        <w:rPr>
          <w:rFonts w:ascii="Times New Roman" w:hAnsi="Times New Roman" w:cs="Times New Roman"/>
          <w:sz w:val="24"/>
          <w:szCs w:val="24"/>
        </w:rPr>
        <w:t xml:space="preserve">of </w:t>
      </w:r>
      <w:r w:rsidR="009D2649">
        <w:rPr>
          <w:rFonts w:ascii="Times New Roman" w:hAnsi="Times New Roman" w:cs="Times New Roman"/>
          <w:sz w:val="24"/>
          <w:szCs w:val="24"/>
        </w:rPr>
        <w:t xml:space="preserve">incidence of </w:t>
      </w:r>
      <w:r w:rsidRPr="00C75CFA">
        <w:rPr>
          <w:rFonts w:ascii="Times New Roman" w:hAnsi="Times New Roman" w:cs="Times New Roman"/>
          <w:sz w:val="24"/>
          <w:szCs w:val="24"/>
        </w:rPr>
        <w:t>a satellite dish</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are practically impossible for the human eye to detect. Even when</w:t>
      </w:r>
      <w:r w:rsidR="009D2649">
        <w:rPr>
          <w:rFonts w:ascii="Times New Roman" w:hAnsi="Times New Roman" w:cs="Times New Roman"/>
          <w:sz w:val="24"/>
          <w:szCs w:val="24"/>
        </w:rPr>
        <w:t xml:space="preserve"> the</w:t>
      </w:r>
      <w:r w:rsidRPr="00C75CFA">
        <w:rPr>
          <w:rFonts w:ascii="Times New Roman" w:hAnsi="Times New Roman" w:cs="Times New Roman"/>
          <w:sz w:val="24"/>
          <w:szCs w:val="24"/>
        </w:rPr>
        <w:t xml:space="preserve"> changes </w:t>
      </w:r>
      <w:r w:rsidR="009D2649">
        <w:rPr>
          <w:rFonts w:ascii="Times New Roman" w:hAnsi="Times New Roman" w:cs="Times New Roman"/>
          <w:sz w:val="24"/>
          <w:szCs w:val="24"/>
        </w:rPr>
        <w:t xml:space="preserve">are massive or notable enough to </w:t>
      </w:r>
      <w:r w:rsidRPr="00C75CFA">
        <w:rPr>
          <w:rFonts w:ascii="Times New Roman" w:hAnsi="Times New Roman" w:cs="Times New Roman"/>
          <w:sz w:val="24"/>
          <w:szCs w:val="24"/>
        </w:rPr>
        <w:t>be observed by the human eye</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given the immense volume of geospatial </w:t>
      </w:r>
      <w:r w:rsidR="009D2649">
        <w:rPr>
          <w:rFonts w:ascii="Times New Roman" w:hAnsi="Times New Roman" w:cs="Times New Roman"/>
          <w:sz w:val="24"/>
          <w:szCs w:val="24"/>
        </w:rPr>
        <w:t xml:space="preserve">it is neither cost effective nor labour efficient to have humans pore over </w:t>
      </w:r>
      <w:r w:rsidRPr="00C75CFA">
        <w:rPr>
          <w:rFonts w:ascii="Times New Roman" w:hAnsi="Times New Roman" w:cs="Times New Roman"/>
          <w:sz w:val="24"/>
          <w:szCs w:val="24"/>
        </w:rPr>
        <w:t>LiDAR</w:t>
      </w:r>
      <w:r w:rsidR="009D2649">
        <w:rPr>
          <w:rFonts w:ascii="Times New Roman" w:hAnsi="Times New Roman" w:cs="Times New Roman"/>
          <w:sz w:val="24"/>
          <w:szCs w:val="24"/>
        </w:rPr>
        <w:t xml:space="preserve"> or</w:t>
      </w:r>
      <w:r w:rsidRPr="00C75CFA">
        <w:rPr>
          <w:rFonts w:ascii="Times New Roman" w:hAnsi="Times New Roman" w:cs="Times New Roman"/>
          <w:sz w:val="24"/>
          <w:szCs w:val="24"/>
        </w:rPr>
        <w:t xml:space="preserve"> satellite </w:t>
      </w:r>
      <w:r w:rsidR="009D2649">
        <w:rPr>
          <w:rFonts w:ascii="Times New Roman" w:hAnsi="Times New Roman" w:cs="Times New Roman"/>
          <w:sz w:val="24"/>
          <w:szCs w:val="24"/>
        </w:rPr>
        <w:t>imagery to constantly keep looking</w:t>
      </w:r>
      <w:r w:rsidRPr="00C75CFA">
        <w:rPr>
          <w:rFonts w:ascii="Times New Roman" w:hAnsi="Times New Roman" w:cs="Times New Roman"/>
          <w:sz w:val="24"/>
          <w:szCs w:val="24"/>
        </w:rPr>
        <w:t xml:space="preserve">. </w:t>
      </w:r>
      <w:r w:rsidR="001531C7">
        <w:rPr>
          <w:rFonts w:ascii="Times New Roman" w:hAnsi="Times New Roman" w:cs="Times New Roman"/>
          <w:sz w:val="24"/>
          <w:szCs w:val="24"/>
        </w:rPr>
        <w:t>Without change detection software that is both smart and efficient, most of this data is going to waste.</w:t>
      </w:r>
    </w:p>
    <w:p w14:paraId="4E3754FB" w14:textId="6CAB1338" w:rsidR="00D21717"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 common understanding is that most big data available today is either archival, media or web scrapes. However, a large source of that data is from Geographic Information Systems (GIS), and the tools available to interpret them easily are lacking</w:t>
      </w:r>
      <w:r w:rsidR="001B402C">
        <w:rPr>
          <w:rFonts w:ascii="Times New Roman" w:hAnsi="Times New Roman" w:cs="Times New Roman"/>
          <w:sz w:val="24"/>
          <w:szCs w:val="24"/>
        </w:rPr>
        <w:t xml:space="preserve"> </w:t>
      </w:r>
      <w:r w:rsidR="003275E0">
        <w:rPr>
          <w:rFonts w:ascii="Times New Roman" w:hAnsi="Times New Roman" w:cs="Times New Roman"/>
          <w:sz w:val="24"/>
          <w:szCs w:val="24"/>
        </w:rPr>
        <w:t>(</w:t>
      </w:r>
      <w:r w:rsidR="003275E0">
        <w:rPr>
          <w:rFonts w:ascii="Times New Roman" w:hAnsi="Times New Roman" w:cs="Times New Roman"/>
          <w:sz w:val="24"/>
          <w:szCs w:val="24"/>
        </w:rPr>
        <w:t>Geomenke</w:t>
      </w:r>
      <w:r w:rsidR="003275E0" w:rsidRPr="00C75CFA">
        <w:rPr>
          <w:rFonts w:ascii="Times New Roman" w:hAnsi="Times New Roman" w:cs="Times New Roman"/>
          <w:sz w:val="24"/>
          <w:szCs w:val="24"/>
        </w:rPr>
        <w:t xml:space="preserve"> </w:t>
      </w:r>
      <w:r w:rsidR="003275E0">
        <w:rPr>
          <w:rFonts w:ascii="Times New Roman" w:hAnsi="Times New Roman" w:cs="Times New Roman"/>
          <w:sz w:val="24"/>
          <w:szCs w:val="24"/>
        </w:rPr>
        <w:t>2014)</w:t>
      </w:r>
      <w:r w:rsidR="001B402C">
        <w:rPr>
          <w:rFonts w:ascii="Times New Roman" w:hAnsi="Times New Roman" w:cs="Times New Roman"/>
          <w:sz w:val="24"/>
          <w:szCs w:val="24"/>
        </w:rPr>
        <w:t xml:space="preserve">. </w:t>
      </w:r>
      <w:r w:rsidRPr="00C75CFA">
        <w:rPr>
          <w:rFonts w:ascii="Times New Roman" w:hAnsi="Times New Roman" w:cs="Times New Roman"/>
          <w:sz w:val="24"/>
          <w:szCs w:val="24"/>
        </w:rPr>
        <w:t>The multiplicity of APIs has standardized access and structuring, but they limit much of the meta-data associated with them. Most publicly available (i.e. non-</w:t>
      </w:r>
      <w:r w:rsidRPr="00C75CFA">
        <w:rPr>
          <w:rFonts w:ascii="Times New Roman" w:hAnsi="Times New Roman" w:cs="Times New Roman"/>
          <w:sz w:val="24"/>
          <w:szCs w:val="24"/>
        </w:rPr>
        <w:lastRenderedPageBreak/>
        <w:t>governmental) 'big data' sources with spatial components revolve around data scraped from mobile software platforms, including twitter, Instagram, Snapchat and reviews on mapping apps. The recent API changes by Google Maps, for instance, aptly show that data content, and thus its meaning, is subject to regulation that is outside the control of researchers</w:t>
      </w:r>
      <w:r w:rsidR="003275E0">
        <w:rPr>
          <w:rFonts w:ascii="Times New Roman" w:hAnsi="Times New Roman" w:cs="Times New Roman"/>
          <w:sz w:val="24"/>
          <w:szCs w:val="24"/>
        </w:rPr>
        <w:t xml:space="preserve"> (</w:t>
      </w:r>
      <w:r w:rsidR="003275E0">
        <w:rPr>
          <w:rFonts w:ascii="Times New Roman" w:hAnsi="Times New Roman" w:cs="Times New Roman"/>
          <w:sz w:val="24"/>
          <w:szCs w:val="24"/>
        </w:rPr>
        <w:t>Thatcher</w:t>
      </w:r>
      <w:r w:rsidR="003275E0">
        <w:rPr>
          <w:rFonts w:ascii="Times New Roman" w:hAnsi="Times New Roman" w:cs="Times New Roman"/>
          <w:sz w:val="24"/>
          <w:szCs w:val="24"/>
        </w:rPr>
        <w:t xml:space="preserve"> 2014)</w:t>
      </w:r>
      <w:r w:rsidRPr="00C75CFA">
        <w:rPr>
          <w:rFonts w:ascii="Times New Roman" w:hAnsi="Times New Roman" w:cs="Times New Roman"/>
          <w:sz w:val="24"/>
          <w:szCs w:val="24"/>
        </w:rPr>
        <w:t xml:space="preserve">. </w:t>
      </w:r>
      <w:r w:rsidR="00AD5775">
        <w:rPr>
          <w:rFonts w:ascii="Times New Roman" w:hAnsi="Times New Roman" w:cs="Times New Roman"/>
          <w:sz w:val="24"/>
          <w:szCs w:val="24"/>
        </w:rPr>
        <w:t>Thus, t</w:t>
      </w:r>
      <w:r w:rsidRPr="00C75CFA">
        <w:rPr>
          <w:rFonts w:ascii="Times New Roman" w:hAnsi="Times New Roman" w:cs="Times New Roman"/>
          <w:sz w:val="24"/>
          <w:szCs w:val="24"/>
        </w:rPr>
        <w:t>he goal of this research project is to detect and analyze how the patterns of features change over time and space in spatio-temporal data and then automatically generate stories based on the sequential spatio-temporal data.</w:t>
      </w:r>
    </w:p>
    <w:p w14:paraId="36804323" w14:textId="12764362" w:rsidR="00A32218" w:rsidRPr="00E554AF" w:rsidRDefault="00A32218" w:rsidP="00A32218">
      <w:pPr>
        <w:spacing w:after="0" w:line="480" w:lineRule="auto"/>
        <w:ind w:firstLine="720"/>
        <w:jc w:val="center"/>
        <w:rPr>
          <w:rFonts w:ascii="Times New Roman" w:hAnsi="Times New Roman" w:cs="Times New Roman"/>
          <w:i/>
          <w:iCs/>
          <w:sz w:val="24"/>
          <w:szCs w:val="24"/>
        </w:rPr>
      </w:pPr>
      <w:r w:rsidRPr="00E554AF">
        <w:rPr>
          <w:rFonts w:ascii="Times New Roman" w:hAnsi="Times New Roman" w:cs="Times New Roman"/>
          <w:i/>
          <w:iCs/>
          <w:sz w:val="24"/>
          <w:szCs w:val="24"/>
        </w:rPr>
        <w:t>Analytical Methods for Spatio-Temporal Analysis</w:t>
      </w:r>
    </w:p>
    <w:p w14:paraId="659CF013" w14:textId="5859A343"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spatio-tem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rasters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r w:rsidR="001B402C">
        <w:rPr>
          <w:rFonts w:ascii="Times New Roman" w:hAnsi="Times New Roman" w:cs="Times New Roman"/>
          <w:sz w:val="24"/>
          <w:szCs w:val="24"/>
        </w:rPr>
        <w:t xml:space="preserve"> (Jin et al. 2013)</w:t>
      </w:r>
      <w:r w:rsidRPr="00C75CFA">
        <w:rPr>
          <w:rFonts w:ascii="Times New Roman" w:hAnsi="Times New Roman" w:cs="Times New Roman"/>
          <w:sz w:val="24"/>
          <w:szCs w:val="24"/>
        </w:rPr>
        <w:t>.</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Egenhofer and Herring. The model has been further refined by Chen et al. using Voronoi diagrams of spatial objects. The modern approach combines the 9-intersection model and metric parameters, as proposed by Liu and Deng. However, the complexity of spatial relationships between polygons makes characterizing them using </w:t>
      </w:r>
      <w:r w:rsidRPr="00C75CFA">
        <w:rPr>
          <w:rFonts w:ascii="Times New Roman" w:hAnsi="Times New Roman" w:cs="Times New Roman"/>
          <w:sz w:val="24"/>
          <w:szCs w:val="24"/>
        </w:rPr>
        <w:lastRenderedPageBreak/>
        <w:t>topological relations defined by point-set topology a very challenging analytical and computational task.</w:t>
      </w:r>
    </w:p>
    <w:p w14:paraId="457B9CBE" w14:textId="21E33E7D"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w:t>
      </w:r>
      <w:r w:rsidR="007E6EDE" w:rsidRPr="007E6EDE">
        <w:rPr>
          <w:rFonts w:ascii="Times New Roman" w:hAnsi="Times New Roman" w:cs="Times New Roman"/>
          <w:sz w:val="24"/>
          <w:szCs w:val="24"/>
        </w:rPr>
        <w:t>(Robertson et al. 2007)</w:t>
      </w:r>
      <w:r w:rsidR="007E6EDE">
        <w:rPr>
          <w:rFonts w:ascii="Times New Roman" w:hAnsi="Times New Roman" w:cs="Times New Roman"/>
          <w:sz w:val="24"/>
          <w:szCs w:val="24"/>
        </w:rPr>
        <w:t xml:space="preserve">. </w:t>
      </w:r>
      <w:r w:rsidRPr="00C75CFA">
        <w:rPr>
          <w:rFonts w:ascii="Times New Roman" w:hAnsi="Times New Roman" w:cs="Times New Roman"/>
          <w:sz w:val="24"/>
          <w:szCs w:val="24"/>
        </w:rPr>
        <w:t xml:space="preserve">This is where polygons as objects and rasters as fields are combined to get finer metrics for both. In this case, most </w:t>
      </w:r>
      <w:r w:rsidR="00A32218" w:rsidRPr="00C75CFA">
        <w:rPr>
          <w:rFonts w:ascii="Times New Roman" w:hAnsi="Times New Roman" w:cs="Times New Roman"/>
          <w:sz w:val="24"/>
          <w:szCs w:val="24"/>
        </w:rPr>
        <w:t>real-world</w:t>
      </w:r>
      <w:r w:rsidRPr="00C75CFA">
        <w:rPr>
          <w:rFonts w:ascii="Times New Roman" w:hAnsi="Times New Roman" w:cs="Times New Roman"/>
          <w:sz w:val="24"/>
          <w:szCs w:val="24"/>
        </w:rPr>
        <w:t xml:space="preserve"> polygons are attached metadata that serve the same purpose.</w:t>
      </w:r>
    </w:p>
    <w:p w14:paraId="3238F87F" w14:textId="5FCDCCBC" w:rsidR="00C75CFA" w:rsidRDefault="000100CD" w:rsidP="00C75C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digital algorithms for change detection work by comparing unclassified imagery </w:t>
      </w:r>
      <w:r w:rsidR="00C75CFA" w:rsidRPr="00C75CFA">
        <w:rPr>
          <w:rFonts w:ascii="Times New Roman" w:hAnsi="Times New Roman" w:cs="Times New Roman"/>
          <w:sz w:val="24"/>
          <w:szCs w:val="24"/>
        </w:rPr>
        <w:t>on a pixel-by-pixel or patch-by-patch basis</w:t>
      </w:r>
      <w:r>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AA68C1">
        <w:rPr>
          <w:rFonts w:ascii="Times New Roman" w:hAnsi="Times New Roman" w:cs="Times New Roman"/>
          <w:sz w:val="24"/>
          <w:szCs w:val="24"/>
        </w:rPr>
        <w:t xml:space="preserve">For </w:t>
      </w:r>
      <w:r w:rsidR="00C75CFA" w:rsidRPr="00C75CFA">
        <w:rPr>
          <w:rFonts w:ascii="Times New Roman" w:hAnsi="Times New Roman" w:cs="Times New Roman"/>
          <w:sz w:val="24"/>
          <w:szCs w:val="24"/>
        </w:rPr>
        <w:t>classified images</w:t>
      </w:r>
      <w:r w:rsidR="00AA68C1">
        <w:rPr>
          <w:rFonts w:ascii="Times New Roman" w:hAnsi="Times New Roman" w:cs="Times New Roman"/>
          <w:sz w:val="24"/>
          <w:szCs w:val="24"/>
        </w:rPr>
        <w:t xml:space="preserve"> we can only observe change </w:t>
      </w:r>
      <w:r w:rsidR="00C75CFA" w:rsidRPr="00C75CFA">
        <w:rPr>
          <w:rFonts w:ascii="Times New Roman" w:hAnsi="Times New Roman" w:cs="Times New Roman"/>
          <w:sz w:val="24"/>
          <w:szCs w:val="24"/>
        </w:rPr>
        <w:t xml:space="preserve">in specific classes over time. </w:t>
      </w:r>
      <w:r w:rsidR="001931CB">
        <w:rPr>
          <w:rFonts w:ascii="Times New Roman" w:hAnsi="Times New Roman" w:cs="Times New Roman"/>
          <w:sz w:val="24"/>
          <w:szCs w:val="24"/>
        </w:rPr>
        <w:t xml:space="preserve">However, even if we do use an automated algorithm, we </w:t>
      </w:r>
      <w:r w:rsidR="00D4322B">
        <w:rPr>
          <w:rFonts w:ascii="Times New Roman" w:hAnsi="Times New Roman" w:cs="Times New Roman"/>
          <w:sz w:val="24"/>
          <w:szCs w:val="24"/>
        </w:rPr>
        <w:t xml:space="preserve">usually start by manually </w:t>
      </w:r>
      <w:r w:rsidR="00C75CFA" w:rsidRPr="00C75CFA">
        <w:rPr>
          <w:rFonts w:ascii="Times New Roman" w:hAnsi="Times New Roman" w:cs="Times New Roman"/>
          <w:sz w:val="24"/>
          <w:szCs w:val="24"/>
        </w:rPr>
        <w:t xml:space="preserve">comparing </w:t>
      </w:r>
      <w:r w:rsidR="00D4322B">
        <w:rPr>
          <w:rFonts w:ascii="Times New Roman" w:hAnsi="Times New Roman" w:cs="Times New Roman"/>
          <w:sz w:val="24"/>
          <w:szCs w:val="24"/>
        </w:rPr>
        <w:t>/co-referenced</w:t>
      </w:r>
      <w:r w:rsidR="00C75CFA" w:rsidRPr="00C75CFA">
        <w:rPr>
          <w:rFonts w:ascii="Times New Roman" w:hAnsi="Times New Roman" w:cs="Times New Roman"/>
          <w:sz w:val="24"/>
          <w:szCs w:val="24"/>
        </w:rPr>
        <w:t xml:space="preserve"> images from </w:t>
      </w:r>
      <w:r w:rsidR="00D4322B">
        <w:rPr>
          <w:rFonts w:ascii="Times New Roman" w:hAnsi="Times New Roman" w:cs="Times New Roman"/>
          <w:sz w:val="24"/>
          <w:szCs w:val="24"/>
        </w:rPr>
        <w:t xml:space="preserve">the </w:t>
      </w:r>
      <w:r w:rsidR="00C75CFA" w:rsidRPr="00C75CFA">
        <w:rPr>
          <w:rFonts w:ascii="Times New Roman" w:hAnsi="Times New Roman" w:cs="Times New Roman"/>
          <w:sz w:val="24"/>
          <w:szCs w:val="24"/>
        </w:rPr>
        <w:t>two dates</w:t>
      </w:r>
      <w:r w:rsidR="00D4322B">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 xml:space="preserve">Any </w:t>
      </w:r>
      <w:r w:rsidR="00C75CFA" w:rsidRPr="00C75CFA">
        <w:rPr>
          <w:rFonts w:ascii="Times New Roman" w:hAnsi="Times New Roman" w:cs="Times New Roman"/>
          <w:sz w:val="24"/>
          <w:szCs w:val="24"/>
        </w:rPr>
        <w:t xml:space="preserve">image processing </w:t>
      </w:r>
      <w:r w:rsidR="007C5369">
        <w:rPr>
          <w:rFonts w:ascii="Times New Roman" w:hAnsi="Times New Roman" w:cs="Times New Roman"/>
          <w:sz w:val="24"/>
          <w:szCs w:val="24"/>
        </w:rPr>
        <w:t xml:space="preserve">tool will have facilities to </w:t>
      </w:r>
      <w:r w:rsidR="00C75CFA" w:rsidRPr="00C75CFA">
        <w:rPr>
          <w:rFonts w:ascii="Times New Roman" w:hAnsi="Times New Roman" w:cs="Times New Roman"/>
          <w:sz w:val="24"/>
          <w:szCs w:val="24"/>
        </w:rPr>
        <w:t>swipe one image over the other, flicker between images, and view images side-by-side</w:t>
      </w:r>
      <w:r w:rsidR="007C5369">
        <w:rPr>
          <w:rFonts w:ascii="Times New Roman" w:hAnsi="Times New Roman" w:cs="Times New Roman"/>
          <w:sz w:val="24"/>
          <w:szCs w:val="24"/>
        </w:rPr>
        <w:t xml:space="preserve"> and does not require specialized georeferencing software</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While</w:t>
      </w:r>
      <w:r w:rsidR="00C75CFA" w:rsidRPr="00C75CFA">
        <w:rPr>
          <w:rFonts w:ascii="Times New Roman" w:hAnsi="Times New Roman" w:cs="Times New Roman"/>
          <w:sz w:val="24"/>
          <w:szCs w:val="24"/>
        </w:rPr>
        <w:t xml:space="preserve"> digitizing </w:t>
      </w:r>
      <w:r w:rsidR="007C5369">
        <w:rPr>
          <w:rFonts w:ascii="Times New Roman" w:hAnsi="Times New Roman" w:cs="Times New Roman"/>
          <w:sz w:val="24"/>
          <w:szCs w:val="24"/>
        </w:rPr>
        <w:t xml:space="preserve">the images into chloropleth maps is our end goal </w:t>
      </w:r>
      <w:r w:rsidR="00C75CFA" w:rsidRPr="00C75CFA">
        <w:rPr>
          <w:rFonts w:ascii="Times New Roman" w:hAnsi="Times New Roman" w:cs="Times New Roman"/>
          <w:sz w:val="24"/>
          <w:szCs w:val="24"/>
        </w:rPr>
        <w:t xml:space="preserve">to identify and classify </w:t>
      </w:r>
      <w:r w:rsidR="007C5369">
        <w:rPr>
          <w:rFonts w:ascii="Times New Roman" w:hAnsi="Times New Roman" w:cs="Times New Roman"/>
          <w:sz w:val="24"/>
          <w:szCs w:val="24"/>
        </w:rPr>
        <w:t xml:space="preserve">the </w:t>
      </w:r>
      <w:r w:rsidR="00C75CFA" w:rsidRPr="00C75CFA">
        <w:rPr>
          <w:rFonts w:ascii="Times New Roman" w:hAnsi="Times New Roman" w:cs="Times New Roman"/>
          <w:sz w:val="24"/>
          <w:szCs w:val="24"/>
        </w:rPr>
        <w:t>change</w:t>
      </w:r>
      <w:r w:rsidR="007C5369">
        <w:rPr>
          <w:rFonts w:ascii="Times New Roman" w:hAnsi="Times New Roman" w:cs="Times New Roman"/>
          <w:sz w:val="24"/>
          <w:szCs w:val="24"/>
        </w:rPr>
        <w:t xml:space="preserve">, manual </w:t>
      </w:r>
      <w:r w:rsidR="00C75CFA" w:rsidRPr="00C75CFA">
        <w:rPr>
          <w:rFonts w:ascii="Times New Roman" w:hAnsi="Times New Roman" w:cs="Times New Roman"/>
          <w:sz w:val="24"/>
          <w:szCs w:val="24"/>
        </w:rPr>
        <w:t xml:space="preserve">visual inspection </w:t>
      </w:r>
      <w:r w:rsidR="007C5369">
        <w:rPr>
          <w:rFonts w:ascii="Times New Roman" w:hAnsi="Times New Roman" w:cs="Times New Roman"/>
          <w:sz w:val="24"/>
          <w:szCs w:val="24"/>
        </w:rPr>
        <w:t xml:space="preserve">is always needed to select </w:t>
      </w:r>
      <w:r w:rsidR="00C75CFA" w:rsidRPr="00C75CFA">
        <w:rPr>
          <w:rFonts w:ascii="Times New Roman" w:hAnsi="Times New Roman" w:cs="Times New Roman"/>
          <w:sz w:val="24"/>
          <w:szCs w:val="24"/>
        </w:rPr>
        <w:t>the most appropriate automated change detection technique</w:t>
      </w:r>
      <w:r w:rsidR="001B402C">
        <w:rPr>
          <w:rFonts w:ascii="Times New Roman" w:hAnsi="Times New Roman" w:cs="Times New Roman"/>
          <w:sz w:val="24"/>
          <w:szCs w:val="24"/>
        </w:rPr>
        <w:t xml:space="preserve"> (</w:t>
      </w:r>
      <w:r w:rsidR="001B402C">
        <w:rPr>
          <w:rFonts w:ascii="Times New Roman" w:hAnsi="Times New Roman" w:cs="Times New Roman"/>
          <w:sz w:val="24"/>
          <w:szCs w:val="24"/>
        </w:rPr>
        <w:t>Kumar</w:t>
      </w:r>
      <w:r w:rsidR="001B402C">
        <w:rPr>
          <w:rFonts w:ascii="Times New Roman" w:hAnsi="Times New Roman" w:cs="Times New Roman"/>
          <w:sz w:val="24"/>
          <w:szCs w:val="24"/>
        </w:rPr>
        <w:t xml:space="preserve"> et al. 2008)</w:t>
      </w:r>
      <w:r w:rsidR="00C75CFA" w:rsidRPr="00C75CFA">
        <w:rPr>
          <w:rFonts w:ascii="Times New Roman" w:hAnsi="Times New Roman" w:cs="Times New Roman"/>
          <w:sz w:val="24"/>
          <w:szCs w:val="24"/>
        </w:rPr>
        <w:t>.</w:t>
      </w:r>
    </w:p>
    <w:p w14:paraId="775E0212" w14:textId="1FAAD4B5" w:rsidR="00A32218" w:rsidRPr="00E554AF" w:rsidRDefault="00A32218" w:rsidP="00E554AF">
      <w:pPr>
        <w:spacing w:after="0" w:line="480" w:lineRule="auto"/>
        <w:jc w:val="center"/>
        <w:rPr>
          <w:rFonts w:ascii="Times New Roman" w:hAnsi="Times New Roman" w:cs="Times New Roman"/>
          <w:i/>
          <w:iCs/>
          <w:sz w:val="24"/>
          <w:szCs w:val="24"/>
        </w:rPr>
      </w:pPr>
      <w:r w:rsidRPr="00E554AF">
        <w:rPr>
          <w:rFonts w:ascii="Times New Roman" w:hAnsi="Times New Roman" w:cs="Times New Roman"/>
          <w:i/>
          <w:iCs/>
          <w:sz w:val="24"/>
          <w:szCs w:val="24"/>
        </w:rPr>
        <w:t>Research Contribution</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Our approach provides a change monitoring framework which creates a change graph that captures the changes in spatial land uses clusters and a change summarization </w:t>
      </w:r>
      <w:r w:rsidRPr="00C75CFA">
        <w:rPr>
          <w:rFonts w:ascii="Times New Roman" w:hAnsi="Times New Roman" w:cs="Times New Roman"/>
          <w:sz w:val="24"/>
          <w:szCs w:val="24"/>
        </w:rPr>
        <w:lastRenderedPageBreak/>
        <w:t>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09CE70F8" w14:textId="0492710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Liu and Deng have created the model for modern metric based spatial relationships between polygons</w:t>
      </w:r>
      <w:r w:rsidR="00314FF6">
        <w:rPr>
          <w:rFonts w:ascii="Times New Roman" w:hAnsi="Times New Roman" w:cs="Times New Roman"/>
          <w:sz w:val="24"/>
          <w:szCs w:val="24"/>
        </w:rPr>
        <w:t xml:space="preserve"> </w:t>
      </w:r>
      <w:r w:rsidR="00314FF6" w:rsidRPr="00314FF6">
        <w:rPr>
          <w:rFonts w:ascii="Times New Roman" w:hAnsi="Times New Roman" w:cs="Times New Roman"/>
          <w:sz w:val="24"/>
          <w:szCs w:val="24"/>
        </w:rPr>
        <w:t>(Liu et al. 2012)</w:t>
      </w:r>
      <w:r w:rsidRPr="00066C04">
        <w:rPr>
          <w:rFonts w:ascii="Times New Roman" w:hAnsi="Times New Roman" w:cs="Times New Roman"/>
          <w:sz w:val="24"/>
          <w:szCs w:val="24"/>
        </w:rPr>
        <w:t>. They updated the original 9-intersection model by Egenhofer and Herring</w:t>
      </w:r>
      <w:r w:rsidR="00314FF6" w:rsidRPr="00314FF6">
        <w:t xml:space="preserve"> </w:t>
      </w:r>
      <w:r w:rsidR="00C10C8C" w:rsidRPr="00C10C8C">
        <w:rPr>
          <w:rFonts w:ascii="Times New Roman" w:hAnsi="Times New Roman" w:cs="Times New Roman"/>
          <w:sz w:val="24"/>
          <w:szCs w:val="24"/>
        </w:rPr>
        <w:t>(Egenhofer and Herring 2019)</w:t>
      </w:r>
      <w:r w:rsidR="00C10C8C">
        <w:rPr>
          <w:rFonts w:ascii="Times New Roman" w:hAnsi="Times New Roman" w:cs="Times New Roman"/>
          <w:sz w:val="24"/>
          <w:szCs w:val="24"/>
        </w:rPr>
        <w:t>,</w:t>
      </w:r>
      <w:r w:rsidR="00C10C8C" w:rsidRPr="00C10C8C">
        <w:rPr>
          <w:rFonts w:ascii="Times New Roman" w:hAnsi="Times New Roman" w:cs="Times New Roman"/>
          <w:sz w:val="24"/>
          <w:szCs w:val="24"/>
        </w:rPr>
        <w:t xml:space="preserve"> </w:t>
      </w:r>
      <w:r w:rsidRPr="00066C04">
        <w:rPr>
          <w:rFonts w:ascii="Times New Roman" w:hAnsi="Times New Roman" w:cs="Times New Roman"/>
          <w:sz w:val="24"/>
          <w:szCs w:val="24"/>
        </w:rPr>
        <w:t>elimin</w:t>
      </w:r>
      <w:r w:rsidR="00C10C8C">
        <w:rPr>
          <w:rFonts w:ascii="Times New Roman" w:hAnsi="Times New Roman" w:cs="Times New Roman"/>
          <w:sz w:val="24"/>
          <w:szCs w:val="24"/>
        </w:rPr>
        <w:t>ating</w:t>
      </w:r>
      <w:r w:rsidRPr="00066C04">
        <w:rPr>
          <w:rFonts w:ascii="Times New Roman" w:hAnsi="Times New Roman" w:cs="Times New Roman"/>
          <w:sz w:val="24"/>
          <w:szCs w:val="24"/>
        </w:rPr>
        <w:t xml:space="preserve">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a approximate classification for spatial relations between a selected reference object and a target one using the 9-intersection model, and (3) to identify the spatial relations in more detail by applying metric parameters.</w:t>
      </w:r>
    </w:p>
    <w:p w14:paraId="4FD09D61" w14:textId="3732BD2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Robertson et al. coined the term moving polygons for spatio temporal polygon data (STAMP)</w:t>
      </w:r>
      <w:r w:rsidR="00314FF6" w:rsidRPr="00314FF6">
        <w:rPr>
          <w:rFonts w:ascii="Times New Roman" w:hAnsi="Times New Roman" w:cs="Times New Roman"/>
          <w:sz w:val="24"/>
          <w:szCs w:val="24"/>
        </w:rPr>
        <w:t xml:space="preserve"> </w:t>
      </w:r>
      <w:r w:rsidR="00314FF6" w:rsidRPr="007E6EDE">
        <w:rPr>
          <w:rFonts w:ascii="Times New Roman" w:hAnsi="Times New Roman" w:cs="Times New Roman"/>
          <w:sz w:val="24"/>
          <w:szCs w:val="24"/>
        </w:rPr>
        <w:t>(Robertson et al. 2007)</w:t>
      </w:r>
      <w:r w:rsidRPr="00066C04">
        <w:rPr>
          <w:rFonts w:ascii="Times New Roman" w:hAnsi="Times New Roman" w:cs="Times New Roman"/>
          <w:sz w:val="24"/>
          <w:szCs w:val="24"/>
        </w:rPr>
        <w:t xml:space="preserve">. They developed the original work by Sadahiro and Umemura and improved upon the original </w:t>
      </w:r>
      <w:r w:rsidR="000F079B" w:rsidRPr="00066C04">
        <w:rPr>
          <w:rFonts w:ascii="Times New Roman" w:hAnsi="Times New Roman" w:cs="Times New Roman"/>
          <w:sz w:val="24"/>
          <w:szCs w:val="24"/>
        </w:rPr>
        <w:t>event-based</w:t>
      </w:r>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3E10FECD" w:rsidR="00066C04" w:rsidRPr="00066C04" w:rsidRDefault="00066C04" w:rsidP="00550069">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paper</w:t>
      </w:r>
      <w:r w:rsidR="00550069">
        <w:rPr>
          <w:rFonts w:ascii="Times New Roman" w:hAnsi="Times New Roman" w:cs="Times New Roman"/>
          <w:sz w:val="24"/>
          <w:szCs w:val="24"/>
        </w:rPr>
        <w:t xml:space="preserve"> </w:t>
      </w:r>
      <w:r w:rsidR="00550069" w:rsidRPr="00550069">
        <w:rPr>
          <w:rFonts w:ascii="Times New Roman" w:hAnsi="Times New Roman" w:cs="Times New Roman"/>
          <w:sz w:val="24"/>
          <w:szCs w:val="24"/>
        </w:rPr>
        <w:t>(Lu, Brondízio, and Moran 2004)</w:t>
      </w:r>
      <w:r w:rsidRPr="00066C04">
        <w:rPr>
          <w:rFonts w:ascii="Times New Roman" w:hAnsi="Times New Roman" w:cs="Times New Roman"/>
          <w:sz w:val="24"/>
          <w:szCs w:val="24"/>
        </w:rPr>
        <w:t xml:space="preserve">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FECD6E2"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r w:rsidR="00E840B6" w:rsidRPr="00066C04">
        <w:rPr>
          <w:rFonts w:ascii="Times New Roman" w:hAnsi="Times New Roman" w:cs="Times New Roman"/>
          <w:sz w:val="24"/>
          <w:szCs w:val="24"/>
        </w:rPr>
        <w:t>High-resolution</w:t>
      </w:r>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cartometric,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45E9467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tasselled-cap transformation and chi square transformation, Ridd and </w:t>
      </w:r>
      <w:r w:rsidR="00E840B6" w:rsidRPr="00066C04">
        <w:rPr>
          <w:rFonts w:ascii="Times New Roman" w:hAnsi="Times New Roman" w:cs="Times New Roman"/>
          <w:sz w:val="24"/>
          <w:szCs w:val="24"/>
        </w:rPr>
        <w:t xml:space="preserve">Liu </w:t>
      </w:r>
      <w:r w:rsidR="00CC77BB">
        <w:rPr>
          <w:rFonts w:ascii="Times New Roman" w:hAnsi="Times New Roman" w:cs="Times New Roman"/>
          <w:sz w:val="24"/>
          <w:szCs w:val="24"/>
        </w:rPr>
        <w:lastRenderedPageBreak/>
        <w:t>found</w:t>
      </w:r>
      <w:r w:rsidRPr="00066C04">
        <w:rPr>
          <w:rFonts w:ascii="Times New Roman" w:hAnsi="Times New Roman" w:cs="Times New Roman"/>
          <w:sz w:val="24"/>
          <w:szCs w:val="24"/>
        </w:rPr>
        <w:t xml:space="preserve"> image differencing to be the most consistent, with a sustained overall accuracy of &gt;80%</w:t>
      </w:r>
      <w:r w:rsidR="00A87486">
        <w:rPr>
          <w:rFonts w:ascii="Times New Roman" w:hAnsi="Times New Roman" w:cs="Times New Roman"/>
          <w:sz w:val="24"/>
          <w:szCs w:val="24"/>
        </w:rPr>
        <w:t xml:space="preserve"> </w:t>
      </w:r>
      <w:r w:rsidR="00A87486" w:rsidRPr="00A87486">
        <w:rPr>
          <w:rFonts w:ascii="Times New Roman" w:hAnsi="Times New Roman" w:cs="Times New Roman"/>
          <w:sz w:val="24"/>
          <w:szCs w:val="24"/>
        </w:rPr>
        <w:t>(Ridd and Liu 1998)</w:t>
      </w:r>
      <w:r w:rsidRPr="00066C04">
        <w:rPr>
          <w:rFonts w:ascii="Times New Roman" w:hAnsi="Times New Roman" w:cs="Times New Roman"/>
          <w:sz w:val="24"/>
          <w:szCs w:val="24"/>
        </w:rPr>
        <w:t>.</w:t>
      </w:r>
    </w:p>
    <w:p w14:paraId="545F23C0" w14:textId="4691F42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r w:rsidR="00297844" w:rsidRPr="00297844">
        <w:t xml:space="preserve"> </w:t>
      </w:r>
      <w:r w:rsidR="00297844" w:rsidRPr="00297844">
        <w:rPr>
          <w:rFonts w:ascii="Times New Roman" w:hAnsi="Times New Roman" w:cs="Times New Roman"/>
          <w:sz w:val="24"/>
          <w:szCs w:val="24"/>
        </w:rPr>
        <w:t>(Minu and Shetty 2015)</w:t>
      </w:r>
      <w:r w:rsidRPr="00066C04">
        <w:rPr>
          <w:rFonts w:ascii="Times New Roman" w:hAnsi="Times New Roman" w:cs="Times New Roman"/>
          <w:sz w:val="24"/>
          <w:szCs w:val="24"/>
        </w:rPr>
        <w:t>.</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30AC049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r w:rsidR="00E840B6" w:rsidRPr="00066C04">
        <w:rPr>
          <w:rFonts w:ascii="Times New Roman" w:hAnsi="Times New Roman" w:cs="Times New Roman"/>
          <w:sz w:val="24"/>
          <w:szCs w:val="24"/>
        </w:rPr>
        <w:t>occurs.</w:t>
      </w:r>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r w:rsidR="007D4055" w:rsidRPr="007D4055">
        <w:t xml:space="preserve"> </w:t>
      </w:r>
      <w:r w:rsidR="007D4055" w:rsidRPr="007D4055">
        <w:rPr>
          <w:rFonts w:ascii="Times New Roman" w:hAnsi="Times New Roman" w:cs="Times New Roman"/>
          <w:sz w:val="24"/>
          <w:szCs w:val="24"/>
        </w:rPr>
        <w:t>(Im and Jensen 2005)</w:t>
      </w:r>
      <w:r w:rsidRPr="00066C04">
        <w:rPr>
          <w:rFonts w:ascii="Times New Roman" w:hAnsi="Times New Roman" w:cs="Times New Roman"/>
          <w:sz w:val="24"/>
          <w:szCs w:val="24"/>
        </w:rPr>
        <w:t>.</w:t>
      </w:r>
    </w:p>
    <w:p w14:paraId="4AA75F28" w14:textId="1ABE6DB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r w:rsidR="005A0AA7" w:rsidRPr="00066C04">
        <w:rPr>
          <w:rFonts w:ascii="Times New Roman" w:hAnsi="Times New Roman" w:cs="Times New Roman"/>
          <w:sz w:val="24"/>
          <w:szCs w:val="24"/>
        </w:rPr>
        <w:t>pairs.</w:t>
      </w:r>
      <w:r w:rsidRPr="00066C04">
        <w:rPr>
          <w:rFonts w:ascii="Times New Roman" w:hAnsi="Times New Roman" w:cs="Times New Roman"/>
          <w:sz w:val="24"/>
          <w:szCs w:val="24"/>
        </w:rPr>
        <w:t xml:space="preserve"> This can be easily modified to work on the Twitter-based emotional grading </w:t>
      </w:r>
      <w:r w:rsidRPr="00066C04">
        <w:rPr>
          <w:rFonts w:ascii="Times New Roman" w:hAnsi="Times New Roman" w:cs="Times New Roman"/>
          <w:sz w:val="24"/>
          <w:szCs w:val="24"/>
        </w:rPr>
        <w:lastRenderedPageBreak/>
        <w:t>maps. This method is simple, easy to operate, widely applicable, and capable of capturing anthropogenic changes like our area of interest</w:t>
      </w:r>
      <w:r w:rsidR="006F39F6" w:rsidRPr="006F39F6">
        <w:t xml:space="preserve"> </w:t>
      </w:r>
      <w:r w:rsidR="006F39F6" w:rsidRPr="006F39F6">
        <w:rPr>
          <w:rFonts w:ascii="Times New Roman" w:hAnsi="Times New Roman" w:cs="Times New Roman"/>
          <w:sz w:val="24"/>
          <w:szCs w:val="24"/>
        </w:rPr>
        <w:t>(Jin et al. 2013)</w:t>
      </w:r>
      <w:r w:rsidRPr="00066C04">
        <w:rPr>
          <w:rFonts w:ascii="Times New Roman" w:hAnsi="Times New Roman" w:cs="Times New Roman"/>
          <w:sz w:val="24"/>
          <w:szCs w:val="24"/>
        </w:rPr>
        <w:t>.</w:t>
      </w:r>
    </w:p>
    <w:p w14:paraId="11FA6497" w14:textId="098E8A9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w:t>
      </w:r>
      <w:r w:rsidR="00E840B6" w:rsidRPr="00066C04">
        <w:rPr>
          <w:rFonts w:ascii="Times New Roman" w:hAnsi="Times New Roman" w:cs="Times New Roman"/>
          <w:sz w:val="24"/>
          <w:szCs w:val="24"/>
        </w:rPr>
        <w:t>function.</w:t>
      </w:r>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spatio-temporal features, and devise spatio-temporal storylines based on connectivity strength</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Dos Santos et al.</w:t>
      </w:r>
      <w:r w:rsidR="00B7708C">
        <w:rPr>
          <w:rFonts w:ascii="Times New Roman" w:hAnsi="Times New Roman" w:cs="Times New Roman"/>
          <w:sz w:val="24"/>
          <w:szCs w:val="24"/>
        </w:rPr>
        <w:t xml:space="preserve"> 2015)</w:t>
      </w:r>
      <w:r w:rsidRPr="00066C04">
        <w:rPr>
          <w:rFonts w:ascii="Times New Roman" w:hAnsi="Times New Roman" w:cs="Times New Roman"/>
          <w:sz w:val="24"/>
          <w:szCs w:val="24"/>
        </w:rPr>
        <w:t>.</w:t>
      </w:r>
    </w:p>
    <w:p w14:paraId="46819E99" w14:textId="77777777" w:rsidR="00026D06" w:rsidRDefault="00B33BF2"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Kumar et al.  formulated storytelling as a generalization of redescription mining. Stories are defined as chains of redescriptions. They proposed an efficient storytelling algorithm as A* search around the outputs of a CARTwhells redescription mining algorithm</w:t>
      </w:r>
      <w:r w:rsidR="00D114DA">
        <w:rPr>
          <w:rFonts w:ascii="Times New Roman" w:hAnsi="Times New Roman" w:cs="Times New Roman"/>
          <w:sz w:val="24"/>
          <w:szCs w:val="24"/>
        </w:rPr>
        <w:t xml:space="preserve"> </w:t>
      </w:r>
      <w:r w:rsidR="00D114DA">
        <w:rPr>
          <w:rFonts w:ascii="Times New Roman" w:hAnsi="Times New Roman" w:cs="Times New Roman"/>
          <w:sz w:val="24"/>
          <w:szCs w:val="24"/>
        </w:rPr>
        <w:t>(Ramakrishnan et al. 2004)</w:t>
      </w:r>
      <w:r w:rsidRPr="00066C04">
        <w:rPr>
          <w:rFonts w:ascii="Times New Roman" w:hAnsi="Times New Roman" w:cs="Times New Roman"/>
          <w:sz w:val="24"/>
          <w:szCs w:val="24"/>
        </w:rPr>
        <w:t>. The efficiency and scalability of the proposed algorithm were evaluated by three application case studies: word overlaps in large English dictionaries, exploring connections between gene sets in a bioinformatics data set, and relating publications in the PubMed index of abstracts.</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proposed an efficient storytelling implementation that embeds the </w:t>
      </w:r>
      <w:r w:rsidR="005A0AA7" w:rsidRPr="00066C04">
        <w:rPr>
          <w:rFonts w:ascii="Times New Roman" w:hAnsi="Times New Roman" w:cs="Times New Roman"/>
          <w:sz w:val="24"/>
          <w:szCs w:val="24"/>
        </w:rPr>
        <w:t>Cartwheels redescription</w:t>
      </w:r>
      <w:r w:rsidR="00066C04" w:rsidRPr="00066C04">
        <w:rPr>
          <w:rFonts w:ascii="Times New Roman" w:hAnsi="Times New Roman" w:cs="Times New Roman"/>
          <w:sz w:val="24"/>
          <w:szCs w:val="24"/>
        </w:rPr>
        <w:t xml:space="preserve"> mining algorithm</w:t>
      </w:r>
      <w:r w:rsidR="003D5D12">
        <w:rPr>
          <w:rFonts w:ascii="Times New Roman" w:hAnsi="Times New Roman" w:cs="Times New Roman"/>
          <w:sz w:val="24"/>
          <w:szCs w:val="24"/>
        </w:rPr>
        <w:t xml:space="preserve"> </w:t>
      </w:r>
      <w:r w:rsidR="00066C04" w:rsidRPr="00066C04">
        <w:rPr>
          <w:rFonts w:ascii="Times New Roman" w:hAnsi="Times New Roman" w:cs="Times New Roman"/>
          <w:sz w:val="24"/>
          <w:szCs w:val="24"/>
        </w:rPr>
        <w:t xml:space="preserve">which utilizes induced classification trees to model redescriptions in an A* </w:t>
      </w:r>
      <w:r w:rsidR="00066C04" w:rsidRPr="00066C04">
        <w:rPr>
          <w:rFonts w:ascii="Times New Roman" w:hAnsi="Times New Roman" w:cs="Times New Roman"/>
          <w:sz w:val="24"/>
          <w:szCs w:val="24"/>
        </w:rPr>
        <w:lastRenderedPageBreak/>
        <w:t>search procedure, using the CARTwheels to supply next move operators on search branches to the A* search procedure</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 xml:space="preserve">Kumar et al. </w:t>
      </w:r>
      <w:r w:rsidR="00B7708C">
        <w:rPr>
          <w:rFonts w:ascii="Times New Roman" w:hAnsi="Times New Roman" w:cs="Times New Roman"/>
          <w:sz w:val="24"/>
          <w:szCs w:val="24"/>
        </w:rPr>
        <w:t>2008)</w:t>
      </w:r>
      <w:r w:rsidR="00066C04" w:rsidRPr="00066C04">
        <w:rPr>
          <w:rFonts w:ascii="Times New Roman" w:hAnsi="Times New Roman" w:cs="Times New Roman"/>
          <w:sz w:val="24"/>
          <w:szCs w:val="24"/>
        </w:rPr>
        <w:t>.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w:t>
      </w:r>
      <w:r w:rsidR="003D5D12">
        <w:rPr>
          <w:rFonts w:ascii="Times New Roman" w:hAnsi="Times New Roman" w:cs="Times New Roman"/>
          <w:sz w:val="24"/>
          <w:szCs w:val="24"/>
        </w:rPr>
        <w:t xml:space="preserve"> (</w:t>
      </w:r>
      <w:r w:rsidR="003D5D12" w:rsidRPr="00066C04">
        <w:rPr>
          <w:rFonts w:ascii="Times New Roman" w:hAnsi="Times New Roman" w:cs="Times New Roman"/>
          <w:sz w:val="24"/>
          <w:szCs w:val="24"/>
        </w:rPr>
        <w:t>Vocht et al.</w:t>
      </w:r>
      <w:r w:rsidR="003D5D12">
        <w:rPr>
          <w:rFonts w:ascii="Times New Roman" w:hAnsi="Times New Roman" w:cs="Times New Roman"/>
          <w:sz w:val="24"/>
          <w:szCs w:val="24"/>
        </w:rPr>
        <w:t xml:space="preserve"> 2015)</w:t>
      </w:r>
      <w:r w:rsidR="00066C04" w:rsidRPr="00066C04">
        <w:rPr>
          <w:rFonts w:ascii="Times New Roman" w:hAnsi="Times New Roman" w:cs="Times New Roman"/>
          <w:sz w:val="24"/>
          <w:szCs w:val="24"/>
        </w:rPr>
        <w:t>.</w:t>
      </w:r>
    </w:p>
    <w:p w14:paraId="27F7DC8C" w14:textId="77777777" w:rsidR="00026D06" w:rsidRDefault="00066C04"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proposed a multimodal imitation learning via generative adversarial networks (MIL-GAN) method </w:t>
      </w:r>
      <w:r w:rsidR="003B7C88" w:rsidRPr="003B7C88">
        <w:rPr>
          <w:rFonts w:ascii="Times New Roman" w:hAnsi="Times New Roman" w:cs="Times New Roman"/>
          <w:sz w:val="24"/>
          <w:szCs w:val="24"/>
        </w:rPr>
        <w:t>(Chen et al. 2017)</w:t>
      </w:r>
      <w:r w:rsidR="003B7C88" w:rsidRPr="003B7C88">
        <w:rPr>
          <w:rFonts w:ascii="Times New Roman" w:hAnsi="Times New Roman" w:cs="Times New Roman"/>
          <w:sz w:val="24"/>
          <w:szCs w:val="24"/>
        </w:rPr>
        <w:t xml:space="preserve"> </w:t>
      </w:r>
      <w:r w:rsidRPr="00066C04">
        <w:rPr>
          <w:rFonts w:ascii="Times New Roman" w:hAnsi="Times New Roman" w:cs="Times New Roman"/>
          <w:sz w:val="24"/>
          <w:szCs w:val="24"/>
        </w:rPr>
        <w:t>to directly model users' interests as reflected by various data by imitating users' demonstrated storylines. MIL-GAN model is designed to learn the reward patterns given user-provided storylines and then applies the learned policy to unseen data.</w:t>
      </w:r>
    </w:p>
    <w:p w14:paraId="4DF1AD47" w14:textId="04B98CF7" w:rsidR="00066C04" w:rsidRPr="00066C04" w:rsidRDefault="00026D06" w:rsidP="00026D06">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Santos et al. introduced three methods of association analysis, Distance-based Bayesian Inference, Spatial Association Index, and Spatio-logical inference, to capture relatedness among real-world events in high data volumes, and to model similar events that are described disparately under high data variability. It takes as input a set of geotemporally-encoded text streams about violent events called “storylines”. This study demonstrated that spatio-temporal storytelling is able to capture important associations among violent events reported in social media and traditional datasets</w:t>
      </w:r>
      <w:r>
        <w:rPr>
          <w:rFonts w:ascii="Times New Roman" w:hAnsi="Times New Roman" w:cs="Times New Roman"/>
          <w:sz w:val="24"/>
          <w:szCs w:val="24"/>
        </w:rPr>
        <w:t xml:space="preserve"> (</w:t>
      </w:r>
      <w:r w:rsidRPr="00066C04">
        <w:rPr>
          <w:rFonts w:ascii="Times New Roman" w:hAnsi="Times New Roman" w:cs="Times New Roman"/>
          <w:sz w:val="24"/>
          <w:szCs w:val="24"/>
        </w:rPr>
        <w:t>Santos et al.</w:t>
      </w:r>
      <w:r>
        <w:rPr>
          <w:rFonts w:ascii="Times New Roman" w:hAnsi="Times New Roman" w:cs="Times New Roman"/>
          <w:sz w:val="24"/>
          <w:szCs w:val="24"/>
        </w:rPr>
        <w:t xml:space="preserve"> 2014)</w:t>
      </w:r>
      <w:r w:rsidRPr="00066C04">
        <w:rPr>
          <w:rFonts w:ascii="Times New Roman" w:hAnsi="Times New Roman" w:cs="Times New Roman"/>
          <w:sz w:val="24"/>
          <w:szCs w:val="24"/>
        </w:rPr>
        <w:t>.</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combined storytelling and Spatio-logical Inference (SLI) to generate rules of interaction among entities and measure how well they forecast a real-world event. </w:t>
      </w:r>
    </w:p>
    <w:p w14:paraId="4B914E04" w14:textId="6CE8ED54" w:rsidR="00066C04" w:rsidRPr="00066C04" w:rsidRDefault="00066C04" w:rsidP="0019170B">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w:t>
      </w:r>
      <w:r w:rsidR="00E840B6" w:rsidRPr="00066C04">
        <w:rPr>
          <w:rFonts w:ascii="Times New Roman" w:hAnsi="Times New Roman" w:cs="Times New Roman"/>
          <w:sz w:val="24"/>
          <w:szCs w:val="24"/>
        </w:rPr>
        <w:t>al</w:t>
      </w:r>
      <w:r w:rsidR="00E840B6">
        <w:rPr>
          <w:rFonts w:ascii="Times New Roman" w:hAnsi="Times New Roman" w:cs="Times New Roman"/>
          <w:sz w:val="24"/>
          <w:szCs w:val="24"/>
        </w:rPr>
        <w:t>.</w:t>
      </w:r>
      <w:r w:rsidR="00E840B6" w:rsidRPr="00066C04">
        <w:rPr>
          <w:rFonts w:ascii="Times New Roman" w:hAnsi="Times New Roman" w:cs="Times New Roman"/>
          <w:sz w:val="24"/>
          <w:szCs w:val="24"/>
        </w:rPr>
        <w:t xml:space="preserve"> introduced</w:t>
      </w:r>
      <w:r w:rsidRPr="00066C04">
        <w:rPr>
          <w:rFonts w:ascii="Times New Roman" w:hAnsi="Times New Roman" w:cs="Times New Roman"/>
          <w:sz w:val="24"/>
          <w:szCs w:val="24"/>
        </w:rPr>
        <w:t xml:space="preserve"> Google Fusion </w:t>
      </w:r>
      <w:r w:rsidR="00E840B6" w:rsidRPr="00066C04">
        <w:rPr>
          <w:rFonts w:ascii="Times New Roman" w:hAnsi="Times New Roman" w:cs="Times New Roman"/>
          <w:sz w:val="24"/>
          <w:szCs w:val="24"/>
        </w:rPr>
        <w:t>Tables (</w:t>
      </w:r>
      <w:r w:rsidRPr="00066C04">
        <w:rPr>
          <w:rFonts w:ascii="Times New Roman" w:hAnsi="Times New Roman" w:cs="Times New Roman"/>
          <w:sz w:val="24"/>
          <w:szCs w:val="24"/>
        </w:rPr>
        <w:t xml:space="preserve">GFT) that offers collaborative data management in the cloud for data scientists to enable the integration of increasingly </w:t>
      </w:r>
      <w:r w:rsidRPr="00066C04">
        <w:rPr>
          <w:rFonts w:ascii="Times New Roman" w:hAnsi="Times New Roman" w:cs="Times New Roman"/>
          <w:sz w:val="24"/>
          <w:szCs w:val="24"/>
        </w:rPr>
        <w:lastRenderedPageBreak/>
        <w:t xml:space="preserve">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r w:rsidR="00EB2B24">
        <w:rPr>
          <w:rFonts w:ascii="Times New Roman" w:hAnsi="Times New Roman" w:cs="Times New Roman"/>
          <w:sz w:val="24"/>
          <w:szCs w:val="24"/>
        </w:rPr>
        <w:t xml:space="preserve">They </w:t>
      </w:r>
      <w:r w:rsidR="0019170B" w:rsidRPr="00066C04">
        <w:rPr>
          <w:rFonts w:ascii="Times New Roman" w:hAnsi="Times New Roman" w:cs="Times New Roman"/>
          <w:sz w:val="24"/>
          <w:szCs w:val="24"/>
        </w:rPr>
        <w:t xml:space="preserve">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r w:rsidR="00E840B6" w:rsidRPr="00066C04">
        <w:rPr>
          <w:rFonts w:ascii="Times New Roman" w:hAnsi="Times New Roman" w:cs="Times New Roman"/>
          <w:sz w:val="24"/>
          <w:szCs w:val="24"/>
        </w:rPr>
        <w:t>new optimization technique</w:t>
      </w:r>
      <w:r w:rsidR="0019170B" w:rsidRPr="00066C04">
        <w:rPr>
          <w:rFonts w:ascii="Times New Roman" w:hAnsi="Times New Roman" w:cs="Times New Roman"/>
          <w:sz w:val="24"/>
          <w:szCs w:val="24"/>
        </w:rPr>
        <w:t xml:space="preserve"> based on concept lattice mining is used to rapidly construct stories on massive datasets</w:t>
      </w:r>
      <w:r w:rsidR="00EB2B24">
        <w:rPr>
          <w:rFonts w:ascii="Times New Roman" w:hAnsi="Times New Roman" w:cs="Times New Roman"/>
          <w:sz w:val="24"/>
          <w:szCs w:val="24"/>
        </w:rPr>
        <w:t xml:space="preserve"> (</w:t>
      </w:r>
      <w:r w:rsidR="00EB2B24" w:rsidRPr="00066C04">
        <w:rPr>
          <w:rFonts w:ascii="Times New Roman" w:hAnsi="Times New Roman" w:cs="Times New Roman"/>
          <w:sz w:val="24"/>
          <w:szCs w:val="24"/>
        </w:rPr>
        <w:t>Hossain et al</w:t>
      </w:r>
      <w:r w:rsidR="00EB2B24">
        <w:rPr>
          <w:rFonts w:ascii="Times New Roman" w:hAnsi="Times New Roman" w:cs="Times New Roman"/>
          <w:sz w:val="24"/>
          <w:szCs w:val="24"/>
        </w:rPr>
        <w:t>.</w:t>
      </w:r>
      <w:r w:rsidR="00EB2B24">
        <w:rPr>
          <w:rFonts w:ascii="Times New Roman" w:hAnsi="Times New Roman" w:cs="Times New Roman"/>
          <w:sz w:val="24"/>
          <w:szCs w:val="24"/>
        </w:rPr>
        <w:t xml:space="preserve"> 2012)</w:t>
      </w:r>
      <w:r w:rsidR="0019170B" w:rsidRPr="00066C04">
        <w:rPr>
          <w:rFonts w:ascii="Times New Roman" w:hAnsi="Times New Roman" w:cs="Times New Roman"/>
          <w:sz w:val="24"/>
          <w:szCs w:val="24"/>
        </w:rPr>
        <w:t>.</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20D43BD6" w14:textId="476373D8" w:rsidR="003734A8" w:rsidRPr="00FA440F" w:rsidRDefault="003F4D33" w:rsidP="003734A8">
      <w:pPr>
        <w:spacing w:after="0" w:line="480" w:lineRule="auto"/>
        <w:ind w:firstLine="720"/>
        <w:jc w:val="center"/>
        <w:rPr>
          <w:rFonts w:ascii="Times New Roman" w:hAnsi="Times New Roman" w:cs="Times New Roman"/>
          <w:i/>
          <w:iCs/>
          <w:sz w:val="24"/>
          <w:szCs w:val="24"/>
        </w:rPr>
      </w:pPr>
      <w:r w:rsidRPr="00FA440F">
        <w:rPr>
          <w:rFonts w:ascii="Times New Roman" w:hAnsi="Times New Roman" w:cs="Times New Roman"/>
          <w:i/>
          <w:iCs/>
          <w:sz w:val="24"/>
          <w:szCs w:val="24"/>
        </w:rPr>
        <w:t>Change Analysis Predicates</w:t>
      </w:r>
    </w:p>
    <w:p w14:paraId="5CDE8F97" w14:textId="34DE26BB" w:rsidR="003F4D33" w:rsidRPr="00536EE8" w:rsidRDefault="003734A8" w:rsidP="005A0AA7">
      <w:pPr>
        <w:spacing w:after="0" w:line="480" w:lineRule="auto"/>
        <w:ind w:firstLine="720"/>
        <w:jc w:val="both"/>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5A0AA7" w:rsidRPr="00536EE8">
        <w:rPr>
          <w:rFonts w:ascii="Times New Roman" w:hAnsi="Times New Roman" w:cs="Times New Roman"/>
          <w:sz w:val="24"/>
          <w:szCs w:val="24"/>
        </w:rPr>
        <w:t>predicates.</w:t>
      </w:r>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314FF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…(1)</w:t>
      </w:r>
    </w:p>
    <w:p w14:paraId="2CD1BF6F" w14:textId="43D6202D" w:rsidR="00A2388A" w:rsidRPr="00536EE8" w:rsidRDefault="00314FF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16A12C01"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r>
          <w:rPr>
            <w:rFonts w:ascii="Cambria Math" w:hAnsi="Cambria Math" w:cs="Times New Roman"/>
            <w:sz w:val="24"/>
            <w:szCs w:val="24"/>
          </w:rPr>
          <m:t>)</m:t>
        </m:r>
      </m:oMath>
    </w:p>
    <w:p w14:paraId="4471027D" w14:textId="6E498C88"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i (belong-to(c,i) and (i=1 or not(B-Continuing(c,i-1))</m:t>
        </m:r>
        <m:r>
          <w:rPr>
            <w:rFonts w:ascii="Cambria Math" w:hAnsi="Cambria Math" w:cs="Times New Roman"/>
            <w:sz w:val="24"/>
            <w:szCs w:val="24"/>
          </w:rPr>
          <m:t>))</m:t>
        </m:r>
        <m:r>
          <w:rPr>
            <w:rFonts w:ascii="Cambria Math" w:hAnsi="Cambria Math" w:cs="Times New Roman"/>
            <w:sz w:val="24"/>
            <w:szCs w:val="24"/>
          </w:rPr>
          <m:t xml:space="preserve">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C592FB8" w14:textId="03E878F7" w:rsidR="00DB7F6E" w:rsidRPr="00FA440F" w:rsidRDefault="00DB7F6E" w:rsidP="00DB7F6E">
      <w:pPr>
        <w:spacing w:after="0" w:line="480" w:lineRule="auto"/>
        <w:jc w:val="center"/>
        <w:rPr>
          <w:rFonts w:ascii="Times New Roman" w:hAnsi="Times New Roman" w:cs="Times New Roman"/>
          <w:i/>
          <w:iCs/>
          <w:sz w:val="24"/>
          <w:szCs w:val="24"/>
        </w:rPr>
      </w:pPr>
      <w:r w:rsidRPr="00FA440F">
        <w:rPr>
          <w:rFonts w:ascii="Times New Roman" w:hAnsi="Times New Roman" w:cs="Times New Roman"/>
          <w:i/>
          <w:iCs/>
          <w:sz w:val="24"/>
          <w:szCs w:val="24"/>
        </w:rPr>
        <w:t>Polygon Generation from Point Data Sources</w:t>
      </w:r>
    </w:p>
    <w:p w14:paraId="27E1167C" w14:textId="1A40608F"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r w:rsidR="005A0AA7" w:rsidRPr="0073327C">
        <w:rPr>
          <w:rFonts w:ascii="Times New Roman" w:hAnsi="Times New Roman" w:cs="Times New Roman"/>
          <w:sz w:val="24"/>
          <w:szCs w:val="24"/>
        </w:rPr>
        <w:t>Aconcagua</w:t>
      </w:r>
      <w:r w:rsidR="001068CD">
        <w:rPr>
          <w:rFonts w:ascii="Times New Roman" w:hAnsi="Times New Roman" w:cs="Times New Roman"/>
          <w:sz w:val="24"/>
          <w:szCs w:val="24"/>
        </w:rPr>
        <w:t xml:space="preserve"> (</w:t>
      </w:r>
      <w:r w:rsidR="001068CD" w:rsidRPr="003664D8">
        <w:rPr>
          <w:rFonts w:ascii="Times New Roman" w:hAnsi="Times New Roman" w:cs="Times New Roman"/>
          <w:sz w:val="24"/>
          <w:szCs w:val="24"/>
        </w:rPr>
        <w:t>Elgarroussi</w:t>
      </w:r>
      <w:r w:rsidR="001068CD">
        <w:rPr>
          <w:rFonts w:ascii="Times New Roman" w:hAnsi="Times New Roman" w:cs="Times New Roman"/>
          <w:sz w:val="24"/>
          <w:szCs w:val="24"/>
        </w:rPr>
        <w:t xml:space="preserve"> et al. 2018)</w:t>
      </w:r>
      <w:r w:rsidR="005A0AA7" w:rsidRPr="0073327C">
        <w:rPr>
          <w:rFonts w:ascii="Times New Roman" w:hAnsi="Times New Roman" w:cs="Times New Roman"/>
          <w:sz w:val="24"/>
          <w:szCs w:val="24"/>
        </w:rPr>
        <w:t>.</w:t>
      </w:r>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r w:rsidR="005A0AA7" w:rsidRPr="0073327C">
        <w:rPr>
          <w:rFonts w:ascii="Times New Roman" w:hAnsi="Times New Roman" w:cs="Times New Roman"/>
          <w:sz w:val="24"/>
          <w:szCs w:val="24"/>
        </w:rPr>
        <w:t>precision works</w:t>
      </w:r>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lastRenderedPageBreak/>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Delauney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44CA7CFA"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r w:rsidR="005A0AA7">
        <w:rPr>
          <w:rFonts w:ascii="Times New Roman" w:hAnsi="Times New Roman" w:cs="Times New Roman"/>
          <w:sz w:val="24"/>
          <w:szCs w:val="24"/>
        </w:rPr>
        <w:t>arbitrary</w:t>
      </w:r>
      <w:r w:rsidR="00C85051">
        <w:rPr>
          <w:rFonts w:ascii="Times New Roman" w:hAnsi="Times New Roman" w:cs="Times New Roman"/>
          <w:sz w:val="24"/>
          <w:szCs w:val="24"/>
        </w:rPr>
        <w:t xml:space="preserve"> point in the TIN, contour lines are threaded through ticks of equal value.</w:t>
      </w:r>
    </w:p>
    <w:p w14:paraId="2C36252F" w14:textId="50D3CD2B"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w:t>
      </w:r>
      <w:r w:rsidR="00A030FC">
        <w:rPr>
          <w:rFonts w:ascii="Times New Roman" w:hAnsi="Times New Roman" w:cs="Times New Roman"/>
          <w:sz w:val="24"/>
          <w:szCs w:val="24"/>
        </w:rPr>
        <w:t xml:space="preserve">point </w:t>
      </w:r>
      <w:r w:rsidR="0063510D">
        <w:rPr>
          <w:rFonts w:ascii="Times New Roman" w:hAnsi="Times New Roman" w:cs="Times New Roman"/>
          <w:sz w:val="24"/>
          <w:szCs w:val="24"/>
        </w:rPr>
        <w:t>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whether or not it’s a concave corner. If it is, then the middle point cannot lie on the convex hull. This cross product 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46D0D9D" w14:textId="798A7ECB" w:rsidR="0038533B"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Delauney triangulation of the entire geometry. Given a set of points, the Delauney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r w:rsidR="008D5741">
        <w:rPr>
          <w:rFonts w:ascii="Times New Roman" w:hAnsi="Times New Roman" w:cs="Times New Roman"/>
          <w:sz w:val="24"/>
          <w:szCs w:val="24"/>
        </w:rPr>
        <w:t xml:space="preserve"> </w:t>
      </w:r>
      <w:r w:rsidR="0038533B">
        <w:rPr>
          <w:rFonts w:ascii="Times New Roman" w:hAnsi="Times New Roman" w:cs="Times New Roman"/>
          <w:sz w:val="24"/>
          <w:szCs w:val="24"/>
        </w:rPr>
        <w:t>There exists a generalization of the alpha shape called weighted alpha shape, where we replace the Euclidean distance between points by the power to weighted points</w:t>
      </w:r>
      <w:r w:rsidR="008D5741">
        <w:rPr>
          <w:rFonts w:ascii="Times New Roman" w:hAnsi="Times New Roman" w:cs="Times New Roman"/>
          <w:sz w:val="24"/>
          <w:szCs w:val="24"/>
        </w:rPr>
        <w:t>.</w:t>
      </w:r>
    </w:p>
    <w:p w14:paraId="62A4E8ED" w14:textId="1046C43C" w:rsidR="00F56CC5" w:rsidRPr="00FA440F" w:rsidRDefault="00F56CC5" w:rsidP="00F56CC5">
      <w:pPr>
        <w:spacing w:after="0" w:line="480" w:lineRule="auto"/>
        <w:jc w:val="center"/>
        <w:rPr>
          <w:rFonts w:ascii="Times New Roman" w:hAnsi="Times New Roman" w:cs="Times New Roman"/>
          <w:i/>
          <w:iCs/>
          <w:sz w:val="24"/>
          <w:szCs w:val="24"/>
        </w:rPr>
      </w:pPr>
      <w:commentRangeStart w:id="1"/>
      <w:r w:rsidRPr="00FA440F">
        <w:rPr>
          <w:rFonts w:ascii="Times New Roman" w:hAnsi="Times New Roman" w:cs="Times New Roman"/>
          <w:i/>
          <w:iCs/>
          <w:sz w:val="24"/>
          <w:szCs w:val="24"/>
        </w:rPr>
        <w:t>Change Analysis for Polygonal Map Data Sources</w:t>
      </w:r>
      <w:commentRangeEnd w:id="1"/>
      <w:r w:rsidR="00E820A8" w:rsidRPr="00FA440F">
        <w:rPr>
          <w:rStyle w:val="CommentReference"/>
          <w:i/>
          <w:iCs/>
        </w:rPr>
        <w:commentReference w:id="1"/>
      </w: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lastRenderedPageBreak/>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A334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Pr="00FA440F" w:rsidRDefault="00F22B97" w:rsidP="00F22B97">
      <w:pPr>
        <w:spacing w:after="0" w:line="480" w:lineRule="auto"/>
        <w:jc w:val="center"/>
        <w:rPr>
          <w:rFonts w:ascii="Times New Roman" w:hAnsi="Times New Roman" w:cs="Times New Roman"/>
          <w:i/>
          <w:iCs/>
          <w:sz w:val="24"/>
          <w:szCs w:val="24"/>
        </w:rPr>
      </w:pPr>
      <w:bookmarkStart w:id="2" w:name="_Hlk23167831"/>
      <w:commentRangeStart w:id="3"/>
      <w:r w:rsidRPr="00FA440F">
        <w:rPr>
          <w:rFonts w:ascii="Times New Roman" w:hAnsi="Times New Roman" w:cs="Times New Roman"/>
          <w:i/>
          <w:iCs/>
          <w:sz w:val="24"/>
          <w:szCs w:val="24"/>
        </w:rPr>
        <w:lastRenderedPageBreak/>
        <w:t>Storytelling Techniques for Geospatial Data</w:t>
      </w:r>
      <w:commentRangeEnd w:id="3"/>
      <w:r w:rsidR="00E820A8" w:rsidRPr="00FA440F">
        <w:rPr>
          <w:rStyle w:val="CommentReference"/>
          <w:i/>
          <w:iCs/>
        </w:rPr>
        <w:commentReference w:id="3"/>
      </w:r>
    </w:p>
    <w:bookmarkEnd w:id="2"/>
    <w:p w14:paraId="6598838C" w14:textId="7FABA18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In order to tell a coherent spatio-temporal data story from the change analysis output, we propose using an interestingness function for this task</w:t>
      </w:r>
      <w:r w:rsidR="006E28F5">
        <w:rPr>
          <w:rFonts w:ascii="Times New Roman" w:hAnsi="Times New Roman" w:cs="Times New Roman"/>
          <w:sz w:val="24"/>
          <w:szCs w:val="24"/>
        </w:rPr>
        <w:t xml:space="preserve"> (</w:t>
      </w:r>
      <w:r w:rsidR="006E28F5" w:rsidRPr="00F85F42">
        <w:rPr>
          <w:rFonts w:ascii="Times New Roman" w:hAnsi="Times New Roman" w:cs="Times New Roman"/>
          <w:sz w:val="24"/>
          <w:szCs w:val="24"/>
        </w:rPr>
        <w:t>Madhavan</w:t>
      </w:r>
      <w:r w:rsidR="006E28F5">
        <w:rPr>
          <w:rFonts w:ascii="Times New Roman" w:hAnsi="Times New Roman" w:cs="Times New Roman"/>
          <w:sz w:val="24"/>
          <w:szCs w:val="24"/>
        </w:rPr>
        <w:t xml:space="preserve"> et al. 2013).</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094C79E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The Thinness ratio measure takes a maximum value of 1 for a circle. Objects of regular shape have a higher thinness ratio than similar irregular ones. </w:t>
      </w:r>
      <w:r w:rsidR="001E1266" w:rsidRPr="001E1266">
        <w:rPr>
          <w:rFonts w:ascii="Times New Roman" w:hAnsi="Times New Roman" w:cs="Times New Roman"/>
          <w:sz w:val="24"/>
          <w:szCs w:val="24"/>
        </w:rPr>
        <w:t>(Wu, Merchant, and Castleman 2010</w:t>
      </w:r>
      <w:r w:rsidR="001E1266">
        <w:rPr>
          <w:rFonts w:ascii="Times New Roman" w:hAnsi="Times New Roman" w:cs="Times New Roman"/>
          <w:sz w:val="24"/>
          <w:szCs w:val="24"/>
        </w:rPr>
        <w:t>, 201</w:t>
      </w:r>
      <w:r w:rsidR="001E1266" w:rsidRPr="001E1266">
        <w:rPr>
          <w:rFonts w:ascii="Times New Roman" w:hAnsi="Times New Roman" w:cs="Times New Roman"/>
          <w:sz w:val="24"/>
          <w:szCs w:val="24"/>
        </w:rPr>
        <w:t>)</w:t>
      </w:r>
      <w:r w:rsidR="001E1266">
        <w:rPr>
          <w:rFonts w:ascii="Times New Roman" w:hAnsi="Times New Roman" w:cs="Times New Roman"/>
          <w:sz w:val="24"/>
          <w:szCs w:val="24"/>
        </w:rPr>
        <w:t>.</w:t>
      </w:r>
      <w:r w:rsidR="001E1266" w:rsidRPr="001E1266">
        <w:rPr>
          <w:rFonts w:ascii="Times New Roman" w:hAnsi="Times New Roman" w:cs="Times New Roman"/>
          <w:sz w:val="24"/>
          <w:szCs w:val="24"/>
        </w:rPr>
        <w:t xml:space="preserve"> </w:t>
      </w:r>
      <w:r w:rsidRPr="00B130D4">
        <w:rPr>
          <w:rFonts w:ascii="Times New Roman" w:hAnsi="Times New Roman" w:cs="Times New Roman"/>
          <w:sz w:val="24"/>
          <w:szCs w:val="24"/>
        </w:rPr>
        <w:t>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5173125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0F76AD2E"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The threshold parameters need to be finely tuned so as to not exclude those polygons who fall through exceptions. Once we have a suitable selection of polygons and chose a threshold value, we can create a summary narrative based on that.</w:t>
      </w:r>
      <w:r w:rsidR="008F6FAE">
        <w:rPr>
          <w:rFonts w:ascii="Times New Roman" w:hAnsi="Times New Roman" w:cs="Times New Roman"/>
          <w:sz w:val="24"/>
          <w:szCs w:val="24"/>
        </w:rPr>
        <w:t xml:space="preserve"> (</w:t>
      </w:r>
      <w:r w:rsidR="008F6FAE">
        <w:rPr>
          <w:rFonts w:ascii="Times New Roman" w:hAnsi="Times New Roman" w:cs="Times New Roman"/>
          <w:sz w:val="24"/>
          <w:szCs w:val="24"/>
        </w:rPr>
        <w:t>Huang</w:t>
      </w:r>
      <w:r w:rsidR="008F6FAE">
        <w:rPr>
          <w:rFonts w:ascii="Times New Roman" w:hAnsi="Times New Roman" w:cs="Times New Roman"/>
          <w:sz w:val="24"/>
          <w:szCs w:val="24"/>
        </w:rPr>
        <w:t xml:space="preserve"> and An and Cercone 2002)</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6BBB89AA" w:rsidR="00B130D4" w:rsidRPr="00B130D4" w:rsidRDefault="00314FF6"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3</m:t>
        </m:r>
        <m:r>
          <w:rPr>
            <w:rFonts w:ascii="Cambria Math" w:hAnsi="Cambria Math" w:cs="Times New Roman"/>
            <w:sz w:val="24"/>
            <w:szCs w:val="24"/>
          </w:rPr>
          <m:t>δ</m:t>
        </m:r>
      </m:oMath>
      <w:r w:rsidR="005763B5">
        <w:rPr>
          <w:rFonts w:ascii="Times New Roman" w:eastAsiaTheme="minorEastAsia" w:hAnsi="Times New Roman" w:cs="Times New Roman"/>
          <w:sz w:val="24"/>
          <w:szCs w:val="24"/>
        </w:rPr>
        <w:t xml:space="preserve"> … (5)</w:t>
      </w:r>
    </w:p>
    <w:p w14:paraId="42DCF218" w14:textId="49C0C3B7" w:rsidR="005763B5" w:rsidRDefault="00314FF6"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3</m:t>
        </m:r>
        <m:r>
          <w:rPr>
            <w:rFonts w:ascii="Cambria Math" w:hAnsi="Cambria Math" w:cs="Times New Roman"/>
            <w:sz w:val="24"/>
            <w:szCs w:val="24"/>
          </w:rPr>
          <m:t>δ</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CD2D395" w14:textId="0DEF085C" w:rsidR="005763B5" w:rsidRPr="0046195D" w:rsidRDefault="005763B5" w:rsidP="005763B5">
      <w:pPr>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Data Sets</w:t>
      </w: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7385E73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r w:rsidR="005A0AA7" w:rsidRPr="00673C2A">
        <w:rPr>
          <w:rFonts w:ascii="Times New Roman" w:hAnsi="Times New Roman" w:cs="Times New Roman"/>
          <w:sz w:val="24"/>
          <w:szCs w:val="24"/>
        </w:rPr>
        <w:t>Portal.</w:t>
      </w:r>
    </w:p>
    <w:p w14:paraId="21ECA2FF" w14:textId="0F0F27AB"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r w:rsidR="005A0AA7" w:rsidRPr="00673C2A">
        <w:rPr>
          <w:rFonts w:ascii="Times New Roman" w:hAnsi="Times New Roman" w:cs="Times New Roman"/>
          <w:sz w:val="24"/>
          <w:szCs w:val="24"/>
        </w:rPr>
        <w:t>states.</w:t>
      </w:r>
    </w:p>
    <w:p w14:paraId="77F1B059" w14:textId="6D820176"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The Twitter data contains the timestamp, latitude, longitude and the text of each tweet, which are then processed and tokenized</w:t>
      </w:r>
      <w:r w:rsidR="001068CD">
        <w:rPr>
          <w:rFonts w:ascii="Times New Roman" w:hAnsi="Times New Roman" w:cs="Times New Roman"/>
          <w:sz w:val="24"/>
          <w:szCs w:val="24"/>
        </w:rPr>
        <w:t xml:space="preserve"> (</w:t>
      </w:r>
      <w:r w:rsidR="001068CD">
        <w:rPr>
          <w:rFonts w:ascii="Times New Roman" w:hAnsi="Times New Roman" w:cs="Times New Roman"/>
          <w:sz w:val="24"/>
          <w:szCs w:val="24"/>
        </w:rPr>
        <w:t>Banerjee</w:t>
      </w:r>
      <w:r w:rsidR="001068CD">
        <w:rPr>
          <w:rFonts w:ascii="Times New Roman" w:hAnsi="Times New Roman" w:cs="Times New Roman"/>
          <w:sz w:val="24"/>
          <w:szCs w:val="24"/>
        </w:rPr>
        <w:t xml:space="preserve"> et al. 2019)</w:t>
      </w:r>
      <w:r w:rsidRPr="00673C2A">
        <w:rPr>
          <w:rFonts w:ascii="Times New Roman" w:hAnsi="Times New Roman" w:cs="Times New Roman"/>
          <w:sz w:val="24"/>
          <w:szCs w:val="24"/>
        </w:rPr>
        <w:t xml:space="preserve">.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007A4987">
        <w:rPr>
          <w:rFonts w:ascii="Times New Roman" w:hAnsi="Times New Roman" w:cs="Times New Roman"/>
          <w:sz w:val="24"/>
          <w:szCs w:val="24"/>
        </w:rPr>
        <w:t xml:space="preserve"> (</w:t>
      </w:r>
      <w:r w:rsidR="007A4987" w:rsidRPr="003664D8">
        <w:rPr>
          <w:rFonts w:ascii="Times New Roman" w:hAnsi="Times New Roman" w:cs="Times New Roman"/>
          <w:sz w:val="24"/>
          <w:szCs w:val="24"/>
        </w:rPr>
        <w:t>Person</w:t>
      </w:r>
      <w:r w:rsidR="007A4987">
        <w:rPr>
          <w:rFonts w:ascii="Times New Roman" w:hAnsi="Times New Roman" w:cs="Times New Roman"/>
          <w:sz w:val="24"/>
          <w:szCs w:val="24"/>
        </w:rPr>
        <w:t xml:space="preserve"> 2016)</w:t>
      </w:r>
      <w:r w:rsidRPr="00673C2A">
        <w:rPr>
          <w:rFonts w:ascii="Times New Roman" w:hAnsi="Times New Roman" w:cs="Times New Roman"/>
          <w:sz w:val="24"/>
          <w:szCs w:val="24"/>
        </w:rPr>
        <w:t>.</w:t>
      </w:r>
    </w:p>
    <w:p w14:paraId="60C2E5BD" w14:textId="6A524A0F"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r w:rsidR="000B6158">
        <w:rPr>
          <w:rFonts w:ascii="Times New Roman" w:hAnsi="Times New Roman" w:cs="Times New Roman"/>
          <w:sz w:val="24"/>
          <w:szCs w:val="24"/>
        </w:rPr>
        <w:t xml:space="preserve"> (NOAA 2019)</w:t>
      </w:r>
      <w:r w:rsidR="00E1360E">
        <w:rPr>
          <w:rFonts w:ascii="Times New Roman" w:hAnsi="Times New Roman" w:cs="Times New Roman"/>
          <w:sz w:val="24"/>
          <w:szCs w:val="24"/>
        </w:rPr>
        <w:t>.</w:t>
      </w:r>
    </w:p>
    <w:p w14:paraId="32F2CAFF" w14:textId="77777777" w:rsidR="009365C7" w:rsidRDefault="009365C7" w:rsidP="009365C7">
      <w:pPr>
        <w:spacing w:after="0" w:line="240" w:lineRule="auto"/>
        <w:rPr>
          <w:rFonts w:ascii="Times New Roman" w:hAnsi="Times New Roman" w:cs="Times New Roman"/>
          <w:sz w:val="24"/>
          <w:szCs w:val="24"/>
        </w:rPr>
      </w:pPr>
    </w:p>
    <w:p w14:paraId="27625A5A" w14:textId="77777777" w:rsidR="009365C7" w:rsidRDefault="009365C7" w:rsidP="009365C7">
      <w:pPr>
        <w:spacing w:after="0" w:line="240" w:lineRule="auto"/>
        <w:rPr>
          <w:rFonts w:ascii="Times New Roman" w:hAnsi="Times New Roman" w:cs="Times New Roman"/>
          <w:sz w:val="24"/>
          <w:szCs w:val="24"/>
        </w:rPr>
      </w:pPr>
    </w:p>
    <w:p w14:paraId="0330EDA4" w14:textId="77777777" w:rsidR="009365C7" w:rsidRDefault="009365C7" w:rsidP="009365C7">
      <w:pPr>
        <w:spacing w:after="0" w:line="240" w:lineRule="auto"/>
        <w:rPr>
          <w:rFonts w:ascii="Times New Roman" w:hAnsi="Times New Roman" w:cs="Times New Roman"/>
          <w:sz w:val="24"/>
          <w:szCs w:val="24"/>
        </w:rPr>
      </w:pPr>
    </w:p>
    <w:p w14:paraId="1AB58C8C" w14:textId="7A796C98" w:rsidR="00C03ED6" w:rsidRPr="005763B5" w:rsidRDefault="00C03ED6" w:rsidP="009365C7">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55FCF15F" w14:textId="77777777" w:rsidR="009365C7" w:rsidRDefault="009365C7" w:rsidP="009365C7">
      <w:pPr>
        <w:spacing w:after="0" w:line="240" w:lineRule="auto"/>
        <w:rPr>
          <w:rFonts w:ascii="Times New Roman" w:hAnsi="Times New Roman" w:cs="Times New Roman"/>
          <w:sz w:val="24"/>
          <w:szCs w:val="24"/>
        </w:rPr>
      </w:pPr>
    </w:p>
    <w:p w14:paraId="63C4A885" w14:textId="77777777" w:rsidR="009365C7" w:rsidRDefault="009365C7" w:rsidP="009365C7">
      <w:pPr>
        <w:spacing w:after="0" w:line="240" w:lineRule="auto"/>
        <w:rPr>
          <w:rFonts w:ascii="Times New Roman" w:hAnsi="Times New Roman" w:cs="Times New Roman"/>
          <w:sz w:val="24"/>
          <w:szCs w:val="24"/>
        </w:rPr>
      </w:pPr>
    </w:p>
    <w:p w14:paraId="0A81DC72" w14:textId="77777777" w:rsidR="009365C7" w:rsidRDefault="009365C7" w:rsidP="009365C7">
      <w:pPr>
        <w:spacing w:after="0" w:line="240" w:lineRule="auto"/>
        <w:rPr>
          <w:rFonts w:ascii="Times New Roman" w:hAnsi="Times New Roman" w:cs="Times New Roman"/>
          <w:sz w:val="24"/>
          <w:szCs w:val="24"/>
        </w:rPr>
      </w:pPr>
    </w:p>
    <w:p w14:paraId="6FB277A8" w14:textId="448B0B9A" w:rsidR="004770A9" w:rsidRDefault="00E1360E"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5FC2C114" w14:textId="77777777" w:rsidR="00A334BF" w:rsidRDefault="00E1360E" w:rsidP="00A334B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445A99DB"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03FBD4" w14:textId="4D760996" w:rsidR="00E23A64"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A334BF">
            <w:pPr>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dnstyTh</w:t>
            </w:r>
          </w:p>
        </w:tc>
        <w:tc>
          <w:tcPr>
            <w:tcW w:w="1726" w:type="dxa"/>
          </w:tcPr>
          <w:p w14:paraId="745A6CD2"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avgScor</w:t>
            </w:r>
          </w:p>
        </w:tc>
        <w:tc>
          <w:tcPr>
            <w:tcW w:w="1726" w:type="dxa"/>
          </w:tcPr>
          <w:p w14:paraId="279207C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numTwts</w:t>
            </w:r>
          </w:p>
        </w:tc>
        <w:tc>
          <w:tcPr>
            <w:tcW w:w="1726" w:type="dxa"/>
          </w:tcPr>
          <w:p w14:paraId="08CE711B"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stdDev</w:t>
            </w:r>
          </w:p>
        </w:tc>
        <w:tc>
          <w:tcPr>
            <w:tcW w:w="1726" w:type="dxa"/>
          </w:tcPr>
          <w:p w14:paraId="7C22470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batchNm</w:t>
            </w:r>
          </w:p>
        </w:tc>
        <w:tc>
          <w:tcPr>
            <w:tcW w:w="1726" w:type="dxa"/>
          </w:tcPr>
          <w:p w14:paraId="652360F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78296D8" w14:textId="77777777" w:rsidR="00A334BF" w:rsidRDefault="00A334BF" w:rsidP="00C03ED6">
      <w:pPr>
        <w:spacing w:after="0" w:line="240" w:lineRule="auto"/>
        <w:rPr>
          <w:rFonts w:ascii="Times New Roman" w:hAnsi="Times New Roman" w:cs="Times New Roman"/>
          <w:sz w:val="24"/>
          <w:szCs w:val="24"/>
        </w:rPr>
      </w:pPr>
    </w:p>
    <w:p w14:paraId="5D8293C0" w14:textId="77777777" w:rsidR="00A334BF" w:rsidRDefault="00A334BF" w:rsidP="00C03ED6">
      <w:pPr>
        <w:spacing w:after="0" w:line="240" w:lineRule="auto"/>
        <w:rPr>
          <w:rFonts w:ascii="Times New Roman" w:hAnsi="Times New Roman" w:cs="Times New Roman"/>
          <w:sz w:val="24"/>
          <w:szCs w:val="24"/>
        </w:rPr>
      </w:pPr>
    </w:p>
    <w:p w14:paraId="4C9B8A98" w14:textId="67E1D3AD" w:rsidR="004770A9"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TYPE_ENG</w:t>
            </w:r>
          </w:p>
        </w:tc>
        <w:tc>
          <w:tcPr>
            <w:tcW w:w="1698" w:type="dxa"/>
          </w:tcPr>
          <w:p w14:paraId="06D6B6B7"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3EC36FED" w14:textId="77777777" w:rsidR="00A334BF" w:rsidRDefault="00A334BF" w:rsidP="004770A9">
      <w:pPr>
        <w:tabs>
          <w:tab w:val="left" w:pos="720"/>
        </w:tabs>
        <w:spacing w:after="0" w:line="480" w:lineRule="auto"/>
        <w:jc w:val="center"/>
        <w:rPr>
          <w:rFonts w:ascii="Times New Roman" w:hAnsi="Times New Roman" w:cs="Times New Roman"/>
          <w:sz w:val="24"/>
          <w:szCs w:val="24"/>
        </w:rPr>
      </w:pPr>
    </w:p>
    <w:p w14:paraId="0D17E04A"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2E37931D" w14:textId="6AA9BF2C" w:rsidR="004770A9" w:rsidRPr="0046195D" w:rsidRDefault="004770A9" w:rsidP="004770A9">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lastRenderedPageBreak/>
        <w:t>Dataset Preprocessing</w:t>
      </w:r>
    </w:p>
    <w:p w14:paraId="22D7964F" w14:textId="587A9B42"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postgres database with a GIS addon and perform operations in python. We used psycopg2 and osgeo libraries to import, process and visualize maps. However, this </w:t>
      </w:r>
      <w:r w:rsidR="005A0AA7" w:rsidRPr="00CB7B18">
        <w:rPr>
          <w:rFonts w:ascii="Times New Roman" w:hAnsi="Times New Roman" w:cs="Times New Roman"/>
          <w:sz w:val="24"/>
          <w:szCs w:val="24"/>
        </w:rPr>
        <w:t>led</w:t>
      </w:r>
      <w:r w:rsidRPr="00CB7B18">
        <w:rPr>
          <w:rFonts w:ascii="Times New Roman" w:hAnsi="Times New Roman" w:cs="Times New Roman"/>
          <w:sz w:val="24"/>
          <w:szCs w:val="24"/>
        </w:rPr>
        <w:t xml:space="preserve"> to many problems with interconversions between georeferencing schemes, while converting from WKT geometry to PostGIS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PostGreSQL database using the shp2pgsql toolkit that comes along with the PostGIS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6BB4374A" w14:textId="77777777" w:rsidR="008235E4" w:rsidRDefault="008235E4" w:rsidP="008235E4">
      <w:pPr>
        <w:spacing w:after="0" w:line="240" w:lineRule="auto"/>
        <w:rPr>
          <w:rFonts w:ascii="Times New Roman" w:hAnsi="Times New Roman" w:cs="Times New Roman"/>
          <w:sz w:val="24"/>
          <w:szCs w:val="24"/>
        </w:rPr>
      </w:pPr>
    </w:p>
    <w:p w14:paraId="7BB9F0E3" w14:textId="77777777" w:rsidR="008235E4" w:rsidRDefault="008235E4" w:rsidP="008235E4">
      <w:pPr>
        <w:spacing w:after="0" w:line="240" w:lineRule="auto"/>
        <w:rPr>
          <w:rFonts w:ascii="Times New Roman" w:hAnsi="Times New Roman" w:cs="Times New Roman"/>
          <w:sz w:val="24"/>
          <w:szCs w:val="24"/>
        </w:rPr>
      </w:pPr>
    </w:p>
    <w:p w14:paraId="275B40F5" w14:textId="77777777" w:rsidR="008235E4" w:rsidRDefault="008235E4" w:rsidP="008235E4">
      <w:pPr>
        <w:spacing w:after="0" w:line="240" w:lineRule="auto"/>
        <w:rPr>
          <w:rFonts w:ascii="Times New Roman" w:hAnsi="Times New Roman" w:cs="Times New Roman"/>
          <w:sz w:val="24"/>
          <w:szCs w:val="24"/>
        </w:rPr>
      </w:pPr>
    </w:p>
    <w:p w14:paraId="61FB4DE8" w14:textId="0D3BA29F" w:rsidR="00093F55" w:rsidRDefault="00093F55" w:rsidP="00A334BF">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C3EED07"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Twitter shapefile data inserted into Postgres db</w:t>
      </w:r>
    </w:p>
    <w:p w14:paraId="5A06DC13" w14:textId="77777777" w:rsidR="008235E4" w:rsidRDefault="008235E4" w:rsidP="008235E4">
      <w:pPr>
        <w:spacing w:after="0" w:line="240" w:lineRule="auto"/>
        <w:rPr>
          <w:rFonts w:ascii="Times New Roman" w:hAnsi="Times New Roman" w:cs="Times New Roman"/>
          <w:sz w:val="24"/>
          <w:szCs w:val="24"/>
        </w:rPr>
      </w:pPr>
    </w:p>
    <w:p w14:paraId="5435A63C" w14:textId="77777777" w:rsidR="008235E4" w:rsidRDefault="008235E4" w:rsidP="008235E4">
      <w:pPr>
        <w:spacing w:after="0" w:line="240" w:lineRule="auto"/>
        <w:rPr>
          <w:rFonts w:ascii="Times New Roman" w:hAnsi="Times New Roman" w:cs="Times New Roman"/>
          <w:sz w:val="24"/>
          <w:szCs w:val="24"/>
        </w:rPr>
      </w:pPr>
    </w:p>
    <w:p w14:paraId="293723C4" w14:textId="77777777" w:rsidR="008235E4" w:rsidRDefault="008235E4" w:rsidP="008235E4">
      <w:pPr>
        <w:spacing w:after="0" w:line="240" w:lineRule="auto"/>
        <w:rPr>
          <w:rFonts w:ascii="Times New Roman" w:hAnsi="Times New Roman" w:cs="Times New Roman"/>
          <w:sz w:val="24"/>
          <w:szCs w:val="24"/>
        </w:rPr>
      </w:pPr>
    </w:p>
    <w:p w14:paraId="3665FE95" w14:textId="1F0830A9" w:rsidR="005A0AA7"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093F55">
        <w:rPr>
          <w:rFonts w:ascii="Times New Roman" w:hAnsi="Times New Roman" w:cs="Times New Roman"/>
          <w:sz w:val="24"/>
          <w:szCs w:val="24"/>
        </w:rPr>
        <w:t xml:space="preserve">As our framework relies on using polygonal data, we cannot use this. </w:t>
      </w:r>
      <w:r w:rsidR="005A0AA7" w:rsidRPr="00093F55">
        <w:rPr>
          <w:rFonts w:ascii="Times New Roman" w:hAnsi="Times New Roman" w:cs="Times New Roman"/>
          <w:sz w:val="24"/>
          <w:szCs w:val="24"/>
        </w:rPr>
        <w:t>So,</w:t>
      </w:r>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3510B975" w14:textId="77777777" w:rsidR="005A0AA7" w:rsidRDefault="005A0AA7">
      <w:pPr>
        <w:rPr>
          <w:rFonts w:ascii="Times New Roman" w:hAnsi="Times New Roman" w:cs="Times New Roman"/>
          <w:sz w:val="24"/>
          <w:szCs w:val="24"/>
        </w:rPr>
      </w:pPr>
      <w:r>
        <w:rPr>
          <w:rFonts w:ascii="Times New Roman" w:hAnsi="Times New Roman" w:cs="Times New Roman"/>
          <w:sz w:val="24"/>
          <w:szCs w:val="24"/>
        </w:rPr>
        <w:br w:type="page"/>
      </w:r>
    </w:p>
    <w:p w14:paraId="497E44C4" w14:textId="01E4795E"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ST_ConvexHull (ST_Collect(d.geom))</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ST_GeometryType(ST_ConvexHull (ST_Collect(d.geom))) = 'ST_Polygon')</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(avgscor, numtwts, geodata, id, batchnm, geom)</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(SELECT d.avgscor, d.numtwts, d.geodata, d.id, d.batchnm, 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GROUP BY (d.id, d.avgscor, d.numtwts,d.geodata, d.batchnm)</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HAVING ST_GeometryType(ST_Con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 (ST_Collect(d.geom)</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'ST_Polygon')</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w:t>
      </w:r>
    </w:p>
    <w:p w14:paraId="35566B31" w14:textId="77777777" w:rsidR="005A0AA7" w:rsidRDefault="00204AB3" w:rsidP="005A0AA7">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centroid=ST_Centroid(geom)</w:t>
      </w:r>
    </w:p>
    <w:p w14:paraId="7204E77B" w14:textId="77777777" w:rsidR="005A0AA7" w:rsidRDefault="005A0AA7">
      <w:pP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br w:type="page"/>
      </w:r>
    </w:p>
    <w:p w14:paraId="1750FE00" w14:textId="4807F306" w:rsidR="00204AB3" w:rsidRPr="005A0AA7" w:rsidRDefault="00204AB3" w:rsidP="005A0AA7">
      <w:pPr>
        <w:pStyle w:val="ListParagraph"/>
        <w:numPr>
          <w:ilvl w:val="0"/>
          <w:numId w:val="9"/>
        </w:numPr>
        <w:tabs>
          <w:tab w:val="left" w:pos="720"/>
        </w:tabs>
        <w:spacing w:after="0" w:line="480" w:lineRule="auto"/>
        <w:rPr>
          <w:rFonts w:ascii="Times New Roman" w:hAnsi="Times New Roman" w:cs="Times New Roman"/>
          <w:sz w:val="24"/>
          <w:szCs w:val="24"/>
        </w:rPr>
      </w:pPr>
      <w:r w:rsidRPr="005A0AA7">
        <w:rPr>
          <w:rFonts w:ascii="Times New Roman" w:hAnsi="Times New Roman" w:cs="Times New Roman"/>
          <w:sz w:val="24"/>
          <w:szCs w:val="24"/>
        </w:rPr>
        <w:lastRenderedPageBreak/>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public.june1poly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UPDATE public.june1poly SET area=ROUND((ST_Area(geom::geography))::numeric,2)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SELECT ST_Perimeter(j2s.geom, true) FROM public.june1poly j2s</w:t>
      </w:r>
    </w:p>
    <w:p w14:paraId="1294844D" w14:textId="0EA5367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r w:rsidR="005A0AA7">
        <w:rPr>
          <w:rFonts w:ascii="Times New Roman" w:hAnsi="Times New Roman" w:cs="Times New Roman"/>
          <w:sz w:val="24"/>
          <w:szCs w:val="24"/>
        </w:rPr>
        <w:t>concave shapes</w:t>
      </w:r>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0E8B8F19" w14:textId="77777777" w:rsidR="008F78B2" w:rsidRDefault="008F78B2" w:rsidP="008F78B2">
      <w:pPr>
        <w:spacing w:after="0" w:line="240" w:lineRule="auto"/>
        <w:rPr>
          <w:rFonts w:ascii="Times New Roman" w:hAnsi="Times New Roman" w:cs="Times New Roman"/>
          <w:sz w:val="24"/>
          <w:szCs w:val="24"/>
        </w:rPr>
      </w:pPr>
    </w:p>
    <w:p w14:paraId="1AFD6AA8" w14:textId="77777777" w:rsidR="008F78B2" w:rsidRDefault="008F78B2" w:rsidP="008F78B2">
      <w:pPr>
        <w:spacing w:after="0" w:line="240" w:lineRule="auto"/>
        <w:rPr>
          <w:rFonts w:ascii="Times New Roman" w:hAnsi="Times New Roman" w:cs="Times New Roman"/>
          <w:sz w:val="24"/>
          <w:szCs w:val="24"/>
        </w:rPr>
      </w:pPr>
    </w:p>
    <w:p w14:paraId="06F167D5" w14:textId="77777777" w:rsidR="008F78B2" w:rsidRDefault="008F78B2" w:rsidP="008F78B2">
      <w:pPr>
        <w:spacing w:after="0" w:line="240" w:lineRule="auto"/>
        <w:rPr>
          <w:rFonts w:ascii="Times New Roman" w:hAnsi="Times New Roman" w:cs="Times New Roman"/>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EA9958D"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6D72614D" w14:textId="77777777" w:rsidR="008235E4" w:rsidRDefault="008235E4" w:rsidP="008235E4">
      <w:pPr>
        <w:spacing w:after="0" w:line="240" w:lineRule="auto"/>
        <w:rPr>
          <w:rFonts w:ascii="Times New Roman" w:hAnsi="Times New Roman" w:cs="Times New Roman"/>
          <w:sz w:val="24"/>
          <w:szCs w:val="24"/>
        </w:rPr>
      </w:pP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2F316541"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28E34C2F" w14:textId="77777777" w:rsidR="008235E4" w:rsidRDefault="008235E4" w:rsidP="008235E4">
      <w:pPr>
        <w:spacing w:after="0" w:line="240" w:lineRule="auto"/>
        <w:rPr>
          <w:rFonts w:ascii="Times New Roman" w:hAnsi="Times New Roman" w:cs="Times New Roman"/>
          <w:sz w:val="24"/>
          <w:szCs w:val="24"/>
        </w:rPr>
      </w:pPr>
    </w:p>
    <w:p w14:paraId="32EE60D8" w14:textId="77777777" w:rsidR="008235E4" w:rsidRDefault="008235E4" w:rsidP="008235E4">
      <w:pPr>
        <w:spacing w:after="0" w:line="240" w:lineRule="auto"/>
        <w:rPr>
          <w:rFonts w:ascii="Times New Roman" w:hAnsi="Times New Roman" w:cs="Times New Roman"/>
          <w:sz w:val="24"/>
          <w:szCs w:val="24"/>
        </w:rPr>
      </w:pPr>
    </w:p>
    <w:p w14:paraId="7E061A07" w14:textId="77777777" w:rsidR="008235E4" w:rsidRDefault="008235E4" w:rsidP="008235E4">
      <w:pPr>
        <w:spacing w:after="0" w:line="240" w:lineRule="auto"/>
        <w:rPr>
          <w:rFonts w:ascii="Times New Roman" w:hAnsi="Times New Roman" w:cs="Times New Roman"/>
          <w:sz w:val="24"/>
          <w:szCs w:val="24"/>
        </w:rPr>
      </w:pPr>
    </w:p>
    <w:p w14:paraId="15062C6F" w14:textId="77777777" w:rsidR="008235E4" w:rsidRDefault="008235E4" w:rsidP="003471D0">
      <w:pPr>
        <w:tabs>
          <w:tab w:val="left" w:pos="720"/>
        </w:tabs>
        <w:spacing w:after="0" w:line="240" w:lineRule="auto"/>
        <w:rPr>
          <w:rFonts w:ascii="Times New Roman" w:hAnsi="Times New Roman" w:cs="Times New Roman"/>
          <w:noProof/>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Pr="0046195D" w:rsidRDefault="001A0655" w:rsidP="001A0655">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lastRenderedPageBreak/>
        <w:t>Drought Data Sources</w:t>
      </w: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4B217D65" w14:textId="77777777" w:rsidR="008235E4" w:rsidRDefault="008235E4" w:rsidP="008235E4">
      <w:pPr>
        <w:spacing w:after="0" w:line="240" w:lineRule="auto"/>
        <w:rPr>
          <w:rFonts w:ascii="Times New Roman" w:hAnsi="Times New Roman" w:cs="Times New Roman"/>
          <w:sz w:val="24"/>
          <w:szCs w:val="24"/>
        </w:rPr>
      </w:pPr>
    </w:p>
    <w:p w14:paraId="5ED47976" w14:textId="77777777" w:rsidR="008235E4" w:rsidRDefault="008235E4" w:rsidP="008235E4">
      <w:pPr>
        <w:spacing w:after="0" w:line="240" w:lineRule="auto"/>
        <w:rPr>
          <w:rFonts w:ascii="Times New Roman" w:hAnsi="Times New Roman" w:cs="Times New Roman"/>
          <w:sz w:val="24"/>
          <w:szCs w:val="24"/>
        </w:rPr>
      </w:pPr>
    </w:p>
    <w:p w14:paraId="184481AE" w14:textId="77777777" w:rsidR="008235E4" w:rsidRDefault="008235E4" w:rsidP="008235E4">
      <w:pPr>
        <w:spacing w:after="0" w:line="240" w:lineRule="auto"/>
        <w:rPr>
          <w:rFonts w:ascii="Times New Roman" w:hAnsi="Times New Roman" w:cs="Times New Roman"/>
          <w:sz w:val="24"/>
          <w:szCs w:val="24"/>
        </w:rPr>
      </w:pPr>
    </w:p>
    <w:p w14:paraId="05DC1D1E" w14:textId="1C32A9E5" w:rsidR="009E6AD4" w:rsidRDefault="009E6AD4" w:rsidP="00E820A8">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673F5906" w14:textId="77777777" w:rsidR="008235E4" w:rsidRDefault="008235E4" w:rsidP="008235E4">
      <w:pPr>
        <w:spacing w:after="0" w:line="240" w:lineRule="auto"/>
        <w:rPr>
          <w:rFonts w:ascii="Times New Roman" w:hAnsi="Times New Roman" w:cs="Times New Roman"/>
          <w:sz w:val="24"/>
          <w:szCs w:val="24"/>
        </w:rPr>
      </w:pPr>
    </w:p>
    <w:p w14:paraId="04471B9E" w14:textId="77777777" w:rsidR="008235E4" w:rsidRDefault="008235E4" w:rsidP="008235E4">
      <w:pPr>
        <w:spacing w:after="0" w:line="240" w:lineRule="auto"/>
        <w:rPr>
          <w:rFonts w:ascii="Times New Roman" w:hAnsi="Times New Roman" w:cs="Times New Roman"/>
          <w:sz w:val="24"/>
          <w:szCs w:val="24"/>
        </w:rPr>
      </w:pPr>
    </w:p>
    <w:p w14:paraId="36FB271C" w14:textId="77777777" w:rsidR="008235E4" w:rsidRDefault="008235E4" w:rsidP="008235E4">
      <w:pPr>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increasing in size, we check for similar IDs, intersection and then the rate of overlap. We initially check whether the polygons intersect at all before querying for amount of overlap. This leads to faster 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lastRenderedPageBreak/>
        <w:t>WHERE ST_INTERSECTS(j1.geom,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October,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/st_area(j2.geom))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October,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079A1111"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945166" w14:textId="149DDFA9"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409C59C4"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6799922C" w14:textId="4EFFA651"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lastRenderedPageBreak/>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ST_Distance_Spheroid</w:t>
      </w:r>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(j1.centroid,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public.june1poly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ST_Distance_Spheroid(j1.centroid,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'SPHEROID["WGS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1A3B8341" w14:textId="77777777" w:rsidR="008235E4" w:rsidRDefault="008235E4" w:rsidP="008235E4">
      <w:pPr>
        <w:spacing w:after="0" w:line="240" w:lineRule="auto"/>
        <w:rPr>
          <w:rFonts w:ascii="Times New Roman" w:hAnsi="Times New Roman" w:cs="Times New Roman"/>
          <w:sz w:val="24"/>
          <w:szCs w:val="24"/>
        </w:rPr>
      </w:pPr>
      <w:bookmarkStart w:id="4" w:name="_Hlk23168773"/>
    </w:p>
    <w:p w14:paraId="78271666" w14:textId="73B7D380" w:rsidR="008235E4" w:rsidRDefault="008235E4" w:rsidP="008235E4">
      <w:pPr>
        <w:spacing w:after="0" w:line="240" w:lineRule="auto"/>
        <w:rPr>
          <w:rFonts w:ascii="Times New Roman" w:hAnsi="Times New Roman" w:cs="Times New Roman"/>
          <w:sz w:val="24"/>
          <w:szCs w:val="24"/>
        </w:rPr>
      </w:pPr>
    </w:p>
    <w:p w14:paraId="6E39DD44" w14:textId="77777777" w:rsidR="00E820A8" w:rsidRDefault="00E820A8" w:rsidP="008235E4">
      <w:pPr>
        <w:spacing w:after="0" w:line="240" w:lineRule="auto"/>
        <w:rPr>
          <w:rFonts w:ascii="Times New Roman" w:hAnsi="Times New Roman" w:cs="Times New Roman"/>
          <w:sz w:val="24"/>
          <w:szCs w:val="24"/>
        </w:rPr>
      </w:pPr>
    </w:p>
    <w:p w14:paraId="0E933354" w14:textId="77777777" w:rsidR="008235E4" w:rsidRDefault="008235E4" w:rsidP="008235E4">
      <w:pPr>
        <w:spacing w:after="0" w:line="240" w:lineRule="auto"/>
        <w:rPr>
          <w:rFonts w:ascii="Times New Roman" w:hAnsi="Times New Roman" w:cs="Times New Roman"/>
          <w:sz w:val="24"/>
          <w:szCs w:val="24"/>
        </w:rPr>
      </w:pPr>
    </w:p>
    <w:p w14:paraId="68F77A90" w14:textId="05993B90" w:rsidR="00487D92" w:rsidRPr="0046195D" w:rsidRDefault="00487D92" w:rsidP="00487D92">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Emotion Spatial Clusters from Twitter</w:t>
      </w:r>
    </w:p>
    <w:bookmarkEnd w:id="4"/>
    <w:p w14:paraId="2D87B89A" w14:textId="08EE15D5"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r w:rsidR="005A0AA7" w:rsidRPr="00487D92">
        <w:rPr>
          <w:rFonts w:ascii="Times New Roman" w:hAnsi="Times New Roman" w:cs="Times New Roman"/>
          <w:sz w:val="24"/>
          <w:szCs w:val="24"/>
        </w:rPr>
        <w:t>framework. The</w:t>
      </w:r>
      <w:r w:rsidRPr="00487D92">
        <w:rPr>
          <w:rFonts w:ascii="Times New Roman" w:hAnsi="Times New Roman" w:cs="Times New Roman"/>
          <w:sz w:val="24"/>
          <w:szCs w:val="24"/>
        </w:rPr>
        <w:t xml:space="preserve"> spatial reference for the twitter data can be seen in figure 2.</w:t>
      </w:r>
    </w:p>
    <w:p w14:paraId="2323057A" w14:textId="29D2BC4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According to K2, the best package for the emotion score was the Valence Aware Dictionary and Sentiment Reasoner (VADER) </w:t>
      </w:r>
      <w:r w:rsidR="005A0AA7" w:rsidRPr="00487D92">
        <w:rPr>
          <w:rFonts w:ascii="Times New Roman" w:hAnsi="Times New Roman" w:cs="Times New Roman"/>
          <w:sz w:val="24"/>
          <w:szCs w:val="24"/>
        </w:rPr>
        <w:t>system,</w:t>
      </w:r>
      <w:r w:rsidRPr="00487D92">
        <w:rPr>
          <w:rFonts w:ascii="Times New Roman" w:hAnsi="Times New Roman" w:cs="Times New Roman"/>
          <w:sz w:val="24"/>
          <w:szCs w:val="24"/>
        </w:rPr>
        <w:t xml:space="preserve"> whose analyser parses the </w:t>
      </w:r>
      <w:r w:rsidRPr="00487D92">
        <w:rPr>
          <w:rFonts w:ascii="Times New Roman" w:hAnsi="Times New Roman" w:cs="Times New Roman"/>
          <w:sz w:val="24"/>
          <w:szCs w:val="24"/>
        </w:rPr>
        <w:lastRenderedPageBreak/>
        <w:t>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622A12A6" w14:textId="77777777" w:rsidR="008235E4" w:rsidRDefault="008235E4" w:rsidP="008235E4">
      <w:pPr>
        <w:spacing w:after="0" w:line="240" w:lineRule="auto"/>
        <w:rPr>
          <w:rFonts w:ascii="Times New Roman" w:hAnsi="Times New Roman" w:cs="Times New Roman"/>
          <w:sz w:val="24"/>
          <w:szCs w:val="24"/>
        </w:rPr>
      </w:pPr>
    </w:p>
    <w:p w14:paraId="031A43D9" w14:textId="77777777" w:rsidR="008235E4" w:rsidRDefault="008235E4" w:rsidP="008235E4">
      <w:pPr>
        <w:spacing w:after="0" w:line="240" w:lineRule="auto"/>
        <w:rPr>
          <w:rFonts w:ascii="Times New Roman" w:hAnsi="Times New Roman" w:cs="Times New Roman"/>
          <w:sz w:val="24"/>
          <w:szCs w:val="24"/>
        </w:rPr>
      </w:pPr>
    </w:p>
    <w:p w14:paraId="67990990" w14:textId="77777777" w:rsidR="001272CA" w:rsidRDefault="001272CA" w:rsidP="00A334BF">
      <w:pPr>
        <w:tabs>
          <w:tab w:val="left" w:pos="720"/>
        </w:tabs>
        <w:spacing w:after="0" w:line="24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21A991A2" w14:textId="77777777" w:rsidR="008235E4" w:rsidRDefault="008235E4" w:rsidP="008235E4">
      <w:pPr>
        <w:spacing w:after="0" w:line="240" w:lineRule="auto"/>
        <w:rPr>
          <w:rFonts w:ascii="Times New Roman" w:hAnsi="Times New Roman" w:cs="Times New Roman"/>
          <w:sz w:val="24"/>
          <w:szCs w:val="24"/>
        </w:rPr>
      </w:pPr>
    </w:p>
    <w:p w14:paraId="0144B75E" w14:textId="31377BBE" w:rsidR="008235E4" w:rsidRDefault="008235E4" w:rsidP="008235E4">
      <w:pPr>
        <w:spacing w:after="0" w:line="240" w:lineRule="auto"/>
        <w:rPr>
          <w:rFonts w:ascii="Times New Roman" w:hAnsi="Times New Roman" w:cs="Times New Roman"/>
          <w:sz w:val="24"/>
          <w:szCs w:val="24"/>
        </w:rPr>
      </w:pPr>
    </w:p>
    <w:p w14:paraId="3892EDB5" w14:textId="77777777" w:rsidR="00E820A8" w:rsidRDefault="00E820A8" w:rsidP="008235E4">
      <w:pPr>
        <w:spacing w:after="0" w:line="240" w:lineRule="auto"/>
        <w:rPr>
          <w:rFonts w:ascii="Times New Roman" w:hAnsi="Times New Roman" w:cs="Times New Roman"/>
          <w:sz w:val="24"/>
          <w:szCs w:val="24"/>
        </w:rPr>
      </w:pPr>
    </w:p>
    <w:p w14:paraId="443B4E84" w14:textId="77777777" w:rsidR="008235E4" w:rsidRDefault="008235E4" w:rsidP="008235E4">
      <w:pPr>
        <w:spacing w:after="0" w:line="240" w:lineRule="auto"/>
        <w:rPr>
          <w:rFonts w:ascii="Times New Roman" w:hAnsi="Times New Roman" w:cs="Times New Roman"/>
          <w:sz w:val="24"/>
          <w:szCs w:val="24"/>
        </w:rPr>
      </w:pPr>
    </w:p>
    <w:p w14:paraId="144B9A18" w14:textId="00925EA2" w:rsidR="00E96506" w:rsidRPr="0046195D" w:rsidRDefault="00E96506" w:rsidP="00E96506">
      <w:pPr>
        <w:tabs>
          <w:tab w:val="left" w:pos="720"/>
        </w:tabs>
        <w:spacing w:after="0" w:line="480" w:lineRule="auto"/>
        <w:ind w:firstLine="720"/>
        <w:jc w:val="center"/>
        <w:rPr>
          <w:rFonts w:ascii="Times New Roman" w:hAnsi="Times New Roman" w:cs="Times New Roman"/>
          <w:i/>
          <w:iCs/>
          <w:sz w:val="24"/>
          <w:szCs w:val="24"/>
        </w:rPr>
      </w:pPr>
      <w:r w:rsidRPr="0046195D">
        <w:rPr>
          <w:rFonts w:ascii="Times New Roman" w:hAnsi="Times New Roman" w:cs="Times New Roman"/>
          <w:i/>
          <w:iCs/>
          <w:sz w:val="24"/>
          <w:szCs w:val="24"/>
        </w:rPr>
        <w:t>Analysis</w:t>
      </w: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is able to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PostGIS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Pr="003664D8" w:rsidRDefault="00EA77F9" w:rsidP="005A0AA7">
      <w:pPr>
        <w:tabs>
          <w:tab w:val="left" w:pos="720"/>
        </w:tabs>
        <w:spacing w:after="0" w:line="480" w:lineRule="auto"/>
        <w:jc w:val="center"/>
        <w:rPr>
          <w:rFonts w:ascii="Times New Roman" w:hAnsi="Times New Roman" w:cs="Times New Roman"/>
          <w:sz w:val="24"/>
          <w:szCs w:val="24"/>
        </w:rPr>
      </w:pPr>
      <w:r w:rsidRPr="003664D8">
        <w:rPr>
          <w:rFonts w:ascii="Times New Roman" w:hAnsi="Times New Roman" w:cs="Times New Roman"/>
          <w:sz w:val="24"/>
          <w:szCs w:val="24"/>
        </w:rPr>
        <w:lastRenderedPageBreak/>
        <w:t>Bibliography</w:t>
      </w:r>
    </w:p>
    <w:p w14:paraId="4E1ADAC8" w14:textId="423204ED"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“Shapefiles of drought intensity and impact for the North American Drought Portal.” [Online]. Available: https://www1.ncdc.noaa.gov/pub/data/nidis/shapefiles/. [Accessed: 01-Aug-2019].</w:t>
      </w:r>
    </w:p>
    <w:p w14:paraId="7747FBE0"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 “Top 5 sources of big data | Artificial Intelligence | Data Science |,” 26-Nov-2017. [Online]. Available: </w:t>
      </w:r>
      <w:r w:rsidRPr="003664D8">
        <w:rPr>
          <w:rFonts w:ascii="Times New Roman" w:hAnsi="Times New Roman" w:cs="Times New Roman"/>
          <w:i/>
          <w:iCs/>
          <w:sz w:val="24"/>
          <w:szCs w:val="24"/>
        </w:rPr>
        <w:t>https://www.</w:t>
      </w:r>
      <w:bookmarkStart w:id="5" w:name="_Hlk25331094"/>
      <w:r w:rsidRPr="003664D8">
        <w:rPr>
          <w:rFonts w:ascii="Times New Roman" w:hAnsi="Times New Roman" w:cs="Times New Roman"/>
          <w:i/>
          <w:iCs/>
          <w:sz w:val="24"/>
          <w:szCs w:val="24"/>
        </w:rPr>
        <w:t>allerin</w:t>
      </w:r>
      <w:bookmarkEnd w:id="5"/>
      <w:r w:rsidRPr="003664D8">
        <w:rPr>
          <w:rFonts w:ascii="Times New Roman" w:hAnsi="Times New Roman" w:cs="Times New Roman"/>
          <w:i/>
          <w:iCs/>
          <w:sz w:val="24"/>
          <w:szCs w:val="24"/>
        </w:rPr>
        <w:t>.com/blog/top-5-sources-of-big-data.</w:t>
      </w:r>
      <w:r w:rsidRPr="003664D8">
        <w:rPr>
          <w:rFonts w:ascii="Times New Roman" w:hAnsi="Times New Roman" w:cs="Times New Roman"/>
          <w:sz w:val="24"/>
          <w:szCs w:val="24"/>
        </w:rPr>
        <w:t xml:space="preserve"> [Accessed: 26-Jul-2019].</w:t>
      </w:r>
    </w:p>
    <w:p w14:paraId="1F96BCAF" w14:textId="4D700F31" w:rsidR="007E6EDE"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C. J. Hutto, VADER Sentiment Analysis. VADER (Valence Aware Dictionary and sEntiment Reasoner) is a lexicon and rule-based sentiment analysis tool that is specifically attuned to sentiments expressed in social. 2019.</w:t>
      </w:r>
    </w:p>
    <w:p w14:paraId="5F03B51F" w14:textId="430704A4" w:rsidR="003B7C88" w:rsidRPr="003664D8" w:rsidRDefault="003B7C88" w:rsidP="0006735D">
      <w:pPr>
        <w:tabs>
          <w:tab w:val="left" w:pos="720"/>
        </w:tabs>
        <w:spacing w:after="0" w:line="480" w:lineRule="auto"/>
        <w:ind w:left="720" w:hanging="720"/>
        <w:rPr>
          <w:rFonts w:ascii="Times New Roman" w:hAnsi="Times New Roman" w:cs="Times New Roman"/>
          <w:sz w:val="24"/>
          <w:szCs w:val="24"/>
        </w:rPr>
      </w:pPr>
      <w:r w:rsidRPr="003B7C88">
        <w:rPr>
          <w:rFonts w:ascii="Times New Roman" w:hAnsi="Times New Roman" w:cs="Times New Roman"/>
          <w:sz w:val="24"/>
          <w:szCs w:val="24"/>
        </w:rPr>
        <w:t xml:space="preserve">Chen, Zhiqian, Xuchao Zhang, Arnold P. Boedihardjo, Jing Dai, and Chang-Tien Lu. 2017. “Multimodal Storytelling via Generative Adversarial Imitation Learning.” </w:t>
      </w:r>
      <w:r w:rsidRPr="003B7C88">
        <w:rPr>
          <w:rFonts w:ascii="Times New Roman" w:hAnsi="Times New Roman" w:cs="Times New Roman"/>
          <w:i/>
          <w:iCs/>
          <w:sz w:val="24"/>
          <w:szCs w:val="24"/>
        </w:rPr>
        <w:t>ArXiv:1712.01455 [Cs]</w:t>
      </w:r>
      <w:r w:rsidRPr="003B7C88">
        <w:rPr>
          <w:rFonts w:ascii="Times New Roman" w:hAnsi="Times New Roman" w:cs="Times New Roman"/>
          <w:sz w:val="24"/>
          <w:szCs w:val="24"/>
        </w:rPr>
        <w:t xml:space="preserve">, December. </w:t>
      </w:r>
      <w:hyperlink r:id="rId27" w:history="1">
        <w:r w:rsidRPr="003B7C88">
          <w:rPr>
            <w:rStyle w:val="Hyperlink"/>
            <w:rFonts w:ascii="Times New Roman" w:hAnsi="Times New Roman" w:cs="Times New Roman"/>
            <w:sz w:val="24"/>
            <w:szCs w:val="24"/>
          </w:rPr>
          <w:t>http://arxiv.org/abs/1712.01455</w:t>
        </w:r>
      </w:hyperlink>
      <w:r w:rsidRPr="003B7C88">
        <w:rPr>
          <w:rFonts w:ascii="Times New Roman" w:hAnsi="Times New Roman" w:cs="Times New Roman"/>
          <w:sz w:val="24"/>
          <w:szCs w:val="24"/>
        </w:rPr>
        <w:t>.</w:t>
      </w:r>
    </w:p>
    <w:p w14:paraId="74D1463C"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D. Kumar, N. Ramakrishnan, R. F. Helm and M. Potts, “Algorithm for storytelling”, in </w:t>
      </w:r>
      <w:r w:rsidRPr="003664D8">
        <w:rPr>
          <w:rFonts w:ascii="Times New Roman" w:hAnsi="Times New Roman" w:cs="Times New Roman"/>
          <w:i/>
          <w:iCs/>
          <w:sz w:val="24"/>
          <w:szCs w:val="24"/>
        </w:rPr>
        <w:t>IEEE Transactions on Knowledge and Data Engineering</w:t>
      </w:r>
      <w:r w:rsidRPr="003664D8">
        <w:rPr>
          <w:rFonts w:ascii="Times New Roman" w:hAnsi="Times New Roman" w:cs="Times New Roman"/>
          <w:sz w:val="24"/>
          <w:szCs w:val="24"/>
        </w:rPr>
        <w:t>, 2008, Volume 20 Issue</w:t>
      </w:r>
    </w:p>
    <w:p w14:paraId="1B8062A3"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D. Lu, P. Mausel, E. Brondízio, and E. Moran. 2004. Change detection techniques. </w:t>
      </w:r>
      <w:r w:rsidRPr="003664D8">
        <w:rPr>
          <w:rFonts w:ascii="Times New Roman" w:hAnsi="Times New Roman" w:cs="Times New Roman"/>
          <w:i/>
          <w:iCs/>
          <w:sz w:val="24"/>
          <w:szCs w:val="24"/>
        </w:rPr>
        <w:t>International Journal of Remote Sensing</w:t>
      </w:r>
      <w:r w:rsidRPr="003664D8">
        <w:rPr>
          <w:rFonts w:ascii="Times New Roman" w:hAnsi="Times New Roman" w:cs="Times New Roman"/>
          <w:sz w:val="24"/>
          <w:szCs w:val="24"/>
        </w:rPr>
        <w:t xml:space="preserve"> 25, 12 (June 2004), 2365–2401. doi:http://dx.doi.org/10.1080/0143116031000139863 </w:t>
      </w:r>
    </w:p>
    <w:p w14:paraId="2754BDFD" w14:textId="0A89E446" w:rsidR="007E6EDE"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Deept Kumar, Naren Ramakrishnan, Richard F. Helm, and Malcolm Potts. 2008. </w:t>
      </w:r>
      <w:r w:rsidRPr="003664D8">
        <w:rPr>
          <w:rFonts w:ascii="Times New Roman" w:hAnsi="Times New Roman" w:cs="Times New Roman"/>
          <w:i/>
          <w:iCs/>
          <w:sz w:val="24"/>
          <w:szCs w:val="24"/>
        </w:rPr>
        <w:t>Algorithms for Storytelling. IEEE TKDE20</w:t>
      </w:r>
      <w:r w:rsidRPr="003664D8">
        <w:rPr>
          <w:rFonts w:ascii="Times New Roman" w:hAnsi="Times New Roman" w:cs="Times New Roman"/>
          <w:sz w:val="24"/>
          <w:szCs w:val="24"/>
        </w:rPr>
        <w:t>, 6 (2 2008), 736–751.doi:http://dx.doi.org/10.1145/1188913.1188915</w:t>
      </w:r>
    </w:p>
    <w:p w14:paraId="6706FC5D" w14:textId="77777777" w:rsidR="007A4987" w:rsidRPr="003664D8" w:rsidRDefault="007A4987" w:rsidP="0006735D">
      <w:pPr>
        <w:tabs>
          <w:tab w:val="left" w:pos="720"/>
        </w:tabs>
        <w:spacing w:after="0" w:line="480" w:lineRule="auto"/>
        <w:ind w:left="720" w:hanging="720"/>
        <w:rPr>
          <w:rFonts w:ascii="Times New Roman" w:hAnsi="Times New Roman" w:cs="Times New Roman"/>
          <w:sz w:val="24"/>
          <w:szCs w:val="24"/>
        </w:rPr>
      </w:pPr>
    </w:p>
    <w:p w14:paraId="1E157B52" w14:textId="4866A66B" w:rsidR="00314FF6" w:rsidRPr="003664D8" w:rsidRDefault="00C10C8C"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Egenhofer, Max J., and John Herring. "Categorizing binary topological relations between regions, lines, and points in geographic databases." </w:t>
      </w:r>
      <w:r w:rsidRPr="003664D8">
        <w:rPr>
          <w:rFonts w:ascii="Times New Roman" w:hAnsi="Times New Roman" w:cs="Times New Roman"/>
          <w:i/>
          <w:iCs/>
          <w:sz w:val="24"/>
          <w:szCs w:val="24"/>
        </w:rPr>
        <w:t>The</w:t>
      </w:r>
      <w:r w:rsidRPr="003664D8">
        <w:rPr>
          <w:rFonts w:ascii="Times New Roman" w:hAnsi="Times New Roman" w:cs="Times New Roman"/>
          <w:sz w:val="24"/>
          <w:szCs w:val="24"/>
        </w:rPr>
        <w:t xml:space="preserve"> 9, no. 94-1 (1990): 76.</w:t>
      </w:r>
    </w:p>
    <w:p w14:paraId="7909644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Geomenke, “How Accurate is the GPS on my Smart Phone? (Part 2),” </w:t>
      </w:r>
      <w:r w:rsidRPr="003664D8">
        <w:rPr>
          <w:rFonts w:ascii="Times New Roman" w:hAnsi="Times New Roman" w:cs="Times New Roman"/>
          <w:i/>
          <w:iCs/>
          <w:sz w:val="24"/>
          <w:szCs w:val="24"/>
        </w:rPr>
        <w:t>Community Health Maps</w:t>
      </w:r>
      <w:r w:rsidRPr="003664D8">
        <w:rPr>
          <w:rFonts w:ascii="Times New Roman" w:hAnsi="Times New Roman" w:cs="Times New Roman"/>
          <w:sz w:val="24"/>
          <w:szCs w:val="24"/>
        </w:rPr>
        <w:t>, 07-Jul-2014. .</w:t>
      </w:r>
    </w:p>
    <w:p w14:paraId="78590208"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J. Im and J. Jensen. 2005. “A change detection model based on neighborhood correlation image analysis and decision tree classification.”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99, 3 (2005), 326–340. doi:http://dx.doi.org/10.1016/j.rse.2005.09.008 </w:t>
      </w:r>
    </w:p>
    <w:p w14:paraId="09AFF20F"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J. Thatcher, “Big Data, Big Questions| Living on Fumes: Digital Footprints, Data Fumes, and the Limitations of Spatial Big Data,” </w:t>
      </w:r>
      <w:r w:rsidRPr="003664D8">
        <w:rPr>
          <w:rFonts w:ascii="Times New Roman" w:hAnsi="Times New Roman" w:cs="Times New Roman"/>
          <w:i/>
          <w:iCs/>
          <w:sz w:val="24"/>
          <w:szCs w:val="24"/>
        </w:rPr>
        <w:t>International Journal of Communication</w:t>
      </w:r>
      <w:r w:rsidRPr="003664D8">
        <w:rPr>
          <w:rFonts w:ascii="Times New Roman" w:hAnsi="Times New Roman" w:cs="Times New Roman"/>
          <w:sz w:val="24"/>
          <w:szCs w:val="24"/>
        </w:rPr>
        <w:t>, vol. 8, no. 0, p. 19, Jun. 2014.</w:t>
      </w:r>
    </w:p>
    <w:p w14:paraId="5A4983C3" w14:textId="23671959" w:rsidR="00F85F42" w:rsidRPr="00F85F42" w:rsidRDefault="00F85F42" w:rsidP="00F85F42">
      <w:pPr>
        <w:tabs>
          <w:tab w:val="left" w:pos="720"/>
        </w:tabs>
        <w:spacing w:after="0" w:line="480" w:lineRule="auto"/>
        <w:ind w:left="720" w:hanging="720"/>
        <w:rPr>
          <w:rFonts w:ascii="Times New Roman" w:hAnsi="Times New Roman" w:cs="Times New Roman"/>
          <w:sz w:val="24"/>
          <w:szCs w:val="24"/>
        </w:rPr>
      </w:pPr>
      <w:r w:rsidRPr="00F85F42">
        <w:rPr>
          <w:rFonts w:ascii="Times New Roman" w:hAnsi="Times New Roman" w:cs="Times New Roman"/>
          <w:sz w:val="24"/>
          <w:szCs w:val="24"/>
        </w:rPr>
        <w:t>Madhavan, Jayant, Sreeram Balakrishnan, Kathryn Brisbin, Hector Gonzalez, Nitin Gupta, Alon Halevy, Karen Jacqmin-adams, et al. n.d.</w:t>
      </w:r>
      <w:r>
        <w:rPr>
          <w:rFonts w:ascii="Times New Roman" w:hAnsi="Times New Roman" w:cs="Times New Roman"/>
          <w:sz w:val="24"/>
          <w:szCs w:val="24"/>
        </w:rPr>
        <w:t xml:space="preserve"> 2013</w:t>
      </w:r>
      <w:r w:rsidRPr="00F85F42">
        <w:rPr>
          <w:rFonts w:ascii="Times New Roman" w:hAnsi="Times New Roman" w:cs="Times New Roman"/>
          <w:sz w:val="24"/>
          <w:szCs w:val="24"/>
        </w:rPr>
        <w:t xml:space="preserve"> </w:t>
      </w:r>
      <w:r w:rsidRPr="00F85F42">
        <w:rPr>
          <w:rFonts w:ascii="Times New Roman" w:hAnsi="Times New Roman" w:cs="Times New Roman"/>
          <w:i/>
          <w:iCs/>
          <w:sz w:val="24"/>
          <w:szCs w:val="24"/>
        </w:rPr>
        <w:t>Big Data Storytelling through Interactive Maps</w:t>
      </w:r>
      <w:r w:rsidRPr="00F85F42">
        <w:rPr>
          <w:rFonts w:ascii="Times New Roman" w:hAnsi="Times New Roman" w:cs="Times New Roman"/>
          <w:sz w:val="24"/>
          <w:szCs w:val="24"/>
        </w:rPr>
        <w:t>.</w:t>
      </w:r>
      <w:r>
        <w:rPr>
          <w:rFonts w:ascii="Times New Roman" w:hAnsi="Times New Roman" w:cs="Times New Roman"/>
          <w:sz w:val="24"/>
          <w:szCs w:val="24"/>
        </w:rPr>
        <w:t xml:space="preserve"> </w:t>
      </w:r>
      <w:r w:rsidRPr="00F85F42">
        <w:rPr>
          <w:rFonts w:ascii="Times New Roman" w:hAnsi="Times New Roman" w:cs="Times New Roman"/>
          <w:sz w:val="24"/>
          <w:szCs w:val="24"/>
        </w:rPr>
        <w:t>https://ai.google/research/pubs/pub39959/</w:t>
      </w:r>
    </w:p>
    <w:p w14:paraId="0A351D5B" w14:textId="403916C1" w:rsidR="006F39F6" w:rsidRPr="003664D8" w:rsidRDefault="006F39F6" w:rsidP="00963EE6">
      <w:pPr>
        <w:tabs>
          <w:tab w:val="left" w:pos="720"/>
        </w:tabs>
        <w:spacing w:after="0" w:line="480" w:lineRule="auto"/>
        <w:ind w:left="720" w:hanging="720"/>
        <w:rPr>
          <w:rFonts w:ascii="Times New Roman" w:hAnsi="Times New Roman" w:cs="Times New Roman"/>
          <w:sz w:val="24"/>
          <w:szCs w:val="24"/>
        </w:rPr>
      </w:pPr>
      <w:r w:rsidRPr="006F39F6">
        <w:rPr>
          <w:rFonts w:ascii="Times New Roman" w:hAnsi="Times New Roman" w:cs="Times New Roman"/>
          <w:sz w:val="24"/>
          <w:szCs w:val="24"/>
        </w:rPr>
        <w:t xml:space="preserve">Jin, Suming, Limin Yang, Patrick Danielson, Collin Homer, Joyce Fry, and George Xian. 2013. “A Comprehensive Change Detection Method for Updating the National Land Cover Database to circa 2011.” </w:t>
      </w:r>
      <w:r w:rsidRPr="006F39F6">
        <w:rPr>
          <w:rFonts w:ascii="Times New Roman" w:hAnsi="Times New Roman" w:cs="Times New Roman"/>
          <w:i/>
          <w:iCs/>
          <w:sz w:val="24"/>
          <w:szCs w:val="24"/>
        </w:rPr>
        <w:t>Remote Sensing of Environment</w:t>
      </w:r>
      <w:r w:rsidRPr="006F39F6">
        <w:rPr>
          <w:rFonts w:ascii="Times New Roman" w:hAnsi="Times New Roman" w:cs="Times New Roman"/>
          <w:sz w:val="24"/>
          <w:szCs w:val="24"/>
        </w:rPr>
        <w:t xml:space="preserve"> 132 (May): 159–75. </w:t>
      </w:r>
      <w:hyperlink r:id="rId28" w:history="1">
        <w:r w:rsidRPr="006F39F6">
          <w:rPr>
            <w:rStyle w:val="Hyperlink"/>
            <w:rFonts w:ascii="Times New Roman" w:hAnsi="Times New Roman" w:cs="Times New Roman"/>
            <w:color w:val="auto"/>
            <w:sz w:val="24"/>
            <w:szCs w:val="24"/>
          </w:rPr>
          <w:t>https://doi.org/10.1016/j.rse.2013.01.012</w:t>
        </w:r>
      </w:hyperlink>
      <w:r w:rsidRPr="006F39F6">
        <w:rPr>
          <w:rFonts w:ascii="Times New Roman" w:hAnsi="Times New Roman" w:cs="Times New Roman"/>
          <w:sz w:val="24"/>
          <w:szCs w:val="24"/>
        </w:rPr>
        <w:t>.</w:t>
      </w:r>
    </w:p>
    <w:p w14:paraId="35119083" w14:textId="120C58B3" w:rsidR="007E6EDE"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K. Elgarroussi, S. Wang, R. Banerjee, and C. F. Eick, “Aconcagua: A Novel Spatiotemporal Emotion Change Analysis Framework,” in </w:t>
      </w:r>
      <w:r w:rsidRPr="003664D8">
        <w:rPr>
          <w:rFonts w:ascii="Times New Roman" w:hAnsi="Times New Roman" w:cs="Times New Roman"/>
          <w:i/>
          <w:iCs/>
          <w:sz w:val="24"/>
          <w:szCs w:val="24"/>
        </w:rPr>
        <w:t>Proceedings of the 2Nd ACM SIGSPATIAL International Workshop on AI for Geographic Knowledge Discovery</w:t>
      </w:r>
      <w:r w:rsidRPr="003664D8">
        <w:rPr>
          <w:rFonts w:ascii="Times New Roman" w:hAnsi="Times New Roman" w:cs="Times New Roman"/>
          <w:sz w:val="24"/>
          <w:szCs w:val="24"/>
        </w:rPr>
        <w:t>, New York, NY, USA, 2018, pp. 54–61.</w:t>
      </w:r>
    </w:p>
    <w:p w14:paraId="7EB3877E" w14:textId="77777777" w:rsidR="007A4987" w:rsidRPr="003664D8" w:rsidRDefault="007A4987" w:rsidP="0006735D">
      <w:pPr>
        <w:tabs>
          <w:tab w:val="left" w:pos="720"/>
        </w:tabs>
        <w:spacing w:after="0" w:line="480" w:lineRule="auto"/>
        <w:ind w:left="720" w:hanging="720"/>
        <w:rPr>
          <w:rFonts w:ascii="Times New Roman" w:hAnsi="Times New Roman" w:cs="Times New Roman"/>
          <w:sz w:val="24"/>
          <w:szCs w:val="24"/>
        </w:rPr>
      </w:pPr>
    </w:p>
    <w:p w14:paraId="7DE1D46B"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L. D. Vocht, C. Beecks, R. Verborgh, T. Seidl, E. Mannens and Rik Van De Walle, “Improving Semantic Relatedness in Paths for Storytelling with Linked Data on the Web”, in </w:t>
      </w:r>
      <w:r w:rsidRPr="003664D8">
        <w:rPr>
          <w:rFonts w:ascii="Times New Roman" w:hAnsi="Times New Roman" w:cs="Times New Roman"/>
          <w:i/>
          <w:iCs/>
          <w:sz w:val="24"/>
          <w:szCs w:val="24"/>
        </w:rPr>
        <w:t>Revised Selected Papers of the ESWC 2015 Satellite Events on The Semantic Web: ESWC 2015 Satellite Events</w:t>
      </w:r>
      <w:r w:rsidRPr="003664D8">
        <w:rPr>
          <w:rFonts w:ascii="Times New Roman" w:hAnsi="Times New Roman" w:cs="Times New Roman"/>
          <w:sz w:val="24"/>
          <w:szCs w:val="24"/>
        </w:rPr>
        <w:t>, May 31-June 04, 2015.</w:t>
      </w:r>
    </w:p>
    <w:p w14:paraId="5B9EFD1D"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M. Shahriar Hossain1, Patrick Butler1, Arnold P. Boedihardjo2, Naren Ramakrishnan, “Storytelling in Entity Networks to Support Intelligence Analysts,” </w:t>
      </w:r>
      <w:r w:rsidRPr="003664D8">
        <w:rPr>
          <w:rFonts w:ascii="Times New Roman" w:hAnsi="Times New Roman" w:cs="Times New Roman"/>
          <w:i/>
          <w:iCs/>
          <w:sz w:val="24"/>
          <w:szCs w:val="24"/>
        </w:rPr>
        <w:t>KDD '12 Proceedings of the 18th ACM SIGKDD international conference on Knowledge discovery and data mining</w:t>
      </w:r>
      <w:r w:rsidRPr="003664D8">
        <w:rPr>
          <w:rFonts w:ascii="Times New Roman" w:hAnsi="Times New Roman" w:cs="Times New Roman"/>
          <w:sz w:val="24"/>
          <w:szCs w:val="24"/>
        </w:rPr>
        <w:t>, Pages 1375-1383 ,Beijing, China , August 12 - 16, 2012</w:t>
      </w:r>
    </w:p>
    <w:p w14:paraId="7D611F44" w14:textId="2580B4F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Merrill K. Ridd and Jiajun Liu. 1998. A Comparison of Four Algorithms for Change Detection in an Urban Environment.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63, 2 (1998), 95–100. doi:http://dx.doi.org/10.1016/s0034-4257(97)00112-0 </w:t>
      </w:r>
    </w:p>
    <w:p w14:paraId="55AB2060" w14:textId="3235C49D" w:rsidR="00AA1B72" w:rsidRPr="003664D8" w:rsidRDefault="00AA1B72"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Minu, S., and Amba Shetty. 2015. “A Comparative Study of Image Change Detection Algorithms in MATLAB.” Aquatic Procedia, INTERNATIONAL CONFERENCE ON WATER RESOURCES, COASTAL AND OCEAN ENGINEERING (ICWRCOE’15), 4 (January): 1366–73. https://doi.org/10.1016/j.aqpro.2015.02.177.</w:t>
      </w:r>
    </w:p>
    <w:p w14:paraId="11F97CD3"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N. Ramakrishnan, D. Kumar, B. Mishra, M. Potts and R. R. Helm, Turning “CARTwheels: an alternating algorithm for mining redescriptions”, in </w:t>
      </w:r>
      <w:r w:rsidRPr="003664D8">
        <w:rPr>
          <w:rFonts w:ascii="Times New Roman" w:hAnsi="Times New Roman" w:cs="Times New Roman"/>
          <w:i/>
          <w:iCs/>
          <w:sz w:val="24"/>
          <w:szCs w:val="24"/>
        </w:rPr>
        <w:t>Knowledge Discovery and Data Mining</w:t>
      </w:r>
      <w:r w:rsidRPr="003664D8">
        <w:rPr>
          <w:rFonts w:ascii="Times New Roman" w:hAnsi="Times New Roman" w:cs="Times New Roman"/>
          <w:sz w:val="24"/>
          <w:szCs w:val="24"/>
        </w:rPr>
        <w:t>, 2004, pp. 266-275.</w:t>
      </w:r>
    </w:p>
    <w:p w14:paraId="2B366DB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 Banerjee, K. Elgarroussi, S. Wang, A. Talari, Y. Zhang, and C. F. Eick, “K2: A Novel Data Analysis Framework to Understand US Emotions in Space and Time,” </w:t>
      </w:r>
      <w:r w:rsidRPr="003664D8">
        <w:rPr>
          <w:rFonts w:ascii="Times New Roman" w:hAnsi="Times New Roman" w:cs="Times New Roman"/>
          <w:i/>
          <w:iCs/>
          <w:sz w:val="24"/>
          <w:szCs w:val="24"/>
        </w:rPr>
        <w:t>Int. J. Semantic Computing</w:t>
      </w:r>
      <w:r w:rsidRPr="003664D8">
        <w:rPr>
          <w:rFonts w:ascii="Times New Roman" w:hAnsi="Times New Roman" w:cs="Times New Roman"/>
          <w:sz w:val="24"/>
          <w:szCs w:val="24"/>
        </w:rPr>
        <w:t>, vol. 13, no. 01, pp. 111–133, Mar. 2019.</w:t>
      </w:r>
    </w:p>
    <w:p w14:paraId="621BCEC2"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R. D. Santos, S. Shah, F. Chen, A. Boedihardjo, Chang-Tien Lu, N. Ramakrishnan, “Forecasting location-based events with spatio-temporal storytelling”, in </w:t>
      </w:r>
      <w:r w:rsidRPr="003664D8">
        <w:rPr>
          <w:rFonts w:ascii="Times New Roman" w:hAnsi="Times New Roman" w:cs="Times New Roman"/>
          <w:i/>
          <w:iCs/>
          <w:sz w:val="24"/>
          <w:szCs w:val="24"/>
        </w:rPr>
        <w:t>Proceedings of the 7th ACM SIGSPATIAL International Workshop on Location-Based Social Networks</w:t>
      </w:r>
      <w:r w:rsidRPr="003664D8">
        <w:rPr>
          <w:rFonts w:ascii="Times New Roman" w:hAnsi="Times New Roman" w:cs="Times New Roman"/>
          <w:sz w:val="24"/>
          <w:szCs w:val="24"/>
        </w:rPr>
        <w:t>, pp. 13-22, November 04-04, 2014, Dallas/Fort Worth, Texas.</w:t>
      </w:r>
    </w:p>
    <w:p w14:paraId="5FD7DB0A"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 F. Dos Santos, S. Shah, F. Chen, A. Boedi-hardjo, P. Butler, C.T. Lu and N. Ramakrishnan, "Spatiotemporal storytelling on twitter", </w:t>
      </w:r>
      <w:r w:rsidRPr="003664D8">
        <w:rPr>
          <w:rFonts w:ascii="Times New Roman" w:hAnsi="Times New Roman" w:cs="Times New Roman"/>
          <w:i/>
          <w:iCs/>
          <w:sz w:val="24"/>
          <w:szCs w:val="24"/>
        </w:rPr>
        <w:t>Virginia Tech Computer Science Technical Report</w:t>
      </w:r>
      <w:r w:rsidRPr="003664D8">
        <w:rPr>
          <w:rFonts w:ascii="Times New Roman" w:hAnsi="Times New Roman" w:cs="Times New Roman"/>
          <w:sz w:val="24"/>
          <w:szCs w:val="24"/>
        </w:rPr>
        <w:t>, 2015, [online] Available: http://vtechworks.lib.vt.edu/handle/10919/24701.</w:t>
      </w:r>
    </w:p>
    <w:p w14:paraId="76FB046B" w14:textId="376F8791"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Raimundo F. Dos Santos, Jr. , Arnold Boedihardjo , Sumit Shah , Feng Chen , Chang-Tien Lu , Naren Ramakrishnan, “The big data of violent events: algorithms for association analysis using spatio-temporal storytelling,” </w:t>
      </w:r>
      <w:r w:rsidRPr="003664D8">
        <w:rPr>
          <w:rFonts w:ascii="Times New Roman" w:hAnsi="Times New Roman" w:cs="Times New Roman"/>
          <w:i/>
          <w:iCs/>
          <w:sz w:val="24"/>
          <w:szCs w:val="24"/>
        </w:rPr>
        <w:t>Geoinformatica</w:t>
      </w:r>
      <w:r w:rsidRPr="003664D8">
        <w:rPr>
          <w:rFonts w:ascii="Times New Roman" w:hAnsi="Times New Roman" w:cs="Times New Roman"/>
          <w:sz w:val="24"/>
          <w:szCs w:val="24"/>
        </w:rPr>
        <w:t>, v.20 n.4, p.879-921, October 2016</w:t>
      </w:r>
    </w:p>
    <w:p w14:paraId="4CB08883" w14:textId="60F6909D" w:rsidR="00E55C8F" w:rsidRPr="003664D8" w:rsidRDefault="00E55C8F"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Ridd, Merrill K, and Jiajun Liu. 1998. “A Comparison of Four Algorithms for Change Detection in an Urban Environment.” Remote Sensing of Environment 63 (2): 95–100. https://doi.org/10.1016/S0034-4257(97)00112-0.</w:t>
      </w:r>
    </w:p>
    <w:p w14:paraId="16E56B65"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Robertson, Colin, Trisalyn A. Nelson, Barry Boots, and Michael A. Wulder. 2007. “STAMP: Spatial–Temporal Analysis of Moving Polygons.” </w:t>
      </w:r>
      <w:r w:rsidRPr="003664D8">
        <w:rPr>
          <w:rFonts w:ascii="Times New Roman" w:hAnsi="Times New Roman" w:cs="Times New Roman"/>
          <w:i/>
          <w:iCs/>
          <w:sz w:val="24"/>
          <w:szCs w:val="24"/>
        </w:rPr>
        <w:t>Journal of Geographical Systems</w:t>
      </w:r>
      <w:r w:rsidRPr="003664D8">
        <w:rPr>
          <w:rFonts w:ascii="Times New Roman" w:hAnsi="Times New Roman" w:cs="Times New Roman"/>
          <w:sz w:val="24"/>
          <w:szCs w:val="24"/>
        </w:rPr>
        <w:t xml:space="preserve"> 9 (3): 207–27. </w:t>
      </w:r>
      <w:hyperlink r:id="rId29" w:history="1">
        <w:r w:rsidRPr="003664D8">
          <w:rPr>
            <w:rStyle w:val="Hyperlink"/>
            <w:rFonts w:ascii="Times New Roman" w:hAnsi="Times New Roman" w:cs="Times New Roman"/>
            <w:color w:val="auto"/>
            <w:sz w:val="24"/>
            <w:szCs w:val="24"/>
          </w:rPr>
          <w:t>https://doi.org/10.1007/s10109-007-0044-2</w:t>
        </w:r>
      </w:hyperlink>
      <w:r w:rsidRPr="003664D8">
        <w:rPr>
          <w:rFonts w:ascii="Times New Roman" w:hAnsi="Times New Roman" w:cs="Times New Roman"/>
          <w:sz w:val="24"/>
          <w:szCs w:val="24"/>
        </w:rPr>
        <w:t>.</w:t>
      </w:r>
    </w:p>
    <w:p w14:paraId="7A55B22B"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S. Minu and Amba Shetty. 2015. A Comparative Study of Image Change Detection Algorithms in MATLAB. </w:t>
      </w:r>
      <w:r w:rsidRPr="003664D8">
        <w:rPr>
          <w:rFonts w:ascii="Times New Roman" w:hAnsi="Times New Roman" w:cs="Times New Roman"/>
          <w:i/>
          <w:iCs/>
          <w:sz w:val="24"/>
          <w:szCs w:val="24"/>
        </w:rPr>
        <w:t>Aquatic Procedia</w:t>
      </w:r>
      <w:r w:rsidRPr="003664D8">
        <w:rPr>
          <w:rFonts w:ascii="Times New Roman" w:hAnsi="Times New Roman" w:cs="Times New Roman"/>
          <w:sz w:val="24"/>
          <w:szCs w:val="24"/>
        </w:rPr>
        <w:t xml:space="preserve"> 4 (March 2015), 1366–1373. doi:http://dx.doi.org/10.1016/j.aqpro.2015.02.177 </w:t>
      </w:r>
    </w:p>
    <w:p w14:paraId="44A1097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Suming Jin, Limin Yang, Patrick Danielson, Collin Homer, Joyce Fry, and George Xian. 2013. “A comprehensive change detection method for updating the National Land Cover Database to circa 2011.”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132 (May 2013), 159–175. doi:http://dx.doi.org/10.1016/j.rse.2013.01.012 </w:t>
      </w:r>
    </w:p>
    <w:p w14:paraId="70F4FF28"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W. Wang, Lu Chen, K. Thirunarayan, and Amit P. Sheth, Harnessing Twitter "Big Data" for Automatic Emotion Identifcation, in </w:t>
      </w:r>
      <w:r w:rsidRPr="003664D8">
        <w:rPr>
          <w:rFonts w:ascii="Times New Roman" w:hAnsi="Times New Roman" w:cs="Times New Roman"/>
          <w:i/>
          <w:iCs/>
          <w:sz w:val="24"/>
          <w:szCs w:val="24"/>
        </w:rPr>
        <w:t>Proc. of the IEEE 2012 International Conference on Privacy, Security, Risk and Trust and 2012 International Conference on Social Computing</w:t>
      </w:r>
      <w:r w:rsidRPr="003664D8">
        <w:rPr>
          <w:rFonts w:ascii="Times New Roman" w:hAnsi="Times New Roman" w:cs="Times New Roman"/>
          <w:sz w:val="24"/>
          <w:szCs w:val="24"/>
        </w:rPr>
        <w:t>.</w:t>
      </w:r>
    </w:p>
    <w:p w14:paraId="01ED9513" w14:textId="2EC4E88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W. Z.-M.-L. I. for the S. S. Person, “Geotagged Twitter posts from the United States: A tweet collection to investigate representativeness,” Jan. 2016.</w:t>
      </w:r>
    </w:p>
    <w:p w14:paraId="2D0A146A" w14:textId="7966D85E" w:rsidR="007E6EDE" w:rsidRPr="003664D8" w:rsidRDefault="0005499A" w:rsidP="0006735D">
      <w:pPr>
        <w:tabs>
          <w:tab w:val="left" w:pos="720"/>
        </w:tabs>
        <w:spacing w:after="0" w:line="480" w:lineRule="auto"/>
        <w:ind w:left="720" w:hanging="720"/>
        <w:rPr>
          <w:rFonts w:ascii="Times New Roman" w:hAnsi="Times New Roman" w:cs="Times New Roman"/>
          <w:sz w:val="24"/>
          <w:szCs w:val="24"/>
        </w:rPr>
      </w:pPr>
      <w:r w:rsidRPr="0005499A">
        <w:rPr>
          <w:rFonts w:ascii="Times New Roman" w:hAnsi="Times New Roman" w:cs="Times New Roman"/>
          <w:sz w:val="24"/>
          <w:szCs w:val="24"/>
        </w:rPr>
        <w:t xml:space="preserve">Wu, Qiang, Fatima Merchant, and Kenneth Castleman. 2010. </w:t>
      </w:r>
      <w:r w:rsidRPr="0005499A">
        <w:rPr>
          <w:rFonts w:ascii="Times New Roman" w:hAnsi="Times New Roman" w:cs="Times New Roman"/>
          <w:i/>
          <w:iCs/>
          <w:sz w:val="24"/>
          <w:szCs w:val="24"/>
        </w:rPr>
        <w:t>Microscope Image Processing</w:t>
      </w:r>
      <w:r w:rsidRPr="0005499A">
        <w:rPr>
          <w:rFonts w:ascii="Times New Roman" w:hAnsi="Times New Roman" w:cs="Times New Roman"/>
          <w:sz w:val="24"/>
          <w:szCs w:val="24"/>
        </w:rPr>
        <w:t xml:space="preserve">. </w:t>
      </w:r>
      <w:r w:rsidRPr="003664D8">
        <w:rPr>
          <w:rFonts w:ascii="Times New Roman" w:hAnsi="Times New Roman" w:cs="Times New Roman"/>
          <w:sz w:val="24"/>
          <w:szCs w:val="24"/>
        </w:rPr>
        <w:t xml:space="preserve">195 – 202. </w:t>
      </w:r>
      <w:r w:rsidRPr="0005499A">
        <w:rPr>
          <w:rFonts w:ascii="Times New Roman" w:hAnsi="Times New Roman" w:cs="Times New Roman"/>
          <w:sz w:val="24"/>
          <w:szCs w:val="24"/>
        </w:rPr>
        <w:t>Elsevier.</w:t>
      </w:r>
    </w:p>
    <w:p w14:paraId="127CB0FA"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X. Huang, A. An, and N. Cercone, “Comparison of Interestingness Functions for Learning Web Usage Patterns,” in </w:t>
      </w:r>
      <w:r w:rsidRPr="003664D8">
        <w:rPr>
          <w:rFonts w:ascii="Times New Roman" w:hAnsi="Times New Roman" w:cs="Times New Roman"/>
          <w:i/>
          <w:iCs/>
          <w:sz w:val="24"/>
          <w:szCs w:val="24"/>
        </w:rPr>
        <w:t>Proceedings of the Eleventh International Conference on Information and Knowledge Management</w:t>
      </w:r>
      <w:r w:rsidRPr="003664D8">
        <w:rPr>
          <w:rFonts w:ascii="Times New Roman" w:hAnsi="Times New Roman" w:cs="Times New Roman"/>
          <w:sz w:val="24"/>
          <w:szCs w:val="24"/>
        </w:rPr>
        <w:t>, New York, NY, USA, 2002, pp. 617–620.</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layer = shp.GetLayer()</w:t>
      </w:r>
    </w:p>
    <w:p w14:paraId="3AC051CC" w14:textId="77777777" w:rsidR="00551F18" w:rsidRDefault="00551F18" w:rsidP="00551F18">
      <w:pPr>
        <w:pStyle w:val="HTMLPreformatted"/>
        <w:spacing w:line="300" w:lineRule="auto"/>
      </w:pPr>
      <w:r>
        <w:t>spatialRef = layer.GetSpatialRef()</w:t>
      </w:r>
    </w:p>
    <w:p w14:paraId="7F0ED38D" w14:textId="77777777" w:rsidR="00551F18" w:rsidRDefault="00551F18" w:rsidP="00551F18">
      <w:pPr>
        <w:pStyle w:val="HTMLPreformatted"/>
        <w:spacing w:line="300" w:lineRule="auto"/>
      </w:pPr>
      <w:r>
        <w:rPr>
          <w:color w:val="0000AA"/>
        </w:rPr>
        <w:t>print</w:t>
      </w:r>
      <w:r>
        <w:t xml:space="preserve"> (spatialRef)</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r>
        <w:t>layerDefinition = layer.GetLayerDefn()</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"Name,Type,Width,Precision"</w:t>
      </w:r>
      <w:r>
        <w:t>)</w:t>
      </w:r>
    </w:p>
    <w:p w14:paraId="524DAE2F" w14:textId="77777777" w:rsidR="00551F18" w:rsidRDefault="00551F18" w:rsidP="00551F18">
      <w:pPr>
        <w:pStyle w:val="HTMLPreformatted"/>
        <w:spacing w:line="300" w:lineRule="auto"/>
      </w:pPr>
      <w:r>
        <w:rPr>
          <w:color w:val="0000AA"/>
        </w:rPr>
        <w:t>for</w:t>
      </w:r>
      <w:r>
        <w:t xml:space="preserve"> i </w:t>
      </w:r>
      <w:r>
        <w:rPr>
          <w:color w:val="0000AA"/>
        </w:rPr>
        <w:t>in</w:t>
      </w:r>
      <w:r>
        <w:t xml:space="preserve"> </w:t>
      </w:r>
      <w:r>
        <w:rPr>
          <w:color w:val="00AAAA"/>
        </w:rPr>
        <w:t>range</w:t>
      </w:r>
      <w:r>
        <w:t>(layerDefinition.GetFieldCount()):</w:t>
      </w:r>
    </w:p>
    <w:p w14:paraId="09201765" w14:textId="77777777" w:rsidR="00551F18" w:rsidRDefault="00551F18" w:rsidP="00551F18">
      <w:pPr>
        <w:pStyle w:val="HTMLPreformatted"/>
        <w:spacing w:line="300" w:lineRule="auto"/>
      </w:pPr>
      <w:r>
        <w:t xml:space="preserve">    fieldName =  layerDefinition.GetFieldDefn(i).GetName()</w:t>
      </w:r>
    </w:p>
    <w:p w14:paraId="2F2E3AC2" w14:textId="77777777" w:rsidR="00551F18" w:rsidRDefault="00551F18" w:rsidP="00551F18">
      <w:pPr>
        <w:pStyle w:val="HTMLPreformatted"/>
        <w:spacing w:line="300" w:lineRule="auto"/>
      </w:pPr>
      <w:r>
        <w:t xml:space="preserve">    fieldTypeCode = layerDefinition.GetFieldDefn(i).GetType()</w:t>
      </w:r>
    </w:p>
    <w:p w14:paraId="1B90FFBE" w14:textId="77777777" w:rsidR="00551F18" w:rsidRDefault="00551F18" w:rsidP="00551F18">
      <w:pPr>
        <w:pStyle w:val="HTMLPreformatted"/>
        <w:spacing w:line="300" w:lineRule="auto"/>
      </w:pPr>
      <w:r>
        <w:t xml:space="preserve">    fieldType = layerDefinition.GetFieldDefn(i).GetFieldTypeName(fieldTypeCode)</w:t>
      </w:r>
    </w:p>
    <w:p w14:paraId="24AFD8A4" w14:textId="77777777" w:rsidR="00551F18" w:rsidRDefault="00551F18" w:rsidP="00551F18">
      <w:pPr>
        <w:pStyle w:val="HTMLPreformatted"/>
        <w:spacing w:line="300" w:lineRule="auto"/>
      </w:pPr>
      <w:r>
        <w:t xml:space="preserve">    fieldWidth = layerDefinition.GetFieldDefn(i).GetWidth()</w:t>
      </w:r>
    </w:p>
    <w:p w14:paraId="0916E366" w14:textId="77777777" w:rsidR="00551F18" w:rsidRDefault="00551F18" w:rsidP="00551F18">
      <w:pPr>
        <w:pStyle w:val="HTMLPreformatted"/>
        <w:spacing w:line="300" w:lineRule="auto"/>
      </w:pPr>
      <w:r>
        <w:t xml:space="preserve">    GetPrecision = layerDefinition.GetFieldDefn(i).GetPrecision()</w:t>
      </w:r>
    </w:p>
    <w:p w14:paraId="4E1E6F09" w14:textId="77777777" w:rsidR="00551F18" w:rsidRDefault="00551F18" w:rsidP="00551F18">
      <w:pPr>
        <w:pStyle w:val="HTMLPreformatted"/>
        <w:spacing w:line="300" w:lineRule="auto"/>
      </w:pPr>
      <w:r>
        <w:t xml:space="preserve">    </w:t>
      </w:r>
      <w:r>
        <w:rPr>
          <w:color w:val="0000AA"/>
        </w:rPr>
        <w:t>print</w:t>
      </w:r>
      <w:r>
        <w:t xml:space="preserve"> (fieldName + </w:t>
      </w:r>
      <w:r>
        <w:rPr>
          <w:color w:val="AA5500"/>
        </w:rPr>
        <w:t>","</w:t>
      </w:r>
      <w:r>
        <w:t xml:space="preserve"> + fieldType+ </w:t>
      </w:r>
      <w:r>
        <w:rPr>
          <w:color w:val="AA5500"/>
        </w:rPr>
        <w:t>","</w:t>
      </w:r>
      <w:r>
        <w:t xml:space="preserve"> + </w:t>
      </w:r>
      <w:r>
        <w:rPr>
          <w:color w:val="00AAAA"/>
        </w:rPr>
        <w:t>str</w:t>
      </w:r>
      <w:r>
        <w:t xml:space="preserve">(fieldWidth) + </w:t>
      </w:r>
      <w:r>
        <w:rPr>
          <w:color w:val="AA5500"/>
        </w:rPr>
        <w:t>","</w:t>
      </w:r>
      <w:r>
        <w:t xml:space="preserve"> + </w:t>
      </w:r>
      <w:r>
        <w:rPr>
          <w:color w:val="00AAAA"/>
        </w:rPr>
        <w:t>str</w:t>
      </w:r>
      <w:r>
        <w:t>(GetPrecision))</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00AA00"/>
          <w:sz w:val="20"/>
          <w:szCs w:val="20"/>
        </w:rPr>
        <w:t>convertPointToPoly</w:t>
      </w:r>
      <w:r w:rsidRPr="00AD3694">
        <w:rPr>
          <w:rFonts w:ascii="Courier New" w:eastAsia="Times New Roman" w:hAnsi="Courier New" w:cs="Courier New"/>
          <w:sz w:val="20"/>
          <w:szCs w:val="20"/>
        </w:rPr>
        <w:t>(pointName, polyName,</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"twitter_change"</w:t>
      </w:r>
      <w:r w:rsidRPr="00AD3694">
        <w:rPr>
          <w:rFonts w:ascii="Courier New" w:eastAsia="Times New Roman" w:hAnsi="Courier New" w:cs="Courier New"/>
          <w:sz w:val="20"/>
          <w:szCs w:val="20"/>
        </w:rPr>
        <w:t>,user=</w:t>
      </w:r>
      <w:r w:rsidRPr="00AD3694">
        <w:rPr>
          <w:rFonts w:ascii="Courier New" w:eastAsia="Times New Roman" w:hAnsi="Courier New" w:cs="Courier New"/>
          <w:color w:val="AA5500"/>
          <w:sz w:val="20"/>
          <w:szCs w:val="20"/>
        </w:rPr>
        <w:t>"postgres"</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connection.cursor()</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cursor.execute(</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+polyName)</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cursor.execute(</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+polyName+</w:t>
      </w:r>
      <w:r w:rsidRPr="00AD3694">
        <w:rPr>
          <w:rFonts w:ascii="Courier New" w:eastAsia="Times New Roman" w:hAnsi="Courier New" w:cs="Courier New"/>
          <w:color w:val="AA5500"/>
          <w:sz w:val="20"/>
          <w:szCs w:val="20"/>
        </w:rPr>
        <w:t>' (gid SERIAL PRIMARY KEY, avgscor numeric, numtwts integer, id integer, batchnm integer, geodata character varying(80) COLLATE pg_catalog."default", geom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cursor.execute(</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+polyName+</w:t>
      </w:r>
      <w:r w:rsidRPr="00AD3694">
        <w:rPr>
          <w:rFonts w:ascii="Courier New" w:eastAsia="Times New Roman" w:hAnsi="Courier New" w:cs="Courier New"/>
          <w:color w:val="AA5500"/>
          <w:sz w:val="20"/>
          <w:szCs w:val="20"/>
        </w:rPr>
        <w:t>' (avgscor, numtwts, geodata, id, batchnm, geom)'</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'(SELECT d.avgscor, d.numtwts, d.geodata, d.id, d.batchnm, 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'HULL(ST_Collect(d.geom),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+pointName+</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GROUP BY (d.id, d.avgscor, d.numtwts, d.geodata, d.batchnm)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HAVING ST_GeometryType(ST_'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'HULL(ST_Collect(d.geom),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\'ST_Polygon\')'</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cursor.execute(</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+polyName+</w:t>
      </w:r>
      <w:r w:rsidRPr="00AD3694">
        <w:rPr>
          <w:rFonts w:ascii="Courier New" w:eastAsia="Times New Roman" w:hAnsi="Courier New" w:cs="Courier New"/>
          <w:color w:val="AA5500"/>
          <w:sz w:val="20"/>
          <w:szCs w:val="20"/>
        </w:rPr>
        <w:t>' SET centroid=ST_Centroid(geom)'</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connection.commit()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we create the detector 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r>
        <w:rPr>
          <w:b/>
          <w:bCs/>
          <w:color w:val="0066BB"/>
        </w:rPr>
        <w:t>change_shrink</w:t>
      </w:r>
      <w:r>
        <w:t>(poly1, poly2, factor=</w:t>
      </w:r>
      <w:r>
        <w:rPr>
          <w:b/>
          <w:bCs/>
          <w:color w:val="0000DD"/>
        </w:rPr>
        <w:t>0.5</w:t>
      </w:r>
      <w:r>
        <w:t>):</w:t>
      </w:r>
    </w:p>
    <w:p w14:paraId="7A5886FB" w14:textId="77777777" w:rsidR="00E60E2F" w:rsidRDefault="00E60E2F" w:rsidP="00E60E2F">
      <w:pPr>
        <w:pStyle w:val="HTMLPreformatted"/>
        <w:spacing w:line="300" w:lineRule="auto"/>
      </w:pPr>
      <w:r>
        <w:t xml:space="preserve">    newpoly = </w:t>
      </w:r>
      <w:r>
        <w:rPr>
          <w:color w:val="DD2200"/>
          <w:shd w:val="clear" w:color="auto" w:fill="FFF0F0"/>
        </w:rPr>
        <w:t>'public.'</w:t>
      </w:r>
      <w:r>
        <w:t>+poly1[:-</w:t>
      </w:r>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"twitter_change"</w:t>
      </w:r>
      <w:r>
        <w:t>,user=</w:t>
      </w:r>
      <w:r>
        <w:rPr>
          <w:color w:val="DD2200"/>
          <w:shd w:val="clear" w:color="auto" w:fill="FFF0F0"/>
        </w:rPr>
        <w:t>"postgres"</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connection.cursor()</w:t>
      </w:r>
    </w:p>
    <w:p w14:paraId="061305E7" w14:textId="77777777" w:rsidR="00E60E2F" w:rsidRDefault="00E60E2F" w:rsidP="00E60E2F">
      <w:pPr>
        <w:pStyle w:val="HTMLPreformatted"/>
        <w:spacing w:line="300" w:lineRule="auto"/>
      </w:pPr>
      <w:r>
        <w:t xml:space="preserve">    cursor.execute(</w:t>
      </w:r>
      <w:r>
        <w:rPr>
          <w:color w:val="DD2200"/>
          <w:shd w:val="clear" w:color="auto" w:fill="FFF0F0"/>
        </w:rPr>
        <w:t>'DROP TABLE IF EXISTS '</w:t>
      </w:r>
      <w:r>
        <w:t>+newpoly)</w:t>
      </w:r>
    </w:p>
    <w:p w14:paraId="22D62E02" w14:textId="77777777" w:rsidR="00E60E2F" w:rsidRDefault="00E60E2F" w:rsidP="00E60E2F">
      <w:pPr>
        <w:pStyle w:val="HTMLPreformatted"/>
        <w:spacing w:line="300" w:lineRule="auto"/>
      </w:pPr>
      <w:r>
        <w:t xml:space="preserve">    cursor.execute(</w:t>
      </w:r>
      <w:r>
        <w:rPr>
          <w:color w:val="DD2200"/>
          <w:shd w:val="clear" w:color="auto" w:fill="FFF0F0"/>
        </w:rPr>
        <w:t>'CREATE TABLE '</w:t>
      </w:r>
      <w:r>
        <w:t>+newpoly+</w:t>
      </w:r>
      <w:r>
        <w:rPr>
          <w:color w:val="DD2200"/>
          <w:shd w:val="clear" w:color="auto" w:fill="FFF0F0"/>
        </w:rPr>
        <w:t>' (gid SERIAL PRIMARY KEY, avgscor numeric, numtwts integer, id integer, batchnm integer, geodata character varying(80) COLLATE pg_catalog."default", geom geometry(Polygon), centroid geometry(Point), changval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cursor.execute(</w:t>
      </w:r>
      <w:r>
        <w:rPr>
          <w:color w:val="DD2200"/>
          <w:shd w:val="clear" w:color="auto" w:fill="FFF0F0"/>
        </w:rPr>
        <w:t>'INSERT INTO '</w:t>
      </w:r>
      <w:r>
        <w:t>+newpoly+</w:t>
      </w:r>
      <w:r>
        <w:rPr>
          <w:color w:val="DD2200"/>
          <w:shd w:val="clear" w:color="auto" w:fill="FFF0F0"/>
        </w:rPr>
        <w:t>' (avgscor, numtwts, geodata, id, batchnm, geom, centroid, changval)'</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j2.avgscor,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(ST_AREA(ST_INTERSECTION(j2.geom, j1.geom))/st_area(j2.geom))'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ST_INTERSECTS(j1.geom,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'(ST_AREA(ST_INTERSECTION(j2.geom, j1.geom))/st_area(j2.geom))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connection.commit()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r>
        <w:rPr>
          <w:b/>
          <w:bCs/>
          <w:color w:val="0066BB"/>
        </w:rPr>
        <w:t>change_growth</w:t>
      </w:r>
      <w:r>
        <w:t>(poly1, poly2, factor=</w:t>
      </w:r>
      <w:r>
        <w:rPr>
          <w:b/>
          <w:bCs/>
          <w:color w:val="0000DD"/>
        </w:rPr>
        <w:t>0.5</w:t>
      </w:r>
      <w:r>
        <w:t>):</w:t>
      </w:r>
    </w:p>
    <w:p w14:paraId="08248BA1" w14:textId="77777777" w:rsidR="00E60E2F" w:rsidRDefault="00E60E2F" w:rsidP="00E60E2F">
      <w:pPr>
        <w:pStyle w:val="HTMLPreformatted"/>
        <w:spacing w:line="300" w:lineRule="auto"/>
      </w:pPr>
      <w:r>
        <w:t xml:space="preserve">    newpoly = </w:t>
      </w:r>
      <w:r>
        <w:rPr>
          <w:color w:val="DD2200"/>
          <w:shd w:val="clear" w:color="auto" w:fill="FFF0F0"/>
        </w:rPr>
        <w:t>'public.'</w:t>
      </w:r>
      <w:r>
        <w:t>+poly1[:-</w:t>
      </w:r>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"twitter_change"</w:t>
      </w:r>
      <w:r>
        <w:t>,user=</w:t>
      </w:r>
      <w:r>
        <w:rPr>
          <w:color w:val="DD2200"/>
          <w:shd w:val="clear" w:color="auto" w:fill="FFF0F0"/>
        </w:rPr>
        <w:t>"postgres"</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connection.cursor()</w:t>
      </w:r>
    </w:p>
    <w:p w14:paraId="2FE8DB92" w14:textId="77777777" w:rsidR="00E60E2F" w:rsidRDefault="00E60E2F" w:rsidP="00E60E2F">
      <w:pPr>
        <w:pStyle w:val="HTMLPreformatted"/>
        <w:spacing w:line="300" w:lineRule="auto"/>
      </w:pPr>
      <w:r>
        <w:t xml:space="preserve">    cursor.execute(</w:t>
      </w:r>
      <w:r>
        <w:rPr>
          <w:color w:val="DD2200"/>
          <w:shd w:val="clear" w:color="auto" w:fill="FFF0F0"/>
        </w:rPr>
        <w:t>'DROP TABLE IF EXISTS '</w:t>
      </w:r>
      <w:r>
        <w:t>+newpoly)</w:t>
      </w:r>
    </w:p>
    <w:p w14:paraId="133C313B" w14:textId="77777777" w:rsidR="00E60E2F" w:rsidRDefault="00E60E2F" w:rsidP="00E60E2F">
      <w:pPr>
        <w:pStyle w:val="HTMLPreformatted"/>
        <w:spacing w:line="300" w:lineRule="auto"/>
      </w:pPr>
      <w:r>
        <w:t xml:space="preserve">    cursor.execute(</w:t>
      </w:r>
      <w:r>
        <w:rPr>
          <w:color w:val="DD2200"/>
          <w:shd w:val="clear" w:color="auto" w:fill="FFF0F0"/>
        </w:rPr>
        <w:t>'CREATE TABLE '</w:t>
      </w:r>
      <w:r>
        <w:t>+newpoly+</w:t>
      </w:r>
      <w:r>
        <w:rPr>
          <w:color w:val="DD2200"/>
          <w:shd w:val="clear" w:color="auto" w:fill="FFF0F0"/>
        </w:rPr>
        <w:t>' (gid SERIAL PRIMARY KEY, avgscor numeric, numtwts integer, id integer, batchnm integer, geodata character varying(80) COLLATE pg_catalog."default", geom geometry(Polygon), centroid geometry(Point), changval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cursor.execute(</w:t>
      </w:r>
      <w:r>
        <w:rPr>
          <w:color w:val="DD2200"/>
          <w:shd w:val="clear" w:color="auto" w:fill="FFF0F0"/>
        </w:rPr>
        <w:t>'INSERT INTO '</w:t>
      </w:r>
      <w:r>
        <w:t>+newpoly+</w:t>
      </w:r>
      <w:r>
        <w:rPr>
          <w:color w:val="DD2200"/>
          <w:shd w:val="clear" w:color="auto" w:fill="FFF0F0"/>
        </w:rPr>
        <w:t>' (avgscor, numtwts, geodata, id, batchnm, geom, centroid, changval)'</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j2.avgscor,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(ST_AREA(ST_INTERSECTION(j2.geom, j1.geom))/st_area(j2.geom))'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ST_INTERSECTS(j1.geom,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'(ST_AREA(ST_INTERSECTION(j2.geom, j1.geom))/st_area(j2.geom))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connection.commit()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r>
        <w:rPr>
          <w:b/>
          <w:bCs/>
          <w:color w:val="0066BB"/>
        </w:rPr>
        <w:t>change_shift</w:t>
      </w:r>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newpoly = </w:t>
      </w:r>
      <w:r>
        <w:rPr>
          <w:color w:val="DD2200"/>
          <w:shd w:val="clear" w:color="auto" w:fill="FFF0F0"/>
        </w:rPr>
        <w:t>'public.'</w:t>
      </w:r>
      <w:r>
        <w:t>+poly1[:-</w:t>
      </w:r>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"twitter_change"</w:t>
      </w:r>
      <w:r>
        <w:t>,user=</w:t>
      </w:r>
      <w:r>
        <w:rPr>
          <w:color w:val="DD2200"/>
          <w:shd w:val="clear" w:color="auto" w:fill="FFF0F0"/>
        </w:rPr>
        <w:t>"postgres"</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connection.cursor()</w:t>
      </w:r>
    </w:p>
    <w:p w14:paraId="1887F256" w14:textId="77777777" w:rsidR="00E60E2F" w:rsidRDefault="00E60E2F" w:rsidP="00E60E2F">
      <w:pPr>
        <w:pStyle w:val="HTMLPreformatted"/>
        <w:spacing w:line="300" w:lineRule="auto"/>
      </w:pPr>
      <w:r>
        <w:t xml:space="preserve">    cursor.execute(</w:t>
      </w:r>
      <w:r>
        <w:rPr>
          <w:color w:val="DD2200"/>
          <w:shd w:val="clear" w:color="auto" w:fill="FFF0F0"/>
        </w:rPr>
        <w:t>'DROP TABLE IF EXISTS '</w:t>
      </w:r>
      <w:r>
        <w:t>+newpoly)</w:t>
      </w:r>
    </w:p>
    <w:p w14:paraId="32687C26" w14:textId="77777777" w:rsidR="00E60E2F" w:rsidRDefault="00E60E2F" w:rsidP="00E60E2F">
      <w:pPr>
        <w:pStyle w:val="HTMLPreformatted"/>
        <w:spacing w:line="300" w:lineRule="auto"/>
      </w:pPr>
      <w:r>
        <w:t xml:space="preserve">    cursor.execute(</w:t>
      </w:r>
      <w:r>
        <w:rPr>
          <w:color w:val="DD2200"/>
          <w:shd w:val="clear" w:color="auto" w:fill="FFF0F0"/>
        </w:rPr>
        <w:t>'CREATE TABLE '</w:t>
      </w:r>
      <w:r>
        <w:t>+newpoly+</w:t>
      </w:r>
      <w:r>
        <w:rPr>
          <w:color w:val="DD2200"/>
          <w:shd w:val="clear" w:color="auto" w:fill="FFF0F0"/>
        </w:rPr>
        <w:t>' (gid SERIAL PRIMARY KEY, avgscor numeric, numtwts integer, id integer, batchnm integer, geodata character varying(80) COLLATE pg_catalog."default", geom geometry(Polygon), centroid geometry(Point), shiftdist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cursor.execute(</w:t>
      </w:r>
      <w:r>
        <w:rPr>
          <w:color w:val="DD2200"/>
          <w:shd w:val="clear" w:color="auto" w:fill="FFF0F0"/>
        </w:rPr>
        <w:t>'INSERT INTO '</w:t>
      </w:r>
      <w:r>
        <w:t>+newpoly+</w:t>
      </w:r>
      <w:r>
        <w:rPr>
          <w:color w:val="DD2200"/>
          <w:shd w:val="clear" w:color="auto" w:fill="FFF0F0"/>
        </w:rPr>
        <w:t>' (avgscor, numtwts, geodata, id, batchnm, geom, centroid, shiftdist)'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j1.avgscor, j1.numtwts, j1.geodata, j1.id, j1.batchnm, j1.geom, j1.centroid, d.distval'</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(SELECT ST_Distance_Spheroid(j1.centroid,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as distval, j1.id  AS jid'</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ST_Distance_Spheroid(j1.centroid,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WHERE j1.id = d.jid)'</w:t>
      </w:r>
      <w:r>
        <w:t>)</w:t>
      </w:r>
    </w:p>
    <w:p w14:paraId="0D182855" w14:textId="18409243" w:rsidR="00E60E2F" w:rsidRDefault="00E60E2F" w:rsidP="00E60E2F">
      <w:pPr>
        <w:pStyle w:val="HTMLPreformatted"/>
        <w:spacing w:line="300" w:lineRule="auto"/>
      </w:pPr>
      <w:r>
        <w:t xml:space="preserve">    connection.commit()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polygons =[]</w:t>
      </w:r>
    </w:p>
    <w:p w14:paraId="6ED860E4" w14:textId="77777777" w:rsidR="00E60E2F" w:rsidRDefault="00E60E2F" w:rsidP="00E60E2F">
      <w:pPr>
        <w:pStyle w:val="HTMLPreformatted"/>
        <w:spacing w:line="300" w:lineRule="auto"/>
      </w:pPr>
      <w:r>
        <w:rPr>
          <w:b/>
          <w:bCs/>
          <w:color w:val="008800"/>
        </w:rPr>
        <w:t>for</w:t>
      </w:r>
      <w:r>
        <w:t xml:space="preserve"> val </w:t>
      </w:r>
      <w:r>
        <w:rPr>
          <w:color w:val="008800"/>
        </w:rPr>
        <w:t>in</w:t>
      </w:r>
      <w:r>
        <w:t xml:space="preserve"> </w:t>
      </w:r>
      <w:r>
        <w:rPr>
          <w:color w:val="003388"/>
        </w:rPr>
        <w:t>range</w:t>
      </w:r>
      <w:r>
        <w:t>(</w:t>
      </w:r>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polygons.append(</w:t>
      </w:r>
      <w:r>
        <w:rPr>
          <w:color w:val="DD2200"/>
          <w:shd w:val="clear" w:color="auto" w:fill="FFF0F0"/>
        </w:rPr>
        <w:t>'june'</w:t>
      </w:r>
      <w:r>
        <w:t>+</w:t>
      </w:r>
      <w:r>
        <w:rPr>
          <w:color w:val="003388"/>
        </w:rPr>
        <w:t>str</w:t>
      </w:r>
      <w:r>
        <w:t>(val)+</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val </w:t>
      </w:r>
      <w:r>
        <w:rPr>
          <w:color w:val="008800"/>
        </w:rPr>
        <w:t>in</w:t>
      </w:r>
      <w:r>
        <w:t xml:space="preserve"> </w:t>
      </w:r>
      <w:r>
        <w:rPr>
          <w:color w:val="003388"/>
        </w:rPr>
        <w:t>range</w:t>
      </w:r>
      <w:r>
        <w:t>(</w:t>
      </w:r>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val &lt; </w:t>
      </w:r>
      <w:r>
        <w:rPr>
          <w:b/>
          <w:bCs/>
          <w:color w:val="0000DD"/>
        </w:rPr>
        <w:t>5</w:t>
      </w:r>
      <w:r>
        <w:t>:</w:t>
      </w:r>
    </w:p>
    <w:p w14:paraId="0ADA91CD" w14:textId="77777777" w:rsidR="00E60E2F" w:rsidRDefault="00E60E2F" w:rsidP="00E60E2F">
      <w:pPr>
        <w:pStyle w:val="HTMLPreformatted"/>
        <w:spacing w:line="300" w:lineRule="auto"/>
      </w:pPr>
      <w:r>
        <w:t xml:space="preserve">        change_shrink(polygons[val],polygons[val+</w:t>
      </w:r>
      <w:r>
        <w:rPr>
          <w:b/>
          <w:bCs/>
          <w:color w:val="0000DD"/>
        </w:rPr>
        <w:t>1</w:t>
      </w:r>
      <w:r>
        <w:t>])</w:t>
      </w:r>
    </w:p>
    <w:p w14:paraId="7E181E7D" w14:textId="77777777" w:rsidR="00E60E2F" w:rsidRDefault="00E60E2F" w:rsidP="00E60E2F">
      <w:pPr>
        <w:pStyle w:val="HTMLPreformatted"/>
        <w:spacing w:line="300" w:lineRule="auto"/>
      </w:pPr>
      <w:r>
        <w:t xml:space="preserve">        change_growth(polygons[val],polygons[val+</w:t>
      </w:r>
      <w:r>
        <w:rPr>
          <w:b/>
          <w:bCs/>
          <w:color w:val="0000DD"/>
        </w:rPr>
        <w:t>1</w:t>
      </w:r>
      <w:r>
        <w:t>])</w:t>
      </w:r>
    </w:p>
    <w:p w14:paraId="7E56AA60" w14:textId="77777777" w:rsidR="00E60E2F" w:rsidRDefault="00E60E2F" w:rsidP="00E60E2F">
      <w:pPr>
        <w:pStyle w:val="HTMLPreformatted"/>
        <w:spacing w:line="300" w:lineRule="auto"/>
      </w:pPr>
      <w:r>
        <w:t xml:space="preserve">        change_shift(polygons[val],polygons[val+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r>
        <w:rPr>
          <w:b/>
          <w:bCs/>
          <w:color w:val="0066BB"/>
        </w:rPr>
        <w:t>addAreaCol</w:t>
      </w:r>
      <w:r>
        <w:t>(tablename):</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"twitter_change"</w:t>
      </w:r>
      <w:r>
        <w:t>,user=</w:t>
      </w:r>
      <w:r>
        <w:rPr>
          <w:color w:val="DD2200"/>
          <w:shd w:val="clear" w:color="auto" w:fill="FFF0F0"/>
        </w:rPr>
        <w:t>"postgres"</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connection.cursor()</w:t>
      </w:r>
    </w:p>
    <w:p w14:paraId="67042745" w14:textId="77777777" w:rsidR="00BB29B3" w:rsidRDefault="00BB29B3" w:rsidP="00BB29B3">
      <w:pPr>
        <w:pStyle w:val="HTMLPreformatted"/>
        <w:spacing w:line="300" w:lineRule="auto"/>
      </w:pPr>
      <w:r>
        <w:t xml:space="preserve">    cursor.execute(</w:t>
      </w:r>
      <w:r>
        <w:rPr>
          <w:color w:val="DD2200"/>
          <w:shd w:val="clear" w:color="auto" w:fill="FFF0F0"/>
        </w:rPr>
        <w:t>'ALTER TABLE '</w:t>
      </w:r>
      <w:r>
        <w:t>+tablename+</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cursor.execute(</w:t>
      </w:r>
      <w:r>
        <w:rPr>
          <w:color w:val="DD2200"/>
          <w:shd w:val="clear" w:color="auto" w:fill="FFF0F0"/>
        </w:rPr>
        <w:t>'UPDATE '</w:t>
      </w:r>
      <w:r>
        <w:t>+tablename+</w:t>
      </w:r>
      <w:r>
        <w:rPr>
          <w:color w:val="DD2200"/>
          <w:shd w:val="clear" w:color="auto" w:fill="FFF0F0"/>
        </w:rPr>
        <w:t>' SET area=ROUND((ST_Area(geom::geography))::numeric,2)'</w:t>
      </w:r>
      <w:r>
        <w:t>)</w:t>
      </w:r>
    </w:p>
    <w:p w14:paraId="70174175" w14:textId="77777777" w:rsidR="00BB29B3" w:rsidRDefault="00BB29B3" w:rsidP="00BB29B3">
      <w:pPr>
        <w:pStyle w:val="HTMLPreformatted"/>
        <w:spacing w:line="300" w:lineRule="auto"/>
      </w:pPr>
      <w:r>
        <w:t xml:space="preserve">    connection.commit()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r>
        <w:rPr>
          <w:b/>
          <w:bCs/>
          <w:color w:val="0066BB"/>
        </w:rPr>
        <w:t>get_data</w:t>
      </w:r>
      <w:r>
        <w:t>(tableName):</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"twitter_change"</w:t>
      </w:r>
      <w:r>
        <w:t>,user=</w:t>
      </w:r>
      <w:r>
        <w:rPr>
          <w:color w:val="DD2200"/>
          <w:shd w:val="clear" w:color="auto" w:fill="FFF0F0"/>
        </w:rPr>
        <w:t>"postgres"</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connection.cursor()</w:t>
      </w:r>
    </w:p>
    <w:p w14:paraId="402B2F65" w14:textId="77777777" w:rsidR="008B18B0" w:rsidRDefault="008B18B0" w:rsidP="008B18B0">
      <w:pPr>
        <w:pStyle w:val="HTMLPreformatted"/>
        <w:spacing w:line="300" w:lineRule="auto"/>
      </w:pPr>
      <w:r>
        <w:t xml:space="preserve">    cursor.execute(</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+tableName+</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temp_table = cursor.fetchall()</w:t>
      </w:r>
    </w:p>
    <w:p w14:paraId="0FFBEA1A" w14:textId="77777777" w:rsidR="008B18B0" w:rsidRDefault="008B18B0" w:rsidP="008B18B0">
      <w:pPr>
        <w:pStyle w:val="HTMLPreformatted"/>
        <w:spacing w:line="300" w:lineRule="auto"/>
      </w:pPr>
      <w:r>
        <w:t xml:space="preserve">    connection.commit()</w:t>
      </w:r>
    </w:p>
    <w:p w14:paraId="4E50AF73" w14:textId="77777777" w:rsidR="008B18B0" w:rsidRDefault="008B18B0" w:rsidP="008B18B0">
      <w:pPr>
        <w:pStyle w:val="HTMLPreformatted"/>
        <w:spacing w:line="300" w:lineRule="auto"/>
      </w:pPr>
      <w:r>
        <w:t xml:space="preserve">    </w:t>
      </w:r>
      <w:r>
        <w:rPr>
          <w:b/>
          <w:bCs/>
          <w:color w:val="008800"/>
        </w:rPr>
        <w:t>return</w:t>
      </w:r>
      <w:r>
        <w:t xml:space="preserve"> (temp_table)</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r>
        <w:rPr>
          <w:b/>
          <w:bCs/>
          <w:color w:val="0066BB"/>
        </w:rPr>
        <w:t>interesting_alpha</w:t>
      </w:r>
      <w:r>
        <w:t>(tablename):</w:t>
      </w:r>
    </w:p>
    <w:p w14:paraId="79B0BFD0" w14:textId="77777777" w:rsidR="00BB29B3" w:rsidRDefault="00BB29B3" w:rsidP="00BB29B3">
      <w:pPr>
        <w:pStyle w:val="HTMLPreformatted"/>
        <w:spacing w:line="300" w:lineRule="auto"/>
      </w:pPr>
      <w:r>
        <w:t xml:space="preserve">    table = get_data(tablename)</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val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val[</w:t>
      </w:r>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val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alpha.update({val[</w:t>
      </w:r>
      <w:r>
        <w:rPr>
          <w:b/>
          <w:bCs/>
          <w:color w:val="0000DD"/>
        </w:rPr>
        <w:t>0</w:t>
      </w:r>
      <w:r>
        <w:t>]:(val[</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66BB"/>
          <w:sz w:val="20"/>
          <w:szCs w:val="20"/>
        </w:rPr>
        <w:t>interesting_beta</w:t>
      </w:r>
      <w:r w:rsidRPr="00BB29B3">
        <w:rPr>
          <w:rFonts w:ascii="Courier New" w:eastAsia="Times New Roman" w:hAnsi="Courier New" w:cs="Courier New"/>
          <w:sz w:val="20"/>
          <w:szCs w:val="20"/>
        </w:rPr>
        <w:t>(tablename):</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get_data(tablename)</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val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beta.update({val[</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(val[</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66BB"/>
          <w:sz w:val="20"/>
          <w:szCs w:val="20"/>
        </w:rPr>
        <w:t>interesting_gamma</w:t>
      </w:r>
      <w:r w:rsidRPr="00BB29B3">
        <w:rPr>
          <w:rFonts w:ascii="Courier New" w:eastAsia="Times New Roman" w:hAnsi="Courier New" w:cs="Courier New"/>
          <w:sz w:val="20"/>
          <w:szCs w:val="20"/>
        </w:rPr>
        <w:t>(tablename):</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get_data(tablename)</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"twitter_change"</w:t>
      </w:r>
      <w:r w:rsidRPr="00BB29B3">
        <w:rPr>
          <w:rFonts w:ascii="Courier New" w:eastAsia="Times New Roman" w:hAnsi="Courier New" w:cs="Courier New"/>
          <w:sz w:val="20"/>
          <w:szCs w:val="20"/>
        </w:rPr>
        <w:t>,user=</w:t>
      </w:r>
      <w:r w:rsidRPr="00BB29B3">
        <w:rPr>
          <w:rFonts w:ascii="Courier New" w:eastAsia="Times New Roman" w:hAnsi="Courier New" w:cs="Courier New"/>
          <w:color w:val="DD2200"/>
          <w:sz w:val="20"/>
          <w:szCs w:val="20"/>
          <w:shd w:val="clear" w:color="auto" w:fill="FFF0F0"/>
        </w:rPr>
        <w:t>"postgres"</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connection.cursor()</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cursor.execute(</w:t>
      </w:r>
      <w:r w:rsidRPr="00BB29B3">
        <w:rPr>
          <w:rFonts w:ascii="Courier New" w:eastAsia="Times New Roman" w:hAnsi="Courier New" w:cs="Courier New"/>
          <w:color w:val="DD2200"/>
          <w:sz w:val="20"/>
          <w:szCs w:val="20"/>
          <w:shd w:val="clear" w:color="auto" w:fill="FFF0F0"/>
        </w:rPr>
        <w:t>'SELECT ST_Distance_Sphere(geometry(a.bot), geometry(b.top))'</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(SELECT st_astext(st_makepoint(st_xmin(st_extent(j2s.geom)), st_ymin(st_extent(j2s.geom)))) AS bot FROM '</w:t>
      </w:r>
      <w:r w:rsidRPr="00BB29B3">
        <w:rPr>
          <w:rFonts w:ascii="Courier New" w:eastAsia="Times New Roman" w:hAnsi="Courier New" w:cs="Courier New"/>
          <w:sz w:val="20"/>
          <w:szCs w:val="20"/>
        </w:rPr>
        <w:t>+tablename+</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(SELECT st_astext(st_makepoint(st_xmax(st_extent(j2s.geom)), st_ymax(st_extent(j2s.geom)))) AS top FROM '</w:t>
      </w:r>
      <w:r w:rsidRPr="00BB29B3">
        <w:rPr>
          <w:rFonts w:ascii="Courier New" w:eastAsia="Times New Roman" w:hAnsi="Courier New" w:cs="Courier New"/>
          <w:sz w:val="20"/>
          <w:szCs w:val="20"/>
        </w:rPr>
        <w:t>+tablename+</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cursor.fetchall()</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connection.commit()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val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gamma.update({val[</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(val[</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66BB"/>
          <w:sz w:val="20"/>
          <w:szCs w:val="20"/>
        </w:rPr>
        <w:t>interesting_delta</w:t>
      </w:r>
      <w:r w:rsidRPr="00BB29B3">
        <w:rPr>
          <w:rFonts w:ascii="Courier New" w:eastAsia="Times New Roman" w:hAnsi="Courier New" w:cs="Courier New"/>
          <w:sz w:val="20"/>
          <w:szCs w:val="20"/>
        </w:rPr>
        <w:t>(tablename):</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get_data(tablename)</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"twitter_change"</w:t>
      </w:r>
      <w:r w:rsidRPr="00BB29B3">
        <w:rPr>
          <w:rFonts w:ascii="Courier New" w:eastAsia="Times New Roman" w:hAnsi="Courier New" w:cs="Courier New"/>
          <w:sz w:val="20"/>
          <w:szCs w:val="20"/>
        </w:rPr>
        <w:t>,user=</w:t>
      </w:r>
      <w:r w:rsidRPr="00BB29B3">
        <w:rPr>
          <w:rFonts w:ascii="Courier New" w:eastAsia="Times New Roman" w:hAnsi="Courier New" w:cs="Courier New"/>
          <w:color w:val="DD2200"/>
          <w:sz w:val="20"/>
          <w:szCs w:val="20"/>
          <w:shd w:val="clear" w:color="auto" w:fill="FFF0F0"/>
        </w:rPr>
        <w:t>"postgres"</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connection.cursor()</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cursor.execute(</w:t>
      </w:r>
      <w:r w:rsidRPr="00BB29B3">
        <w:rPr>
          <w:rFonts w:ascii="Courier New" w:eastAsia="Times New Roman" w:hAnsi="Courier New" w:cs="Courier New"/>
          <w:color w:val="DD2200"/>
          <w:sz w:val="20"/>
          <w:szCs w:val="20"/>
          <w:shd w:val="clear" w:color="auto" w:fill="FFF0F0"/>
        </w:rPr>
        <w:t>'SELECT ST_Perimeter(j2s.geom,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+tablename+</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cursor.fetchall()</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connection.commit()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thin_ratio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thin_ratio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math.pi * a[</w:t>
      </w:r>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delta.update({a[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]:thin_ratio})</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66BB"/>
          <w:sz w:val="20"/>
          <w:szCs w:val="20"/>
        </w:rPr>
        <w:t>interesting_omega</w:t>
      </w:r>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val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r w:rsidRPr="00BB29B3">
        <w:rPr>
          <w:rFonts w:ascii="Courier New" w:eastAsia="Times New Roman" w:hAnsi="Courier New" w:cs="Courier New"/>
          <w:color w:val="003388"/>
          <w:sz w:val="20"/>
          <w:szCs w:val="20"/>
        </w:rPr>
        <w:t>len</w:t>
      </w:r>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omega.update({val: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alpha[val])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beta[val])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delta[val])})</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polygons =[]</w:t>
      </w:r>
    </w:p>
    <w:p w14:paraId="42105B3A" w14:textId="77777777" w:rsidR="00A2204C" w:rsidRDefault="00A2204C" w:rsidP="00A2204C">
      <w:pPr>
        <w:pStyle w:val="HTMLPreformatted"/>
        <w:spacing w:line="300" w:lineRule="auto"/>
      </w:pPr>
      <w:r>
        <w:rPr>
          <w:b/>
          <w:bCs/>
          <w:color w:val="008800"/>
        </w:rPr>
        <w:t>for</w:t>
      </w:r>
      <w:r>
        <w:t xml:space="preserve"> val </w:t>
      </w:r>
      <w:r>
        <w:rPr>
          <w:color w:val="008800"/>
        </w:rPr>
        <w:t>in</w:t>
      </w:r>
      <w:r>
        <w:t xml:space="preserve"> </w:t>
      </w:r>
      <w:r>
        <w:rPr>
          <w:color w:val="003388"/>
        </w:rPr>
        <w:t>range</w:t>
      </w:r>
      <w:r>
        <w:t>(</w:t>
      </w:r>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'public.june'</w:t>
      </w:r>
      <w:r>
        <w:t>+</w:t>
      </w:r>
      <w:r>
        <w:rPr>
          <w:color w:val="003388"/>
        </w:rPr>
        <w:t>str</w:t>
      </w:r>
      <w:r>
        <w:t>(val)+</w:t>
      </w:r>
      <w:r>
        <w:rPr>
          <w:color w:val="DD2200"/>
          <w:shd w:val="clear" w:color="auto" w:fill="FFF0F0"/>
        </w:rPr>
        <w:t>'june'</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polygons.append([temp+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elem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addAreaCol(elem[</w:t>
      </w:r>
      <w:r>
        <w:rPr>
          <w:b/>
          <w:bCs/>
          <w:color w:val="0000DD"/>
        </w:rPr>
        <w:t>0</w:t>
      </w:r>
      <w:r>
        <w:t>])</w:t>
      </w:r>
    </w:p>
    <w:p w14:paraId="53E50E9B" w14:textId="77777777" w:rsidR="00A2204C" w:rsidRDefault="00A2204C" w:rsidP="00A2204C">
      <w:pPr>
        <w:pStyle w:val="HTMLPreformatted"/>
        <w:spacing w:line="300" w:lineRule="auto"/>
      </w:pPr>
      <w:r>
        <w:t xml:space="preserve">    a34 = interesting_alpha(elem[</w:t>
      </w:r>
      <w:r>
        <w:rPr>
          <w:b/>
          <w:bCs/>
          <w:color w:val="0000DD"/>
        </w:rPr>
        <w:t>0</w:t>
      </w:r>
      <w:r>
        <w:t>])</w:t>
      </w:r>
    </w:p>
    <w:p w14:paraId="156E2A86" w14:textId="77777777" w:rsidR="00A2204C" w:rsidRDefault="00A2204C" w:rsidP="00A2204C">
      <w:pPr>
        <w:pStyle w:val="HTMLPreformatted"/>
        <w:spacing w:line="300" w:lineRule="auto"/>
      </w:pPr>
      <w:r>
        <w:lastRenderedPageBreak/>
        <w:t xml:space="preserve">    b34 = interesting_beta(elem[</w:t>
      </w:r>
      <w:r>
        <w:rPr>
          <w:b/>
          <w:bCs/>
          <w:color w:val="0000DD"/>
        </w:rPr>
        <w:t>0</w:t>
      </w:r>
      <w:r>
        <w:t>])</w:t>
      </w:r>
    </w:p>
    <w:p w14:paraId="3E6224D5" w14:textId="77777777" w:rsidR="00A2204C" w:rsidRDefault="00A2204C" w:rsidP="00A2204C">
      <w:pPr>
        <w:pStyle w:val="HTMLPreformatted"/>
        <w:spacing w:line="300" w:lineRule="auto"/>
      </w:pPr>
      <w:r>
        <w:t xml:space="preserve">    d34 = interesting_delta(elem[</w:t>
      </w:r>
      <w:r>
        <w:rPr>
          <w:b/>
          <w:bCs/>
          <w:color w:val="0000DD"/>
        </w:rPr>
        <w:t>0</w:t>
      </w:r>
      <w:r>
        <w:t>])</w:t>
      </w:r>
    </w:p>
    <w:p w14:paraId="562BC429" w14:textId="77777777" w:rsidR="00A2204C" w:rsidRDefault="00A2204C" w:rsidP="00A2204C">
      <w:pPr>
        <w:pStyle w:val="HTMLPreformatted"/>
        <w:spacing w:line="300" w:lineRule="auto"/>
      </w:pPr>
      <w:r>
        <w:t xml:space="preserve">    omegaToTable(interesting_omega(a34, b34, d34), elem[</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addAreaCol(elem[</w:t>
      </w:r>
      <w:r>
        <w:rPr>
          <w:b/>
          <w:bCs/>
          <w:color w:val="0000DD"/>
        </w:rPr>
        <w:t>1</w:t>
      </w:r>
      <w:r>
        <w:t>])</w:t>
      </w:r>
    </w:p>
    <w:p w14:paraId="5AF9C6CD" w14:textId="77777777" w:rsidR="00A2204C" w:rsidRDefault="00A2204C" w:rsidP="00A2204C">
      <w:pPr>
        <w:pStyle w:val="HTMLPreformatted"/>
        <w:spacing w:line="300" w:lineRule="auto"/>
      </w:pPr>
      <w:r>
        <w:t xml:space="preserve">    a34 = interesting_alpha(elem[</w:t>
      </w:r>
      <w:r>
        <w:rPr>
          <w:b/>
          <w:bCs/>
          <w:color w:val="0000DD"/>
        </w:rPr>
        <w:t>1</w:t>
      </w:r>
      <w:r>
        <w:t>])</w:t>
      </w:r>
    </w:p>
    <w:p w14:paraId="3B4C9D03" w14:textId="77777777" w:rsidR="00A2204C" w:rsidRDefault="00A2204C" w:rsidP="00A2204C">
      <w:pPr>
        <w:pStyle w:val="HTMLPreformatted"/>
        <w:spacing w:line="300" w:lineRule="auto"/>
      </w:pPr>
      <w:r>
        <w:t xml:space="preserve">    b34 = interesting_beta(elem[</w:t>
      </w:r>
      <w:r>
        <w:rPr>
          <w:b/>
          <w:bCs/>
          <w:color w:val="0000DD"/>
        </w:rPr>
        <w:t>1</w:t>
      </w:r>
      <w:r>
        <w:t>])</w:t>
      </w:r>
    </w:p>
    <w:p w14:paraId="05303D35" w14:textId="77777777" w:rsidR="00A2204C" w:rsidRDefault="00A2204C" w:rsidP="00A2204C">
      <w:pPr>
        <w:pStyle w:val="HTMLPreformatted"/>
        <w:spacing w:line="300" w:lineRule="auto"/>
      </w:pPr>
      <w:r>
        <w:t xml:space="preserve">    d34 = interesting_delta(elem[</w:t>
      </w:r>
      <w:r>
        <w:rPr>
          <w:b/>
          <w:bCs/>
          <w:color w:val="0000DD"/>
        </w:rPr>
        <w:t>1</w:t>
      </w:r>
      <w:r>
        <w:t>])</w:t>
      </w:r>
    </w:p>
    <w:p w14:paraId="26A8C7D0" w14:textId="77777777" w:rsidR="00A2204C" w:rsidRDefault="00A2204C" w:rsidP="00A2204C">
      <w:pPr>
        <w:pStyle w:val="HTMLPreformatted"/>
        <w:spacing w:line="300" w:lineRule="auto"/>
      </w:pPr>
      <w:r>
        <w:t xml:space="preserve">    omegaToTable(interesting_omega(a34, b34, d34), elem[</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addAreaCol(elem[</w:t>
      </w:r>
      <w:r>
        <w:rPr>
          <w:b/>
          <w:bCs/>
          <w:color w:val="0000DD"/>
        </w:rPr>
        <w:t>2</w:t>
      </w:r>
      <w:r>
        <w:t>])</w:t>
      </w:r>
    </w:p>
    <w:p w14:paraId="2C280B4B" w14:textId="77777777" w:rsidR="00A2204C" w:rsidRDefault="00A2204C" w:rsidP="00A2204C">
      <w:pPr>
        <w:pStyle w:val="HTMLPreformatted"/>
        <w:spacing w:line="300" w:lineRule="auto"/>
      </w:pPr>
      <w:r>
        <w:t xml:space="preserve">    a34 = interesting_alpha(elem[</w:t>
      </w:r>
      <w:r>
        <w:rPr>
          <w:b/>
          <w:bCs/>
          <w:color w:val="0000DD"/>
        </w:rPr>
        <w:t>2</w:t>
      </w:r>
      <w:r>
        <w:t>])</w:t>
      </w:r>
    </w:p>
    <w:p w14:paraId="1745F964" w14:textId="77777777" w:rsidR="00A2204C" w:rsidRDefault="00A2204C" w:rsidP="00A2204C">
      <w:pPr>
        <w:pStyle w:val="HTMLPreformatted"/>
        <w:spacing w:line="300" w:lineRule="auto"/>
      </w:pPr>
      <w:r>
        <w:t xml:space="preserve">    c34 = interesting_gamma(elem[</w:t>
      </w:r>
      <w:r>
        <w:rPr>
          <w:b/>
          <w:bCs/>
          <w:color w:val="0000DD"/>
        </w:rPr>
        <w:t>2</w:t>
      </w:r>
      <w:r>
        <w:t>])</w:t>
      </w:r>
    </w:p>
    <w:p w14:paraId="727D2D31" w14:textId="77777777" w:rsidR="00A2204C" w:rsidRDefault="00A2204C" w:rsidP="00A2204C">
      <w:pPr>
        <w:pStyle w:val="HTMLPreformatted"/>
        <w:spacing w:line="300" w:lineRule="auto"/>
      </w:pPr>
      <w:r>
        <w:t xml:space="preserve">    d34 = interesting_delta(elem[</w:t>
      </w:r>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30"/>
          <w:footerReference w:type="default" r:id="rId31"/>
          <w:pgSz w:w="12240" w:h="15840"/>
          <w:pgMar w:top="1440" w:right="1440" w:bottom="1440" w:left="2160" w:header="720" w:footer="720" w:gutter="0"/>
          <w:pgNumType w:start="1"/>
          <w:cols w:space="720"/>
          <w:docGrid w:linePitch="360"/>
        </w:sectPr>
      </w:pPr>
      <w:r>
        <w:t xml:space="preserve">    omegaToTable(interesting_omega(a34, c34, d34), elem[</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32"/>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rah L Sjodin" w:date="2019-10-31T11:09:00Z" w:initials="SLS">
    <w:p w14:paraId="12F62884" w14:textId="794003EA" w:rsidR="00314FF6" w:rsidRDefault="00314FF6">
      <w:pPr>
        <w:pStyle w:val="CommentText"/>
      </w:pPr>
      <w:r>
        <w:rPr>
          <w:rStyle w:val="CommentReference"/>
        </w:rPr>
        <w:annotationRef/>
      </w:r>
      <w:r>
        <w:t xml:space="preserve">Check level position for this heading. This position is reserved for titles. </w:t>
      </w:r>
    </w:p>
  </w:comment>
  <w:comment w:id="3" w:author="Sarah L Sjodin" w:date="2019-10-31T11:09:00Z" w:initials="SLS">
    <w:p w14:paraId="27E318ED" w14:textId="13A06CA8" w:rsidR="00314FF6" w:rsidRDefault="00314FF6">
      <w:pPr>
        <w:pStyle w:val="CommentText"/>
      </w:pPr>
      <w:r>
        <w:rPr>
          <w:rStyle w:val="CommentReference"/>
        </w:rPr>
        <w:annotationRef/>
      </w:r>
      <w:r>
        <w:t>See previous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F62884" w15:done="0"/>
  <w15:commentEx w15:paraId="27E318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F62884" w16cid:durableId="21653F69"/>
  <w16cid:commentId w16cid:paraId="27E318ED" w16cid:durableId="21653F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37F7F" w14:textId="77777777" w:rsidR="00DF1462" w:rsidRDefault="00DF1462" w:rsidP="00A63E25">
      <w:pPr>
        <w:spacing w:after="0" w:line="240" w:lineRule="auto"/>
      </w:pPr>
      <w:r>
        <w:separator/>
      </w:r>
    </w:p>
  </w:endnote>
  <w:endnote w:type="continuationSeparator" w:id="0">
    <w:p w14:paraId="4F22E5FD" w14:textId="77777777" w:rsidR="00DF1462" w:rsidRDefault="00DF1462"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314FF6" w:rsidRPr="00A63E25" w:rsidRDefault="00314FF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314FF6" w:rsidRPr="00A63E25" w:rsidRDefault="00314FF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314FF6" w:rsidRPr="00A63E25" w:rsidRDefault="00314FF6">
    <w:pPr>
      <w:pStyle w:val="Footer"/>
      <w:jc w:val="center"/>
      <w:rPr>
        <w:rFonts w:ascii="Times New Roman" w:hAnsi="Times New Roman" w:cs="Times New Roman"/>
        <w:sz w:val="24"/>
        <w:szCs w:val="24"/>
      </w:rPr>
    </w:pPr>
  </w:p>
  <w:p w14:paraId="4C118F82" w14:textId="77777777" w:rsidR="00314FF6" w:rsidRPr="00A63E25" w:rsidRDefault="00314FF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2B67A" w14:textId="77777777" w:rsidR="00DF1462" w:rsidRDefault="00DF1462" w:rsidP="00A63E25">
      <w:pPr>
        <w:spacing w:after="0" w:line="240" w:lineRule="auto"/>
      </w:pPr>
      <w:r>
        <w:separator/>
      </w:r>
    </w:p>
  </w:footnote>
  <w:footnote w:type="continuationSeparator" w:id="0">
    <w:p w14:paraId="38720E1B" w14:textId="77777777" w:rsidR="00DF1462" w:rsidRDefault="00DF1462"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314FF6" w:rsidRDefault="00314FF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314FF6" w:rsidRDefault="00314FF6">
    <w:pPr>
      <w:pStyle w:val="Header"/>
      <w:jc w:val="right"/>
    </w:pPr>
  </w:p>
  <w:p w14:paraId="57605283" w14:textId="77777777" w:rsidR="00314FF6" w:rsidRDefault="00314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L Sjodin">
    <w15:presenceInfo w15:providerId="AD" w15:userId="S-1-5-21-746137067-854245398-1225399203-78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0CD"/>
    <w:rsid w:val="00010496"/>
    <w:rsid w:val="00026D06"/>
    <w:rsid w:val="00035A36"/>
    <w:rsid w:val="00036269"/>
    <w:rsid w:val="0005492C"/>
    <w:rsid w:val="0005499A"/>
    <w:rsid w:val="00066C04"/>
    <w:rsid w:val="0006735D"/>
    <w:rsid w:val="0007269C"/>
    <w:rsid w:val="00093F55"/>
    <w:rsid w:val="000B6158"/>
    <w:rsid w:val="000C4CC9"/>
    <w:rsid w:val="000D11FC"/>
    <w:rsid w:val="000E3ABE"/>
    <w:rsid w:val="000E501F"/>
    <w:rsid w:val="000F079B"/>
    <w:rsid w:val="000F0E4C"/>
    <w:rsid w:val="00100701"/>
    <w:rsid w:val="001068CD"/>
    <w:rsid w:val="00114D93"/>
    <w:rsid w:val="00120E85"/>
    <w:rsid w:val="00121E2D"/>
    <w:rsid w:val="00126280"/>
    <w:rsid w:val="001272CA"/>
    <w:rsid w:val="00130B61"/>
    <w:rsid w:val="00145900"/>
    <w:rsid w:val="001531C7"/>
    <w:rsid w:val="0019170B"/>
    <w:rsid w:val="001931CB"/>
    <w:rsid w:val="001A0655"/>
    <w:rsid w:val="001A595D"/>
    <w:rsid w:val="001A7FE3"/>
    <w:rsid w:val="001B402C"/>
    <w:rsid w:val="001C0CEA"/>
    <w:rsid w:val="001D1AAD"/>
    <w:rsid w:val="001E1266"/>
    <w:rsid w:val="00204AB3"/>
    <w:rsid w:val="00204EA5"/>
    <w:rsid w:val="0023599C"/>
    <w:rsid w:val="002546AE"/>
    <w:rsid w:val="00271C6F"/>
    <w:rsid w:val="00274976"/>
    <w:rsid w:val="002778DC"/>
    <w:rsid w:val="00285393"/>
    <w:rsid w:val="00297844"/>
    <w:rsid w:val="002C2BEB"/>
    <w:rsid w:val="002C5EE9"/>
    <w:rsid w:val="002F02E5"/>
    <w:rsid w:val="002F3DB9"/>
    <w:rsid w:val="002F7D63"/>
    <w:rsid w:val="00311AE8"/>
    <w:rsid w:val="0031386D"/>
    <w:rsid w:val="00314FF6"/>
    <w:rsid w:val="00315CE8"/>
    <w:rsid w:val="003275E0"/>
    <w:rsid w:val="003471D0"/>
    <w:rsid w:val="00360823"/>
    <w:rsid w:val="003664D8"/>
    <w:rsid w:val="00367EDF"/>
    <w:rsid w:val="003734A8"/>
    <w:rsid w:val="0038061A"/>
    <w:rsid w:val="0038533B"/>
    <w:rsid w:val="00391BD7"/>
    <w:rsid w:val="003A37D3"/>
    <w:rsid w:val="003B505E"/>
    <w:rsid w:val="003B5A37"/>
    <w:rsid w:val="003B7C88"/>
    <w:rsid w:val="003C6A9B"/>
    <w:rsid w:val="003D2428"/>
    <w:rsid w:val="003D5D12"/>
    <w:rsid w:val="003F1C64"/>
    <w:rsid w:val="003F4D33"/>
    <w:rsid w:val="00426D31"/>
    <w:rsid w:val="00447F7F"/>
    <w:rsid w:val="0046195D"/>
    <w:rsid w:val="004770A9"/>
    <w:rsid w:val="00480EC8"/>
    <w:rsid w:val="00485F4E"/>
    <w:rsid w:val="00487D92"/>
    <w:rsid w:val="00492839"/>
    <w:rsid w:val="004C7C86"/>
    <w:rsid w:val="004E32FC"/>
    <w:rsid w:val="00521DD2"/>
    <w:rsid w:val="00536EE8"/>
    <w:rsid w:val="00550069"/>
    <w:rsid w:val="00551961"/>
    <w:rsid w:val="005519D7"/>
    <w:rsid w:val="00551F18"/>
    <w:rsid w:val="00552922"/>
    <w:rsid w:val="00556DC9"/>
    <w:rsid w:val="005763B5"/>
    <w:rsid w:val="00590F02"/>
    <w:rsid w:val="005A0AA7"/>
    <w:rsid w:val="005A5AE6"/>
    <w:rsid w:val="005B11D1"/>
    <w:rsid w:val="005F79D1"/>
    <w:rsid w:val="0062047E"/>
    <w:rsid w:val="00622AB6"/>
    <w:rsid w:val="0063510D"/>
    <w:rsid w:val="006471A8"/>
    <w:rsid w:val="00651A56"/>
    <w:rsid w:val="00664619"/>
    <w:rsid w:val="00665F82"/>
    <w:rsid w:val="00673C2A"/>
    <w:rsid w:val="00675C7A"/>
    <w:rsid w:val="00695F1C"/>
    <w:rsid w:val="006971F7"/>
    <w:rsid w:val="006B099D"/>
    <w:rsid w:val="006B7F96"/>
    <w:rsid w:val="006D619A"/>
    <w:rsid w:val="006E27A3"/>
    <w:rsid w:val="006E28F5"/>
    <w:rsid w:val="006E709F"/>
    <w:rsid w:val="006F39F6"/>
    <w:rsid w:val="00702FC2"/>
    <w:rsid w:val="0070346E"/>
    <w:rsid w:val="007177F0"/>
    <w:rsid w:val="00724F02"/>
    <w:rsid w:val="0073327C"/>
    <w:rsid w:val="00741672"/>
    <w:rsid w:val="0074416A"/>
    <w:rsid w:val="007667C9"/>
    <w:rsid w:val="00791EE1"/>
    <w:rsid w:val="007A0B68"/>
    <w:rsid w:val="007A4987"/>
    <w:rsid w:val="007A4A44"/>
    <w:rsid w:val="007A7EC5"/>
    <w:rsid w:val="007B7872"/>
    <w:rsid w:val="007C5369"/>
    <w:rsid w:val="007C7ABA"/>
    <w:rsid w:val="007D361E"/>
    <w:rsid w:val="007D4055"/>
    <w:rsid w:val="007D5DDD"/>
    <w:rsid w:val="007E0A6E"/>
    <w:rsid w:val="007E6EDE"/>
    <w:rsid w:val="007F03DD"/>
    <w:rsid w:val="007F1B37"/>
    <w:rsid w:val="00800503"/>
    <w:rsid w:val="00822615"/>
    <w:rsid w:val="008235E4"/>
    <w:rsid w:val="00824C27"/>
    <w:rsid w:val="00860042"/>
    <w:rsid w:val="008641BB"/>
    <w:rsid w:val="00873F2D"/>
    <w:rsid w:val="008A7B63"/>
    <w:rsid w:val="008B1215"/>
    <w:rsid w:val="008B18B0"/>
    <w:rsid w:val="008B4DA3"/>
    <w:rsid w:val="008C606B"/>
    <w:rsid w:val="008D5741"/>
    <w:rsid w:val="008E012B"/>
    <w:rsid w:val="008E7117"/>
    <w:rsid w:val="008F25D1"/>
    <w:rsid w:val="008F6FAE"/>
    <w:rsid w:val="008F78B2"/>
    <w:rsid w:val="00900CBA"/>
    <w:rsid w:val="009121E8"/>
    <w:rsid w:val="00912657"/>
    <w:rsid w:val="009148BF"/>
    <w:rsid w:val="00931A80"/>
    <w:rsid w:val="009365C7"/>
    <w:rsid w:val="00963EE6"/>
    <w:rsid w:val="0096612E"/>
    <w:rsid w:val="009676CA"/>
    <w:rsid w:val="009731BB"/>
    <w:rsid w:val="00976650"/>
    <w:rsid w:val="00992DB7"/>
    <w:rsid w:val="009A226E"/>
    <w:rsid w:val="009B67EB"/>
    <w:rsid w:val="009B70C2"/>
    <w:rsid w:val="009D2649"/>
    <w:rsid w:val="009D2763"/>
    <w:rsid w:val="009E1FB0"/>
    <w:rsid w:val="009E6AD4"/>
    <w:rsid w:val="00A030FC"/>
    <w:rsid w:val="00A0741A"/>
    <w:rsid w:val="00A2204C"/>
    <w:rsid w:val="00A2388A"/>
    <w:rsid w:val="00A262D6"/>
    <w:rsid w:val="00A32218"/>
    <w:rsid w:val="00A32B33"/>
    <w:rsid w:val="00A334BF"/>
    <w:rsid w:val="00A37928"/>
    <w:rsid w:val="00A54926"/>
    <w:rsid w:val="00A63E25"/>
    <w:rsid w:val="00A77FF6"/>
    <w:rsid w:val="00A82989"/>
    <w:rsid w:val="00A87486"/>
    <w:rsid w:val="00AA1B72"/>
    <w:rsid w:val="00AA3288"/>
    <w:rsid w:val="00AA68C1"/>
    <w:rsid w:val="00AB0C68"/>
    <w:rsid w:val="00AD3694"/>
    <w:rsid w:val="00AD5775"/>
    <w:rsid w:val="00AE53CE"/>
    <w:rsid w:val="00AE65A0"/>
    <w:rsid w:val="00B010C5"/>
    <w:rsid w:val="00B130D4"/>
    <w:rsid w:val="00B33BF2"/>
    <w:rsid w:val="00B345CC"/>
    <w:rsid w:val="00B65C3E"/>
    <w:rsid w:val="00B7708C"/>
    <w:rsid w:val="00BB29B3"/>
    <w:rsid w:val="00BC727E"/>
    <w:rsid w:val="00BE6802"/>
    <w:rsid w:val="00BF46DE"/>
    <w:rsid w:val="00C02490"/>
    <w:rsid w:val="00C03798"/>
    <w:rsid w:val="00C03ED6"/>
    <w:rsid w:val="00C03F07"/>
    <w:rsid w:val="00C10C8C"/>
    <w:rsid w:val="00C226B4"/>
    <w:rsid w:val="00C35EA2"/>
    <w:rsid w:val="00C50D37"/>
    <w:rsid w:val="00C51AE6"/>
    <w:rsid w:val="00C54B95"/>
    <w:rsid w:val="00C60AFC"/>
    <w:rsid w:val="00C71855"/>
    <w:rsid w:val="00C75CFA"/>
    <w:rsid w:val="00C85051"/>
    <w:rsid w:val="00C90AAE"/>
    <w:rsid w:val="00CA21B3"/>
    <w:rsid w:val="00CB6A1F"/>
    <w:rsid w:val="00CB7B18"/>
    <w:rsid w:val="00CC77BB"/>
    <w:rsid w:val="00CE0E17"/>
    <w:rsid w:val="00CE259B"/>
    <w:rsid w:val="00D006C0"/>
    <w:rsid w:val="00D1021C"/>
    <w:rsid w:val="00D114DA"/>
    <w:rsid w:val="00D21717"/>
    <w:rsid w:val="00D26E34"/>
    <w:rsid w:val="00D335CC"/>
    <w:rsid w:val="00D346ED"/>
    <w:rsid w:val="00D40DD6"/>
    <w:rsid w:val="00D4322B"/>
    <w:rsid w:val="00DA16B0"/>
    <w:rsid w:val="00DB4B27"/>
    <w:rsid w:val="00DB7F6E"/>
    <w:rsid w:val="00DE51BC"/>
    <w:rsid w:val="00DF1462"/>
    <w:rsid w:val="00E012B0"/>
    <w:rsid w:val="00E1360E"/>
    <w:rsid w:val="00E20847"/>
    <w:rsid w:val="00E23A64"/>
    <w:rsid w:val="00E33BFB"/>
    <w:rsid w:val="00E442B8"/>
    <w:rsid w:val="00E51DFC"/>
    <w:rsid w:val="00E554AF"/>
    <w:rsid w:val="00E55C8F"/>
    <w:rsid w:val="00E56B0D"/>
    <w:rsid w:val="00E60E2F"/>
    <w:rsid w:val="00E820A8"/>
    <w:rsid w:val="00E840B6"/>
    <w:rsid w:val="00E872AC"/>
    <w:rsid w:val="00E96506"/>
    <w:rsid w:val="00EA3E04"/>
    <w:rsid w:val="00EA77F9"/>
    <w:rsid w:val="00EB2B24"/>
    <w:rsid w:val="00EB7866"/>
    <w:rsid w:val="00ED2FE8"/>
    <w:rsid w:val="00EF6B73"/>
    <w:rsid w:val="00F114F5"/>
    <w:rsid w:val="00F20F6D"/>
    <w:rsid w:val="00F22B97"/>
    <w:rsid w:val="00F407D8"/>
    <w:rsid w:val="00F56CC5"/>
    <w:rsid w:val="00F7083C"/>
    <w:rsid w:val="00F85F42"/>
    <w:rsid w:val="00F86276"/>
    <w:rsid w:val="00F90971"/>
    <w:rsid w:val="00FA440F"/>
    <w:rsid w:val="00FB0C90"/>
    <w:rsid w:val="00FB6E0E"/>
    <w:rsid w:val="00FB6ED8"/>
    <w:rsid w:val="00FC4784"/>
    <w:rsid w:val="00FE711E"/>
    <w:rsid w:val="00FF0483"/>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5C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33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4BF"/>
    <w:rPr>
      <w:rFonts w:ascii="Segoe UI" w:hAnsi="Segoe UI" w:cs="Segoe UI"/>
      <w:sz w:val="18"/>
      <w:szCs w:val="18"/>
    </w:rPr>
  </w:style>
  <w:style w:type="character" w:styleId="CommentReference">
    <w:name w:val="annotation reference"/>
    <w:basedOn w:val="DefaultParagraphFont"/>
    <w:uiPriority w:val="99"/>
    <w:semiHidden/>
    <w:unhideWhenUsed/>
    <w:rsid w:val="00A334BF"/>
    <w:rPr>
      <w:sz w:val="16"/>
      <w:szCs w:val="16"/>
    </w:rPr>
  </w:style>
  <w:style w:type="paragraph" w:styleId="CommentText">
    <w:name w:val="annotation text"/>
    <w:basedOn w:val="Normal"/>
    <w:link w:val="CommentTextChar"/>
    <w:uiPriority w:val="99"/>
    <w:semiHidden/>
    <w:unhideWhenUsed/>
    <w:rsid w:val="00A334BF"/>
    <w:pPr>
      <w:spacing w:line="240" w:lineRule="auto"/>
    </w:pPr>
    <w:rPr>
      <w:sz w:val="20"/>
      <w:szCs w:val="20"/>
    </w:rPr>
  </w:style>
  <w:style w:type="character" w:customStyle="1" w:styleId="CommentTextChar">
    <w:name w:val="Comment Text Char"/>
    <w:basedOn w:val="DefaultParagraphFont"/>
    <w:link w:val="CommentText"/>
    <w:uiPriority w:val="99"/>
    <w:semiHidden/>
    <w:rsid w:val="00A334BF"/>
    <w:rPr>
      <w:sz w:val="20"/>
      <w:szCs w:val="20"/>
    </w:rPr>
  </w:style>
  <w:style w:type="paragraph" w:styleId="CommentSubject">
    <w:name w:val="annotation subject"/>
    <w:basedOn w:val="CommentText"/>
    <w:next w:val="CommentText"/>
    <w:link w:val="CommentSubjectChar"/>
    <w:uiPriority w:val="99"/>
    <w:semiHidden/>
    <w:unhideWhenUsed/>
    <w:rsid w:val="00A334BF"/>
    <w:rPr>
      <w:b/>
      <w:bCs/>
    </w:rPr>
  </w:style>
  <w:style w:type="character" w:customStyle="1" w:styleId="CommentSubjectChar">
    <w:name w:val="Comment Subject Char"/>
    <w:basedOn w:val="CommentTextChar"/>
    <w:link w:val="CommentSubject"/>
    <w:uiPriority w:val="99"/>
    <w:semiHidden/>
    <w:rsid w:val="00A334BF"/>
    <w:rPr>
      <w:b/>
      <w:bCs/>
      <w:sz w:val="20"/>
      <w:szCs w:val="20"/>
    </w:rPr>
  </w:style>
  <w:style w:type="character" w:styleId="Hyperlink">
    <w:name w:val="Hyperlink"/>
    <w:basedOn w:val="DefaultParagraphFont"/>
    <w:uiPriority w:val="99"/>
    <w:unhideWhenUsed/>
    <w:rsid w:val="007E6EDE"/>
    <w:rPr>
      <w:color w:val="0563C1" w:themeColor="hyperlink"/>
      <w:u w:val="single"/>
    </w:rPr>
  </w:style>
  <w:style w:type="character" w:styleId="UnresolvedMention">
    <w:name w:val="Unresolved Mention"/>
    <w:basedOn w:val="DefaultParagraphFont"/>
    <w:uiPriority w:val="99"/>
    <w:semiHidden/>
    <w:unhideWhenUsed/>
    <w:rsid w:val="007E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31946361">
      <w:bodyDiv w:val="1"/>
      <w:marLeft w:val="0"/>
      <w:marRight w:val="0"/>
      <w:marTop w:val="0"/>
      <w:marBottom w:val="0"/>
      <w:divBdr>
        <w:top w:val="none" w:sz="0" w:space="0" w:color="auto"/>
        <w:left w:val="none" w:sz="0" w:space="0" w:color="auto"/>
        <w:bottom w:val="none" w:sz="0" w:space="0" w:color="auto"/>
        <w:right w:val="none" w:sz="0" w:space="0" w:color="auto"/>
      </w:divBdr>
      <w:divsChild>
        <w:div w:id="790175840">
          <w:marLeft w:val="480"/>
          <w:marRight w:val="0"/>
          <w:marTop w:val="0"/>
          <w:marBottom w:val="0"/>
          <w:divBdr>
            <w:top w:val="none" w:sz="0" w:space="0" w:color="auto"/>
            <w:left w:val="none" w:sz="0" w:space="0" w:color="auto"/>
            <w:bottom w:val="none" w:sz="0" w:space="0" w:color="auto"/>
            <w:right w:val="none" w:sz="0" w:space="0" w:color="auto"/>
          </w:divBdr>
          <w:divsChild>
            <w:div w:id="1263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173108384">
      <w:bodyDiv w:val="1"/>
      <w:marLeft w:val="0"/>
      <w:marRight w:val="0"/>
      <w:marTop w:val="0"/>
      <w:marBottom w:val="0"/>
      <w:divBdr>
        <w:top w:val="none" w:sz="0" w:space="0" w:color="auto"/>
        <w:left w:val="none" w:sz="0" w:space="0" w:color="auto"/>
        <w:bottom w:val="none" w:sz="0" w:space="0" w:color="auto"/>
        <w:right w:val="none" w:sz="0" w:space="0" w:color="auto"/>
      </w:divBdr>
      <w:divsChild>
        <w:div w:id="235166830">
          <w:marLeft w:val="480"/>
          <w:marRight w:val="0"/>
          <w:marTop w:val="0"/>
          <w:marBottom w:val="0"/>
          <w:divBdr>
            <w:top w:val="none" w:sz="0" w:space="0" w:color="auto"/>
            <w:left w:val="none" w:sz="0" w:space="0" w:color="auto"/>
            <w:bottom w:val="none" w:sz="0" w:space="0" w:color="auto"/>
            <w:right w:val="none" w:sz="0" w:space="0" w:color="auto"/>
          </w:divBdr>
          <w:divsChild>
            <w:div w:id="238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416165">
      <w:bodyDiv w:val="1"/>
      <w:marLeft w:val="0"/>
      <w:marRight w:val="0"/>
      <w:marTop w:val="0"/>
      <w:marBottom w:val="0"/>
      <w:divBdr>
        <w:top w:val="none" w:sz="0" w:space="0" w:color="auto"/>
        <w:left w:val="none" w:sz="0" w:space="0" w:color="auto"/>
        <w:bottom w:val="none" w:sz="0" w:space="0" w:color="auto"/>
        <w:right w:val="none" w:sz="0" w:space="0" w:color="auto"/>
      </w:divBdr>
      <w:divsChild>
        <w:div w:id="563562925">
          <w:marLeft w:val="480"/>
          <w:marRight w:val="0"/>
          <w:marTop w:val="0"/>
          <w:marBottom w:val="0"/>
          <w:divBdr>
            <w:top w:val="none" w:sz="0" w:space="0" w:color="auto"/>
            <w:left w:val="none" w:sz="0" w:space="0" w:color="auto"/>
            <w:bottom w:val="none" w:sz="0" w:space="0" w:color="auto"/>
            <w:right w:val="none" w:sz="0" w:space="0" w:color="auto"/>
          </w:divBdr>
          <w:divsChild>
            <w:div w:id="1779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1260760">
      <w:bodyDiv w:val="1"/>
      <w:marLeft w:val="0"/>
      <w:marRight w:val="0"/>
      <w:marTop w:val="0"/>
      <w:marBottom w:val="0"/>
      <w:divBdr>
        <w:top w:val="none" w:sz="0" w:space="0" w:color="auto"/>
        <w:left w:val="none" w:sz="0" w:space="0" w:color="auto"/>
        <w:bottom w:val="none" w:sz="0" w:space="0" w:color="auto"/>
        <w:right w:val="none" w:sz="0" w:space="0" w:color="auto"/>
      </w:divBdr>
      <w:divsChild>
        <w:div w:id="624433304">
          <w:marLeft w:val="480"/>
          <w:marRight w:val="0"/>
          <w:marTop w:val="0"/>
          <w:marBottom w:val="0"/>
          <w:divBdr>
            <w:top w:val="none" w:sz="0" w:space="0" w:color="auto"/>
            <w:left w:val="none" w:sz="0" w:space="0" w:color="auto"/>
            <w:bottom w:val="none" w:sz="0" w:space="0" w:color="auto"/>
            <w:right w:val="none" w:sz="0" w:space="0" w:color="auto"/>
          </w:divBdr>
          <w:divsChild>
            <w:div w:id="13522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08920799">
      <w:bodyDiv w:val="1"/>
      <w:marLeft w:val="0"/>
      <w:marRight w:val="0"/>
      <w:marTop w:val="0"/>
      <w:marBottom w:val="0"/>
      <w:divBdr>
        <w:top w:val="none" w:sz="0" w:space="0" w:color="auto"/>
        <w:left w:val="none" w:sz="0" w:space="0" w:color="auto"/>
        <w:bottom w:val="none" w:sz="0" w:space="0" w:color="auto"/>
        <w:right w:val="none" w:sz="0" w:space="0" w:color="auto"/>
      </w:divBdr>
      <w:divsChild>
        <w:div w:id="422603764">
          <w:marLeft w:val="480"/>
          <w:marRight w:val="0"/>
          <w:marTop w:val="0"/>
          <w:marBottom w:val="0"/>
          <w:divBdr>
            <w:top w:val="none" w:sz="0" w:space="0" w:color="auto"/>
            <w:left w:val="none" w:sz="0" w:space="0" w:color="auto"/>
            <w:bottom w:val="none" w:sz="0" w:space="0" w:color="auto"/>
            <w:right w:val="none" w:sz="0" w:space="0" w:color="auto"/>
          </w:divBdr>
          <w:divsChild>
            <w:div w:id="15291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7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89740358">
          <w:marLeft w:val="480"/>
          <w:marRight w:val="0"/>
          <w:marTop w:val="0"/>
          <w:marBottom w:val="0"/>
          <w:divBdr>
            <w:top w:val="none" w:sz="0" w:space="0" w:color="auto"/>
            <w:left w:val="none" w:sz="0" w:space="0" w:color="auto"/>
            <w:bottom w:val="none" w:sz="0" w:space="0" w:color="auto"/>
            <w:right w:val="none" w:sz="0" w:space="0" w:color="auto"/>
          </w:divBdr>
          <w:divsChild>
            <w:div w:id="5188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795871318">
      <w:bodyDiv w:val="1"/>
      <w:marLeft w:val="0"/>
      <w:marRight w:val="0"/>
      <w:marTop w:val="0"/>
      <w:marBottom w:val="0"/>
      <w:divBdr>
        <w:top w:val="none" w:sz="0" w:space="0" w:color="auto"/>
        <w:left w:val="none" w:sz="0" w:space="0" w:color="auto"/>
        <w:bottom w:val="none" w:sz="0" w:space="0" w:color="auto"/>
        <w:right w:val="none" w:sz="0" w:space="0" w:color="auto"/>
      </w:divBdr>
      <w:divsChild>
        <w:div w:id="721290542">
          <w:marLeft w:val="480"/>
          <w:marRight w:val="0"/>
          <w:marTop w:val="0"/>
          <w:marBottom w:val="0"/>
          <w:divBdr>
            <w:top w:val="none" w:sz="0" w:space="0" w:color="auto"/>
            <w:left w:val="none" w:sz="0" w:space="0" w:color="auto"/>
            <w:bottom w:val="none" w:sz="0" w:space="0" w:color="auto"/>
            <w:right w:val="none" w:sz="0" w:space="0" w:color="auto"/>
          </w:divBdr>
          <w:divsChild>
            <w:div w:id="15131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63852110">
      <w:bodyDiv w:val="1"/>
      <w:marLeft w:val="0"/>
      <w:marRight w:val="0"/>
      <w:marTop w:val="0"/>
      <w:marBottom w:val="0"/>
      <w:divBdr>
        <w:top w:val="none" w:sz="0" w:space="0" w:color="auto"/>
        <w:left w:val="none" w:sz="0" w:space="0" w:color="auto"/>
        <w:bottom w:val="none" w:sz="0" w:space="0" w:color="auto"/>
        <w:right w:val="none" w:sz="0" w:space="0" w:color="auto"/>
      </w:divBdr>
      <w:divsChild>
        <w:div w:id="1331982746">
          <w:marLeft w:val="480"/>
          <w:marRight w:val="0"/>
          <w:marTop w:val="0"/>
          <w:marBottom w:val="0"/>
          <w:divBdr>
            <w:top w:val="none" w:sz="0" w:space="0" w:color="auto"/>
            <w:left w:val="none" w:sz="0" w:space="0" w:color="auto"/>
            <w:bottom w:val="none" w:sz="0" w:space="0" w:color="auto"/>
            <w:right w:val="none" w:sz="0" w:space="0" w:color="auto"/>
          </w:divBdr>
          <w:divsChild>
            <w:div w:id="3921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58013314">
      <w:bodyDiv w:val="1"/>
      <w:marLeft w:val="0"/>
      <w:marRight w:val="0"/>
      <w:marTop w:val="0"/>
      <w:marBottom w:val="0"/>
      <w:divBdr>
        <w:top w:val="none" w:sz="0" w:space="0" w:color="auto"/>
        <w:left w:val="none" w:sz="0" w:space="0" w:color="auto"/>
        <w:bottom w:val="none" w:sz="0" w:space="0" w:color="auto"/>
        <w:right w:val="none" w:sz="0" w:space="0" w:color="auto"/>
      </w:divBdr>
      <w:divsChild>
        <w:div w:id="1596865405">
          <w:marLeft w:val="480"/>
          <w:marRight w:val="0"/>
          <w:marTop w:val="0"/>
          <w:marBottom w:val="0"/>
          <w:divBdr>
            <w:top w:val="none" w:sz="0" w:space="0" w:color="auto"/>
            <w:left w:val="none" w:sz="0" w:space="0" w:color="auto"/>
            <w:bottom w:val="none" w:sz="0" w:space="0" w:color="auto"/>
            <w:right w:val="none" w:sz="0" w:space="0" w:color="auto"/>
          </w:divBdr>
          <w:divsChild>
            <w:div w:id="16861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14062089">
      <w:bodyDiv w:val="1"/>
      <w:marLeft w:val="0"/>
      <w:marRight w:val="0"/>
      <w:marTop w:val="0"/>
      <w:marBottom w:val="0"/>
      <w:divBdr>
        <w:top w:val="none" w:sz="0" w:space="0" w:color="auto"/>
        <w:left w:val="none" w:sz="0" w:space="0" w:color="auto"/>
        <w:bottom w:val="none" w:sz="0" w:space="0" w:color="auto"/>
        <w:right w:val="none" w:sz="0" w:space="0" w:color="auto"/>
      </w:divBdr>
      <w:divsChild>
        <w:div w:id="78136917">
          <w:marLeft w:val="480"/>
          <w:marRight w:val="0"/>
          <w:marTop w:val="0"/>
          <w:marBottom w:val="0"/>
          <w:divBdr>
            <w:top w:val="none" w:sz="0" w:space="0" w:color="auto"/>
            <w:left w:val="none" w:sz="0" w:space="0" w:color="auto"/>
            <w:bottom w:val="none" w:sz="0" w:space="0" w:color="auto"/>
            <w:right w:val="none" w:sz="0" w:space="0" w:color="auto"/>
          </w:divBdr>
          <w:divsChild>
            <w:div w:id="21171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1307529">
      <w:bodyDiv w:val="1"/>
      <w:marLeft w:val="0"/>
      <w:marRight w:val="0"/>
      <w:marTop w:val="0"/>
      <w:marBottom w:val="0"/>
      <w:divBdr>
        <w:top w:val="none" w:sz="0" w:space="0" w:color="auto"/>
        <w:left w:val="none" w:sz="0" w:space="0" w:color="auto"/>
        <w:bottom w:val="none" w:sz="0" w:space="0" w:color="auto"/>
        <w:right w:val="none" w:sz="0" w:space="0" w:color="auto"/>
      </w:divBdr>
      <w:divsChild>
        <w:div w:id="1687365349">
          <w:marLeft w:val="480"/>
          <w:marRight w:val="0"/>
          <w:marTop w:val="0"/>
          <w:marBottom w:val="0"/>
          <w:divBdr>
            <w:top w:val="none" w:sz="0" w:space="0" w:color="auto"/>
            <w:left w:val="none" w:sz="0" w:space="0" w:color="auto"/>
            <w:bottom w:val="none" w:sz="0" w:space="0" w:color="auto"/>
            <w:right w:val="none" w:sz="0" w:space="0" w:color="auto"/>
          </w:divBdr>
          <w:divsChild>
            <w:div w:id="15634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49540287">
      <w:bodyDiv w:val="1"/>
      <w:marLeft w:val="0"/>
      <w:marRight w:val="0"/>
      <w:marTop w:val="0"/>
      <w:marBottom w:val="0"/>
      <w:divBdr>
        <w:top w:val="none" w:sz="0" w:space="0" w:color="auto"/>
        <w:left w:val="none" w:sz="0" w:space="0" w:color="auto"/>
        <w:bottom w:val="none" w:sz="0" w:space="0" w:color="auto"/>
        <w:right w:val="none" w:sz="0" w:space="0" w:color="auto"/>
      </w:divBdr>
      <w:divsChild>
        <w:div w:id="1728072374">
          <w:marLeft w:val="480"/>
          <w:marRight w:val="0"/>
          <w:marTop w:val="0"/>
          <w:marBottom w:val="0"/>
          <w:divBdr>
            <w:top w:val="none" w:sz="0" w:space="0" w:color="auto"/>
            <w:left w:val="none" w:sz="0" w:space="0" w:color="auto"/>
            <w:bottom w:val="none" w:sz="0" w:space="0" w:color="auto"/>
            <w:right w:val="none" w:sz="0" w:space="0" w:color="auto"/>
          </w:divBdr>
          <w:divsChild>
            <w:div w:id="20856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48405047">
      <w:bodyDiv w:val="1"/>
      <w:marLeft w:val="0"/>
      <w:marRight w:val="0"/>
      <w:marTop w:val="0"/>
      <w:marBottom w:val="0"/>
      <w:divBdr>
        <w:top w:val="none" w:sz="0" w:space="0" w:color="auto"/>
        <w:left w:val="none" w:sz="0" w:space="0" w:color="auto"/>
        <w:bottom w:val="none" w:sz="0" w:space="0" w:color="auto"/>
        <w:right w:val="none" w:sz="0" w:space="0" w:color="auto"/>
      </w:divBdr>
      <w:divsChild>
        <w:div w:id="56125015">
          <w:marLeft w:val="480"/>
          <w:marRight w:val="0"/>
          <w:marTop w:val="0"/>
          <w:marBottom w:val="0"/>
          <w:divBdr>
            <w:top w:val="none" w:sz="0" w:space="0" w:color="auto"/>
            <w:left w:val="none" w:sz="0" w:space="0" w:color="auto"/>
            <w:bottom w:val="none" w:sz="0" w:space="0" w:color="auto"/>
            <w:right w:val="none" w:sz="0" w:space="0" w:color="auto"/>
          </w:divBdr>
          <w:divsChild>
            <w:div w:id="20741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063">
      <w:bodyDiv w:val="1"/>
      <w:marLeft w:val="0"/>
      <w:marRight w:val="0"/>
      <w:marTop w:val="0"/>
      <w:marBottom w:val="0"/>
      <w:divBdr>
        <w:top w:val="none" w:sz="0" w:space="0" w:color="auto"/>
        <w:left w:val="none" w:sz="0" w:space="0" w:color="auto"/>
        <w:bottom w:val="none" w:sz="0" w:space="0" w:color="auto"/>
        <w:right w:val="none" w:sz="0" w:space="0" w:color="auto"/>
      </w:divBdr>
      <w:divsChild>
        <w:div w:id="367992473">
          <w:marLeft w:val="480"/>
          <w:marRight w:val="0"/>
          <w:marTop w:val="0"/>
          <w:marBottom w:val="0"/>
          <w:divBdr>
            <w:top w:val="none" w:sz="0" w:space="0" w:color="auto"/>
            <w:left w:val="none" w:sz="0" w:space="0" w:color="auto"/>
            <w:bottom w:val="none" w:sz="0" w:space="0" w:color="auto"/>
            <w:right w:val="none" w:sz="0" w:space="0" w:color="auto"/>
          </w:divBdr>
          <w:divsChild>
            <w:div w:id="103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552108313">
      <w:bodyDiv w:val="1"/>
      <w:marLeft w:val="0"/>
      <w:marRight w:val="0"/>
      <w:marTop w:val="0"/>
      <w:marBottom w:val="0"/>
      <w:divBdr>
        <w:top w:val="none" w:sz="0" w:space="0" w:color="auto"/>
        <w:left w:val="none" w:sz="0" w:space="0" w:color="auto"/>
        <w:bottom w:val="none" w:sz="0" w:space="0" w:color="auto"/>
        <w:right w:val="none" w:sz="0" w:space="0" w:color="auto"/>
      </w:divBdr>
      <w:divsChild>
        <w:div w:id="1140615164">
          <w:marLeft w:val="480"/>
          <w:marRight w:val="0"/>
          <w:marTop w:val="0"/>
          <w:marBottom w:val="0"/>
          <w:divBdr>
            <w:top w:val="none" w:sz="0" w:space="0" w:color="auto"/>
            <w:left w:val="none" w:sz="0" w:space="0" w:color="auto"/>
            <w:bottom w:val="none" w:sz="0" w:space="0" w:color="auto"/>
            <w:right w:val="none" w:sz="0" w:space="0" w:color="auto"/>
          </w:divBdr>
          <w:divsChild>
            <w:div w:id="111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6116">
      <w:bodyDiv w:val="1"/>
      <w:marLeft w:val="0"/>
      <w:marRight w:val="0"/>
      <w:marTop w:val="0"/>
      <w:marBottom w:val="0"/>
      <w:divBdr>
        <w:top w:val="none" w:sz="0" w:space="0" w:color="auto"/>
        <w:left w:val="none" w:sz="0" w:space="0" w:color="auto"/>
        <w:bottom w:val="none" w:sz="0" w:space="0" w:color="auto"/>
        <w:right w:val="none" w:sz="0" w:space="0" w:color="auto"/>
      </w:divBdr>
      <w:divsChild>
        <w:div w:id="479343298">
          <w:marLeft w:val="480"/>
          <w:marRight w:val="0"/>
          <w:marTop w:val="0"/>
          <w:marBottom w:val="0"/>
          <w:divBdr>
            <w:top w:val="none" w:sz="0" w:space="0" w:color="auto"/>
            <w:left w:val="none" w:sz="0" w:space="0" w:color="auto"/>
            <w:bottom w:val="none" w:sz="0" w:space="0" w:color="auto"/>
            <w:right w:val="none" w:sz="0" w:space="0" w:color="auto"/>
          </w:divBdr>
          <w:divsChild>
            <w:div w:id="9820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23754240">
      <w:bodyDiv w:val="1"/>
      <w:marLeft w:val="0"/>
      <w:marRight w:val="0"/>
      <w:marTop w:val="0"/>
      <w:marBottom w:val="0"/>
      <w:divBdr>
        <w:top w:val="none" w:sz="0" w:space="0" w:color="auto"/>
        <w:left w:val="none" w:sz="0" w:space="0" w:color="auto"/>
        <w:bottom w:val="none" w:sz="0" w:space="0" w:color="auto"/>
        <w:right w:val="none" w:sz="0" w:space="0" w:color="auto"/>
      </w:divBdr>
      <w:divsChild>
        <w:div w:id="1263995150">
          <w:marLeft w:val="480"/>
          <w:marRight w:val="0"/>
          <w:marTop w:val="0"/>
          <w:marBottom w:val="0"/>
          <w:divBdr>
            <w:top w:val="none" w:sz="0" w:space="0" w:color="auto"/>
            <w:left w:val="none" w:sz="0" w:space="0" w:color="auto"/>
            <w:bottom w:val="none" w:sz="0" w:space="0" w:color="auto"/>
            <w:right w:val="none" w:sz="0" w:space="0" w:color="auto"/>
          </w:divBdr>
          <w:divsChild>
            <w:div w:id="20807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 w:id="2008555758">
      <w:bodyDiv w:val="1"/>
      <w:marLeft w:val="0"/>
      <w:marRight w:val="0"/>
      <w:marTop w:val="0"/>
      <w:marBottom w:val="0"/>
      <w:divBdr>
        <w:top w:val="none" w:sz="0" w:space="0" w:color="auto"/>
        <w:left w:val="none" w:sz="0" w:space="0" w:color="auto"/>
        <w:bottom w:val="none" w:sz="0" w:space="0" w:color="auto"/>
        <w:right w:val="none" w:sz="0" w:space="0" w:color="auto"/>
      </w:divBdr>
      <w:divsChild>
        <w:div w:id="1673144800">
          <w:marLeft w:val="480"/>
          <w:marRight w:val="0"/>
          <w:marTop w:val="0"/>
          <w:marBottom w:val="0"/>
          <w:divBdr>
            <w:top w:val="none" w:sz="0" w:space="0" w:color="auto"/>
            <w:left w:val="none" w:sz="0" w:space="0" w:color="auto"/>
            <w:bottom w:val="none" w:sz="0" w:space="0" w:color="auto"/>
            <w:right w:val="none" w:sz="0" w:space="0" w:color="auto"/>
          </w:divBdr>
          <w:divsChild>
            <w:div w:id="6783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0109-007-004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16/j.rse.2013.01.012"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arxiv.org/abs/1712.01455" TargetMode="External"/><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0B79C46-4D6F-45A4-9A72-1D6889798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62</Pages>
  <Words>8805</Words>
  <Characters>50191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46</cp:revision>
  <dcterms:created xsi:type="dcterms:W3CDTF">2019-11-22T19:36:00Z</dcterms:created>
  <dcterms:modified xsi:type="dcterms:W3CDTF">2019-11-22T22:11:00Z</dcterms:modified>
</cp:coreProperties>
</file>