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55DDE19D" w:rsidR="006B7F96" w:rsidRDefault="006B7F96"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33C7F18E" w14:textId="188A9C12" w:rsidR="006B7F96" w:rsidRDefault="006B7F96" w:rsidP="00447F7F">
      <w:pPr>
        <w:spacing w:after="0" w:line="480" w:lineRule="auto"/>
        <w:jc w:val="center"/>
        <w:rPr>
          <w:rFonts w:ascii="Times New Roman" w:hAnsi="Times New Roman" w:cs="Times New Roman"/>
          <w:sz w:val="24"/>
          <w:szCs w:val="24"/>
        </w:rPr>
      </w:pPr>
    </w:p>
    <w:p w14:paraId="18921CF5" w14:textId="386DA23F"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Sujing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3DF5C801" w14:textId="2F97AA6A"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Committee Member</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William E. Harn</w:t>
      </w:r>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analy</w:t>
      </w:r>
      <w:r w:rsidR="00E56B0D">
        <w:rPr>
          <w:rFonts w:ascii="Times New Roman" w:hAnsi="Times New Roman" w:cs="Times New Roman"/>
          <w:sz w:val="24"/>
          <w:szCs w:val="24"/>
        </w:rPr>
        <w:t>sing</w:t>
      </w:r>
      <w:r w:rsidR="00E56B0D" w:rsidRPr="00E56B0D">
        <w:rPr>
          <w:rFonts w:ascii="Times New Roman" w:hAnsi="Times New Roman" w:cs="Times New Roman"/>
          <w:sz w:val="24"/>
          <w:szCs w:val="24"/>
        </w:rPr>
        <w:t xml:space="preserve"> how the patterns of features change over time and space in spatio-temporal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6ACF9351" w:rsidR="00A0741A" w:rsidRDefault="00492839" w:rsidP="00492839">
      <w:pPr>
        <w:spacing w:after="0" w:line="480" w:lineRule="auto"/>
        <w:rPr>
          <w:rFonts w:ascii="Times New Roman" w:hAnsi="Times New Roman" w:cs="Times New Roman"/>
          <w:sz w:val="24"/>
          <w:szCs w:val="24"/>
        </w:rPr>
      </w:pPr>
      <w:r w:rsidRPr="00492839">
        <w:rPr>
          <w:rFonts w:ascii="Times New Roman" w:hAnsi="Times New Roman" w:cs="Times New Roman"/>
          <w:sz w:val="24"/>
          <w:szCs w:val="24"/>
        </w:rPr>
        <w:t>This research is supported by Lamar University Research Enhancement Grant.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517C9541" w:rsidR="006E27A3" w:rsidRDefault="00E872AC" w:rsidP="00C0379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3376B276" w14:textId="54C9161C"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416200CC" w14:textId="15AE36B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5776A3FC" w14:textId="51F7FCB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Chapter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1A7F1F8" w14:textId="570FE94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18763C5D" w14:textId="464590A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5CC72FF" w14:textId="45D3227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FDF1084" w14:textId="5E09FBC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Predicates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00DD70B" w14:textId="6B013582"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Polygon Generation from Point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286EBC22" w14:textId="69E53349" w:rsidR="00036269" w:rsidRDefault="00036269"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Change Analysis for Polygonal Map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E6300DF" w14:textId="0C04EA79" w:rsidR="00675C7A" w:rsidRDefault="00675C7A" w:rsidP="00675C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Storytelling Techniques for Geospatial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33A3EAEA" w14:textId="2CA7ABA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Case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37714E7B" w14:textId="00EA196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2FDD714A" w14:textId="30D4355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Dataset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580FB38E" w14:textId="41D660F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Drought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12497B51" w14:textId="10A14A0C" w:rsidR="002F7D63" w:rsidRDefault="002F7D63"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Emotion Spatial Clusters from Twitter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16A26728" w14:textId="0212EFFE"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B8D8B5D" w14:textId="32EBA9C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Conclusion and 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15DD5C70" w14:textId="545DBDBA"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References</w:t>
      </w:r>
    </w:p>
    <w:p w14:paraId="2B4471B2" w14:textId="6975D9EA"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Appendices</w:t>
      </w:r>
    </w:p>
    <w:p w14:paraId="6935E3A9" w14:textId="16166E5F"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A</w:t>
      </w:r>
    </w:p>
    <w:p w14:paraId="0E27FA4F" w14:textId="5E58C027" w:rsidR="006E27A3" w:rsidRDefault="00695F1C"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B</w:t>
      </w:r>
      <w:r w:rsidR="006E27A3">
        <w:rPr>
          <w:rFonts w:ascii="Times New Roman" w:hAnsi="Times New Roman" w:cs="Times New Roman"/>
          <w:sz w:val="24"/>
          <w:szCs w:val="24"/>
        </w:rPr>
        <w:br w:type="page"/>
      </w:r>
    </w:p>
    <w:p w14:paraId="5E26DDE8" w14:textId="62A6E20D"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73AE810" w14:textId="2B44505E"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76CC01C8" w14:textId="4D58A89D"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sidR="00992DB7">
        <w:rPr>
          <w:rFonts w:ascii="Times New Roman" w:hAnsi="Times New Roman" w:cs="Times New Roman"/>
          <w:sz w:val="24"/>
          <w:szCs w:val="24"/>
        </w:rPr>
        <w:t>Layer Specification for Drought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2DB7">
        <w:rPr>
          <w:rFonts w:ascii="Times New Roman" w:hAnsi="Times New Roman" w:cs="Times New Roman"/>
          <w:sz w:val="24"/>
          <w:szCs w:val="24"/>
        </w:rPr>
        <w:t>21</w:t>
      </w:r>
    </w:p>
    <w:p w14:paraId="55AB037D" w14:textId="1874516A"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r>
      <w:r w:rsidR="00992DB7">
        <w:rPr>
          <w:rFonts w:ascii="Times New Roman" w:hAnsi="Times New Roman" w:cs="Times New Roman"/>
          <w:sz w:val="24"/>
          <w:szCs w:val="24"/>
        </w:rPr>
        <w:t xml:space="preserve">Layer Specification for </w:t>
      </w:r>
      <w:r w:rsidR="00992DB7">
        <w:rPr>
          <w:rFonts w:ascii="Times New Roman" w:hAnsi="Times New Roman" w:cs="Times New Roman"/>
          <w:sz w:val="24"/>
          <w:szCs w:val="24"/>
        </w:rPr>
        <w:t>Twitter</w:t>
      </w:r>
      <w:r w:rsidR="00992DB7">
        <w:rPr>
          <w:rFonts w:ascii="Times New Roman" w:hAnsi="Times New Roman" w:cs="Times New Roman"/>
          <w:sz w:val="24"/>
          <w:szCs w:val="24"/>
        </w:rPr>
        <w:t xml:space="preserve">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92DB7">
        <w:rPr>
          <w:rFonts w:ascii="Times New Roman" w:hAnsi="Times New Roman" w:cs="Times New Roman"/>
          <w:sz w:val="24"/>
          <w:szCs w:val="24"/>
        </w:rPr>
        <w:t>1</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270112AE"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F365AE0" w14:textId="26D77325"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2692683" w14:textId="7A31F4E3"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sidR="00664619">
        <w:rPr>
          <w:rFonts w:ascii="Times New Roman" w:hAnsi="Times New Roman" w:cs="Times New Roman"/>
          <w:noProof/>
          <w:sz w:val="24"/>
          <w:szCs w:val="24"/>
        </w:rPr>
        <w:t>Change Analysis framework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4619">
        <w:rPr>
          <w:rFonts w:ascii="Times New Roman" w:hAnsi="Times New Roman" w:cs="Times New Roman"/>
          <w:sz w:val="24"/>
          <w:szCs w:val="24"/>
        </w:rPr>
        <w:t>16</w:t>
      </w:r>
    </w:p>
    <w:p w14:paraId="698CA764" w14:textId="67760F78" w:rsidR="00664619" w:rsidRDefault="00664619"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sidR="00824C27">
        <w:rPr>
          <w:rFonts w:ascii="Times New Roman" w:hAnsi="Times New Roman" w:cs="Times New Roman"/>
          <w:sz w:val="24"/>
          <w:szCs w:val="24"/>
        </w:rPr>
        <w:t>Spatial reference for Twitter Data</w:t>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t>19</w:t>
      </w:r>
    </w:p>
    <w:p w14:paraId="373C5685" w14:textId="56B225F2" w:rsidR="00824C27" w:rsidRDefault="00824C2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E51DFC">
        <w:rPr>
          <w:rFonts w:ascii="Times New Roman" w:hAnsi="Times New Roman" w:cs="Times New Roman"/>
          <w:sz w:val="24"/>
          <w:szCs w:val="24"/>
        </w:rPr>
        <w:tab/>
      </w:r>
      <w:r w:rsidR="00E51DFC">
        <w:rPr>
          <w:rFonts w:ascii="Times New Roman" w:hAnsi="Times New Roman" w:cs="Times New Roman"/>
          <w:sz w:val="24"/>
          <w:szCs w:val="24"/>
        </w:rPr>
        <w:t>Spatial reference for Drought Data</w:t>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t>20</w:t>
      </w:r>
    </w:p>
    <w:p w14:paraId="0B668AA3" w14:textId="30B4E8B0" w:rsidR="00E51DFC" w:rsidRDefault="00E51DFC"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r>
      <w:r>
        <w:rPr>
          <w:rFonts w:ascii="Times New Roman" w:hAnsi="Times New Roman" w:cs="Times New Roman"/>
          <w:sz w:val="24"/>
          <w:szCs w:val="24"/>
        </w:rPr>
        <w:t>United States Drought Monitor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274F6DC6" w14:textId="4439F1C1"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sidRPr="00093F55">
        <w:rPr>
          <w:rFonts w:ascii="Times New Roman" w:hAnsi="Times New Roman" w:cs="Times New Roman"/>
          <w:sz w:val="24"/>
          <w:szCs w:val="24"/>
        </w:rPr>
        <w:t>Twitter shapefile data inserted into Postgres db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7DFC5ECA" w14:textId="5FC1B818" w:rsidR="00E51DFC" w:rsidRDefault="00E51DFC"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6.</w:t>
      </w:r>
      <w:r>
        <w:rPr>
          <w:rFonts w:ascii="Times New Roman" w:hAnsi="Times New Roman" w:cs="Times New Roman"/>
          <w:sz w:val="24"/>
          <w:szCs w:val="24"/>
        </w:rPr>
        <w:tab/>
      </w:r>
      <w:r w:rsidR="001C0CEA">
        <w:rPr>
          <w:rFonts w:ascii="Times New Roman" w:hAnsi="Times New Roman" w:cs="Times New Roman"/>
          <w:noProof/>
          <w:sz w:val="24"/>
          <w:szCs w:val="24"/>
        </w:rPr>
        <w:t>Emotion polygons created from June 5 Twitter data</w:t>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t>25</w:t>
      </w:r>
    </w:p>
    <w:p w14:paraId="25C04743" w14:textId="7748E4A7"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7.</w:t>
      </w:r>
      <w:r>
        <w:rPr>
          <w:rFonts w:ascii="Times New Roman" w:hAnsi="Times New Roman" w:cs="Times New Roman"/>
          <w:noProof/>
          <w:sz w:val="24"/>
          <w:szCs w:val="24"/>
        </w:rPr>
        <w:tab/>
      </w:r>
      <w:r>
        <w:rPr>
          <w:rFonts w:ascii="Times New Roman" w:hAnsi="Times New Roman" w:cs="Times New Roman"/>
          <w:noProof/>
          <w:sz w:val="24"/>
          <w:szCs w:val="24"/>
        </w:rPr>
        <w:t xml:space="preserve">Emotion polygons created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Twitter data</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25</w:t>
      </w:r>
    </w:p>
    <w:p w14:paraId="4278DB2C" w14:textId="008E9151"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8.</w:t>
      </w:r>
      <w:r>
        <w:rPr>
          <w:rFonts w:ascii="Times New Roman" w:hAnsi="Times New Roman" w:cs="Times New Roman"/>
          <w:noProof/>
          <w:sz w:val="24"/>
          <w:szCs w:val="24"/>
        </w:rPr>
        <w:tab/>
      </w:r>
      <w:r w:rsidR="00C35EA2">
        <w:rPr>
          <w:rFonts w:ascii="Times New Roman" w:hAnsi="Times New Roman" w:cs="Times New Roman"/>
          <w:noProof/>
          <w:sz w:val="24"/>
          <w:szCs w:val="24"/>
        </w:rPr>
        <w:t xml:space="preserve">Emotion polygons created from June </w:t>
      </w:r>
      <w:r w:rsidR="00C35EA2">
        <w:rPr>
          <w:rFonts w:ascii="Times New Roman" w:hAnsi="Times New Roman" w:cs="Times New Roman"/>
          <w:noProof/>
          <w:sz w:val="24"/>
          <w:szCs w:val="24"/>
        </w:rPr>
        <w:t>7</w:t>
      </w:r>
      <w:r w:rsidR="00C35EA2">
        <w:rPr>
          <w:rFonts w:ascii="Times New Roman" w:hAnsi="Times New Roman" w:cs="Times New Roman"/>
          <w:noProof/>
          <w:sz w:val="24"/>
          <w:szCs w:val="24"/>
        </w:rPr>
        <w:t xml:space="preserve"> Twitter data</w:t>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t>26</w:t>
      </w:r>
    </w:p>
    <w:p w14:paraId="78698DB7" w14:textId="1E3F805D"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9.</w:t>
      </w:r>
      <w:r>
        <w:rPr>
          <w:rFonts w:ascii="Times New Roman" w:hAnsi="Times New Roman" w:cs="Times New Roman"/>
          <w:noProof/>
          <w:sz w:val="24"/>
          <w:szCs w:val="24"/>
        </w:rPr>
        <w:tab/>
      </w:r>
      <w:r>
        <w:rPr>
          <w:rFonts w:ascii="Times New Roman" w:hAnsi="Times New Roman" w:cs="Times New Roman"/>
          <w:noProof/>
          <w:sz w:val="24"/>
          <w:szCs w:val="24"/>
        </w:rPr>
        <w:t xml:space="preserve">Emotion polygons created from June </w:t>
      </w:r>
      <w:r>
        <w:rPr>
          <w:rFonts w:ascii="Times New Roman" w:hAnsi="Times New Roman" w:cs="Times New Roman"/>
          <w:noProof/>
          <w:sz w:val="24"/>
          <w:szCs w:val="24"/>
        </w:rPr>
        <w:t>1</w:t>
      </w:r>
      <w:r>
        <w:rPr>
          <w:rFonts w:ascii="Times New Roman" w:hAnsi="Times New Roman" w:cs="Times New Roman"/>
          <w:noProof/>
          <w:sz w:val="24"/>
          <w:szCs w:val="24"/>
        </w:rPr>
        <w:t xml:space="preserve"> Twitter data</w:t>
      </w:r>
    </w:p>
    <w:p w14:paraId="052C3C5E" w14:textId="6576BB0B"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Using Convex Hulls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26</w:t>
      </w:r>
    </w:p>
    <w:p w14:paraId="298F4BC4" w14:textId="77777777" w:rsidR="00A262D6" w:rsidRDefault="00C35EA2"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10.</w:t>
      </w:r>
      <w:r>
        <w:rPr>
          <w:rFonts w:ascii="Times New Roman" w:hAnsi="Times New Roman" w:cs="Times New Roman"/>
          <w:noProof/>
          <w:sz w:val="24"/>
          <w:szCs w:val="24"/>
        </w:rPr>
        <w:tab/>
      </w:r>
      <w:r w:rsidR="00A262D6">
        <w:rPr>
          <w:rFonts w:ascii="Times New Roman" w:hAnsi="Times New Roman" w:cs="Times New Roman"/>
          <w:sz w:val="24"/>
          <w:szCs w:val="24"/>
        </w:rPr>
        <w:t xml:space="preserve">Continental USA original monthly drought polygon </w:t>
      </w:r>
    </w:p>
    <w:p w14:paraId="16F28970" w14:textId="04D9D23E" w:rsidR="00C35EA2" w:rsidRDefault="00A262D6"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distribution for 2017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3CF5551F" w14:textId="77777777" w:rsidR="00C90AAE" w:rsidRDefault="00D26E34" w:rsidP="00C90AA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11.</w:t>
      </w:r>
      <w:r>
        <w:rPr>
          <w:rFonts w:ascii="Times New Roman" w:hAnsi="Times New Roman" w:cs="Times New Roman"/>
          <w:sz w:val="24"/>
          <w:szCs w:val="24"/>
        </w:rPr>
        <w:tab/>
      </w:r>
      <w:r w:rsidR="00C90AAE">
        <w:rPr>
          <w:rFonts w:ascii="Times New Roman" w:hAnsi="Times New Roman" w:cs="Times New Roman"/>
          <w:sz w:val="24"/>
          <w:szCs w:val="24"/>
        </w:rPr>
        <w:t xml:space="preserve">Increase in Drought Affected Regions in Texas </w:t>
      </w:r>
    </w:p>
    <w:p w14:paraId="5DB80C58" w14:textId="748BE090" w:rsidR="00C90AAE" w:rsidRDefault="00C90AA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AD14761" w14:textId="77777777" w:rsidR="00AE53CE" w:rsidRDefault="00860042"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r>
      <w:r w:rsidR="00AE53CE">
        <w:rPr>
          <w:rFonts w:ascii="Times New Roman" w:hAnsi="Times New Roman" w:cs="Times New Roman"/>
          <w:sz w:val="24"/>
          <w:szCs w:val="24"/>
        </w:rPr>
        <w:t xml:space="preserve">Decrease in Drought Affected Regions in Texas </w:t>
      </w:r>
    </w:p>
    <w:p w14:paraId="3532E0A9" w14:textId="4AF676E1" w:rsidR="00860042"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EE56F51" w14:textId="77777777" w:rsidR="00A77FF6"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r>
      <w:r w:rsidR="00A77FF6">
        <w:rPr>
          <w:rFonts w:ascii="Times New Roman" w:hAnsi="Times New Roman" w:cs="Times New Roman"/>
          <w:sz w:val="24"/>
          <w:szCs w:val="24"/>
        </w:rPr>
        <w:t>Shifting areas of drought affected regions in California</w:t>
      </w:r>
    </w:p>
    <w:p w14:paraId="6C3B6F46" w14:textId="3B86FF17" w:rsidR="00AE53CE" w:rsidRDefault="00A77FF6"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following the 2017 wildfires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7513AD93" w14:textId="2E9AD0C1" w:rsidR="00C90AAE" w:rsidRDefault="00A77FF6" w:rsidP="00C90AAE">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14.</w:t>
      </w:r>
      <w:r>
        <w:rPr>
          <w:rFonts w:ascii="Times New Roman" w:hAnsi="Times New Roman" w:cs="Times New Roman"/>
          <w:sz w:val="24"/>
          <w:szCs w:val="24"/>
        </w:rPr>
        <w:tab/>
      </w:r>
      <w:r w:rsidR="000D11FC">
        <w:rPr>
          <w:rFonts w:ascii="Times New Roman" w:hAnsi="Times New Roman" w:cs="Times New Roman"/>
          <w:noProof/>
          <w:sz w:val="24"/>
          <w:szCs w:val="24"/>
        </w:rPr>
        <w:t>Change in Twitter emotion polygons from June 5 to June 6</w:t>
      </w:r>
      <w:r w:rsidR="000D11FC">
        <w:rPr>
          <w:rFonts w:ascii="Times New Roman" w:hAnsi="Times New Roman" w:cs="Times New Roman"/>
          <w:noProof/>
          <w:sz w:val="24"/>
          <w:szCs w:val="24"/>
        </w:rPr>
        <w:tab/>
      </w:r>
      <w:r w:rsidR="000D11FC">
        <w:rPr>
          <w:rFonts w:ascii="Times New Roman" w:hAnsi="Times New Roman" w:cs="Times New Roman"/>
          <w:noProof/>
          <w:sz w:val="24"/>
          <w:szCs w:val="24"/>
        </w:rPr>
        <w:tab/>
        <w:t>33</w:t>
      </w:r>
    </w:p>
    <w:p w14:paraId="336352A4" w14:textId="0F330AEA" w:rsidR="00D26E34" w:rsidRDefault="000D11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15.</w:t>
      </w:r>
      <w:r>
        <w:rPr>
          <w:rFonts w:ascii="Times New Roman" w:hAnsi="Times New Roman" w:cs="Times New Roman"/>
          <w:noProof/>
          <w:sz w:val="24"/>
          <w:szCs w:val="24"/>
        </w:rPr>
        <w:tab/>
      </w:r>
      <w:r>
        <w:rPr>
          <w:rFonts w:ascii="Times New Roman" w:hAnsi="Times New Roman" w:cs="Times New Roman"/>
          <w:noProof/>
          <w:sz w:val="24"/>
          <w:szCs w:val="24"/>
        </w:rPr>
        <w:t xml:space="preserve">Change in Twitter emotion polygons from June </w:t>
      </w:r>
      <w:r>
        <w:rPr>
          <w:rFonts w:ascii="Times New Roman" w:hAnsi="Times New Roman" w:cs="Times New Roman"/>
          <w:noProof/>
          <w:sz w:val="24"/>
          <w:szCs w:val="24"/>
        </w:rPr>
        <w:t>7</w:t>
      </w:r>
      <w:r>
        <w:rPr>
          <w:rFonts w:ascii="Times New Roman" w:hAnsi="Times New Roman" w:cs="Times New Roman"/>
          <w:noProof/>
          <w:sz w:val="24"/>
          <w:szCs w:val="24"/>
        </w:rPr>
        <w:t xml:space="preserve"> to June </w:t>
      </w:r>
      <w:r>
        <w:rPr>
          <w:rFonts w:ascii="Times New Roman" w:hAnsi="Times New Roman" w:cs="Times New Roman"/>
          <w:noProof/>
          <w:sz w:val="24"/>
          <w:szCs w:val="24"/>
        </w:rPr>
        <w:t>7</w:t>
      </w:r>
      <w:r>
        <w:rPr>
          <w:rFonts w:ascii="Times New Roman" w:hAnsi="Times New Roman" w:cs="Times New Roman"/>
          <w:noProof/>
          <w:sz w:val="24"/>
          <w:szCs w:val="24"/>
        </w:rPr>
        <w:tab/>
      </w:r>
      <w:r>
        <w:rPr>
          <w:rFonts w:ascii="Times New Roman" w:hAnsi="Times New Roman" w:cs="Times New Roman"/>
          <w:noProof/>
          <w:sz w:val="24"/>
          <w:szCs w:val="24"/>
        </w:rPr>
        <w:tab/>
        <w:t>34</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7"/>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3279A85F" w14:textId="77777777" w:rsidR="00E23A64" w:rsidRDefault="00E23A64" w:rsidP="006E27A3">
      <w:pPr>
        <w:spacing w:after="0" w:line="480" w:lineRule="auto"/>
        <w:jc w:val="center"/>
        <w:rPr>
          <w:rFonts w:ascii="Times New Roman" w:hAnsi="Times New Roman" w:cs="Times New Roman"/>
          <w:sz w:val="24"/>
          <w:szCs w:val="24"/>
        </w:rPr>
      </w:pPr>
    </w:p>
    <w:p w14:paraId="04F5D299"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spatio-temporal changes within sequential (time-series) geospatial-temporal data.</w:t>
      </w:r>
    </w:p>
    <w:p w14:paraId="659CF013"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Analytical methods of spatial and spatio-temoral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rasters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Egenhofer and Herring. The model has been further refined by Chen et al. using Voronoi diagrams of spatial objects. The modern approach combines the 9-intersection model and metric parameters, as proposed by Liu and Deng. However, the </w:t>
      </w:r>
      <w:r w:rsidRPr="00C75CFA">
        <w:rPr>
          <w:rFonts w:ascii="Times New Roman" w:hAnsi="Times New Roman" w:cs="Times New Roman"/>
          <w:sz w:val="24"/>
          <w:szCs w:val="24"/>
        </w:rPr>
        <w:lastRenderedPageBreak/>
        <w:t>complexity of spatial relationships between polygons makes characterizing them using topological relations defined by point-set topology a very challenging analytical and computational task.</w:t>
      </w:r>
    </w:p>
    <w:p w14:paraId="7F31E55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Detecting changes in land-use/land-cover is one of the most fundamental and common uses of remote sensing image analysis. One of the most rudimentary forms of change detection is the visual comparison of two images by a trained interpreter. With an effective display system large enough to display both images simultaneously and to explore and digitize with a cursor tracking to the same location in both images, this is a quick method that can be used to locally collect valuable GIS compatible data while streaming the images themselves over a relatively low-bandwidth Internet connection.</w:t>
      </w:r>
    </w:p>
    <w:p w14:paraId="3837887B" w14:textId="77777777" w:rsidR="00C75CFA" w:rsidRPr="00C75CFA"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Modern technology digitizes wide sources of information constantly, with hour after hour of data being stored and most of it being unprocessed raw data. This is especially true with remote sensing networks and resultant geo-spatial imagery. Much of this data has meta-information associated with it which can reveal patterns or trend if properly classified and analyzed. Performing basic change analysis on a subset of this data gives us a lot of insights that would otherwise go unrecognized.</w:t>
      </w:r>
    </w:p>
    <w:p w14:paraId="457B9CBE"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This is where polygons as objects and rasters as fields are combined to get finer metrics for both. In this case, most real world polygons are attached metadata that serve the same purpose.</w:t>
      </w:r>
    </w:p>
    <w:p w14:paraId="3238F87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lastRenderedPageBreak/>
        <w:t>Digital algorithms also exist for change detection. Unclassified images can be compared on a pixel-by-pixel or patch-by-patch basis; classified images can be compared with the results indicating changes in specific classes over time. Visually comparing co-registered images from two dates is always the first place to start, even if the goal is to use an automated algorithm for classification or change detection Most image processing packages include tools to swipe one image over the other, flicker between images, and view images side-by-side. In some cases, heads-up digitizing may be used to identify and classify change; in other cases, visual inspection is used to help select the most appropriate automated change detection technique.</w:t>
      </w:r>
    </w:p>
    <w:p w14:paraId="333FA8B0" w14:textId="2CB0680B" w:rsidR="00C75CFA" w:rsidRPr="00C75CFA" w:rsidRDefault="00C75CFA" w:rsidP="00C51AE6">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Generating actionable intelligence from geospatial data requires change detection capabilities that are beyond human grasp. Whether we are looking to detect changes in the number of parked cars at retail outlets, changes to buildings, or changes in the position of a satellite dish one is often looking for changes that are practically impossible for the human eye to detect. Even when detected changes can be observed by the human eye; given the immense volume of geospatial data we simply cannot hire enough people to stare at video, LiDAR, and satellite imagery monitoring changes. Smart and efficient Change Detection software is crucial.</w:t>
      </w:r>
    </w:p>
    <w:p w14:paraId="2C373CA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 common understanding is that most big data available today is either archival, media or web scrapes [25]. However, a large source of that data is from Geographic Information Systems (GIS), and the tools available to interpret them easily are lacking [26]. The multiplicity of APIs has standardized access and structuring, but they limit much of the meta-data associated with them. Most publicly available (i.e. non-governmental) 'big data' sources with spatial components revolve around data scraped </w:t>
      </w:r>
      <w:r w:rsidRPr="00C75CFA">
        <w:rPr>
          <w:rFonts w:ascii="Times New Roman" w:hAnsi="Times New Roman" w:cs="Times New Roman"/>
          <w:sz w:val="24"/>
          <w:szCs w:val="24"/>
        </w:rPr>
        <w:lastRenderedPageBreak/>
        <w:t>from mobile software platforms, including twitter, Instagram, Snapchat and reviews on mapping apps [26]. The recent API changes by Google Maps, for instance, aptly show that data content, and thus its meaning, is subject to regulation that is outside the control of researchers. The goal of this research project is to detect and analyze how the patterns of features change over time and space in spatio-temporal data and then automatically generate stories based on the sequential spatio-temporal data.</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approach provides a change monitoring framework which creates a change graph that captures the changes in spatial land uses clusters and a change summarization 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4611F0EF" w14:textId="77777777" w:rsidR="00E23A64" w:rsidRDefault="00E23A64" w:rsidP="00066C04">
      <w:pPr>
        <w:spacing w:after="0" w:line="480" w:lineRule="auto"/>
        <w:jc w:val="center"/>
        <w:rPr>
          <w:rFonts w:ascii="Times New Roman" w:hAnsi="Times New Roman" w:cs="Times New Roman"/>
          <w:sz w:val="24"/>
          <w:szCs w:val="24"/>
        </w:rPr>
      </w:pPr>
    </w:p>
    <w:p w14:paraId="09CE70F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Liu and Deng have created the model for modern metric based spatial relationships between polygons. They updated the original 9-intersection model by Egenhofer and Herring, elimination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a approximate classification for spatial relations between a selected reference object and a target one using the 9-intersection model, and (3) to identify the spatial relations in more detail by applying metric parameters.</w:t>
      </w:r>
    </w:p>
    <w:p w14:paraId="4FD09D61"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Robertson et al. coined the term moving polygons for spatio temporal polygon data (STAMP). They developed the original work by Sadahiro and Umemura and improved upon the original event based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[3] paper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The ability to develop spatially distributed models of topographic change is presenting new capabilities in geomorphic research, as seen in James et al. High resolution maps of elevation change indicate locations, processes, and rates of geomorphic change, and provide a means of calibrating temporal simulation models. Methods of geomorphic change detection (GCD), based on gridded models, may be applied to a wide range of time periods by utilizing cartometric,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tasselled-cap transformation and chi square transformation, Ridd and Liu [3] </w:t>
      </w:r>
      <w:r w:rsidRPr="00066C04">
        <w:rPr>
          <w:rFonts w:ascii="Times New Roman" w:hAnsi="Times New Roman" w:cs="Times New Roman"/>
          <w:sz w:val="24"/>
          <w:szCs w:val="24"/>
        </w:rPr>
        <w:lastRenderedPageBreak/>
        <w:t>find image differencing to be the most consistent, with a sustained overall accuracy of &gt;80%.</w:t>
      </w:r>
    </w:p>
    <w:p w14:paraId="545F23C0"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It is useful to have a programming-oriented study comparing several of the change detection algorithms using MATLAB, rather than pure application-oriented comparison, in order to have a benchmark. Minu and Shetty [5] analyzed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The change detection model using Neighborhood Correlation Image (NCI) logic works because of the obvious fact that the same geographic area (e.g., a 3x3 pixel window) on two dates of imagery will tend to be highly correlated if little change has occurred, and uncorrelated when change occurs [1]. Computing the piecewise correlation between two data sets demonstrates that NCIs contain change information and that NCIs may be powerful tools for change detection.</w:t>
      </w:r>
    </w:p>
    <w:p w14:paraId="4AA75F2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pairs [2]. This can be easily modified to work on the Twitter-based emotional </w:t>
      </w:r>
      <w:r w:rsidRPr="00066C04">
        <w:rPr>
          <w:rFonts w:ascii="Times New Roman" w:hAnsi="Times New Roman" w:cs="Times New Roman"/>
          <w:sz w:val="24"/>
          <w:szCs w:val="24"/>
        </w:rPr>
        <w:lastRenderedPageBreak/>
        <w:t>grading maps. This method is simple, easy to operate, widely applicable, and capable of capturing anthropogenic changes like our area of interest.</w:t>
      </w:r>
    </w:p>
    <w:p w14:paraId="11FA649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function [11]. Moreover, the ability to support dynamic storylines as they evolve is critical to modelling fast moving social media streams such as Twitter. Dos Santos et al. [21]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spatio-temporal features, and devise spatio-temporal storylines based on connectivity strength.</w:t>
      </w:r>
    </w:p>
    <w:p w14:paraId="4DF1AD4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proposed an efficient storytelling implementation that embeds the CARTwheels [15] redescription mining algorithm which utilizes induced classification trees to model redescriptions in an A* search procedure, using the CARTwheels to supply next move operators on search branches to the A* search procedure. Vocht et al. [15]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 Chen et al. [20] </w:t>
      </w:r>
      <w:r w:rsidRPr="00066C04">
        <w:rPr>
          <w:rFonts w:ascii="Times New Roman" w:hAnsi="Times New Roman" w:cs="Times New Roman"/>
          <w:sz w:val="24"/>
          <w:szCs w:val="24"/>
        </w:rPr>
        <w:lastRenderedPageBreak/>
        <w:t xml:space="preserve">proposed a multimodal imitation learning via generative adversarial networks (MIL-GAN) method to directly model users' interests as reflected by various data by imitating users' demonstrated storylines. MIL-GAN model is designed to learn the reward patterns given user-provided storylines and then applies the learned policy to unseen data. Santos et al. [21] combined storytelling and Spatio-logical Inference (SLI) to generate rules of interaction among entities and measure how well they forecast a real-world event. </w:t>
      </w:r>
    </w:p>
    <w:p w14:paraId="4B914E04"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t xml:space="preserve">Hossain et al [13] introduced Google Fusion Tables(GFT) that offers collaborative data management in the cloud for data scientists to enable the integration of increasingly 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p>
    <w:p w14:paraId="206AC566"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formulated storytelling as a generalization of redescription mining. Stories are defined as chains of redescriptions. They proposed an efficient storytelling algorithm as A* search around the outputs of a CARTwhells redescription mining algorithm. The efficiency and scalability of the proposed algorithm were evaluated by three application case studies: word overlaps in large English dictionaries, exploring connections between gene sets in a bioinformatics data set, and relating publications in the PubMed index of abstracts. </w:t>
      </w:r>
    </w:p>
    <w:p w14:paraId="3B239AA5"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al. [19] proposed an approach to automatically construct stories between entities in large document collections that can help from directed chains of relationships, with support for co-referencing, evidence marshaling, and imposing </w:t>
      </w:r>
      <w:r w:rsidRPr="00066C04">
        <w:rPr>
          <w:rFonts w:ascii="Times New Roman" w:hAnsi="Times New Roman" w:cs="Times New Roman"/>
          <w:sz w:val="24"/>
          <w:szCs w:val="24"/>
        </w:rPr>
        <w:lastRenderedPageBreak/>
        <w:t>syntactic constrains on the story generation process. A new optimization techniques based on concept lattice mining is used to rapidly construct stories on massive datasets.</w:t>
      </w:r>
    </w:p>
    <w:p w14:paraId="5FF07572"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Chen et al. [20] introduced an approach, multimodal imitation learning via generative adversarial networks (MIL-GAN) for generating storyline on unseen data. It can directly model users’ interests as reflected by various data. This approach is used to learn the reward patterns given user-provided storylines and then applies the learned policy to unseen data.   </w:t>
      </w:r>
    </w:p>
    <w:p w14:paraId="2F4CA5ED" w14:textId="4E7BD283" w:rsidR="00E442B8"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Santos et al. [21] introduced three methods of association analysis, Distance-based Byesian Inference, Spatial Association Index, and Spatio-logical inference, to capture relatedness among real-world events in high data volumes, and to model similar events that are described disparately under high data variability. It takes as input a set of geotemporally-encoded text streams about violent events called “storylines”. This study demonstrated that spatio-temporal storytelling is able to capture important associations among violent events reported in social media and traditional datasets.</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1EB443F2" w14:textId="77777777" w:rsidR="00E23A64" w:rsidRDefault="00E23A64" w:rsidP="00E442B8">
      <w:pPr>
        <w:spacing w:after="0" w:line="480" w:lineRule="auto"/>
        <w:ind w:firstLine="720"/>
        <w:jc w:val="center"/>
        <w:rPr>
          <w:rFonts w:ascii="Times New Roman" w:hAnsi="Times New Roman" w:cs="Times New Roman"/>
          <w:sz w:val="24"/>
          <w:szCs w:val="24"/>
        </w:rPr>
      </w:pPr>
    </w:p>
    <w:p w14:paraId="20D43BD6" w14:textId="476373D8" w:rsidR="003734A8" w:rsidRDefault="003F4D33" w:rsidP="003734A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Change Analysis Predicates</w:t>
      </w:r>
    </w:p>
    <w:p w14:paraId="4D5FF079" w14:textId="77777777" w:rsidR="00E23A64" w:rsidRDefault="00E23A64" w:rsidP="003734A8">
      <w:pPr>
        <w:spacing w:after="0" w:line="480" w:lineRule="auto"/>
        <w:ind w:firstLine="720"/>
        <w:jc w:val="center"/>
        <w:rPr>
          <w:rFonts w:ascii="Times New Roman" w:hAnsi="Times New Roman" w:cs="Times New Roman"/>
          <w:sz w:val="24"/>
          <w:szCs w:val="24"/>
        </w:rPr>
      </w:pPr>
    </w:p>
    <w:p w14:paraId="5CDE8F97" w14:textId="7D92C3FB" w:rsidR="003F4D33" w:rsidRPr="00536EE8" w:rsidRDefault="003734A8" w:rsidP="003734A8">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r w:rsidR="007667C9" w:rsidRPr="00536EE8">
        <w:rPr>
          <w:rFonts w:ascii="Times New Roman" w:hAnsi="Times New Roman" w:cs="Times New Roman"/>
          <w:sz w:val="24"/>
          <w:szCs w:val="24"/>
        </w:rPr>
        <w:t>predicates [</w:t>
      </w:r>
      <w:r w:rsidRPr="00536EE8">
        <w:rPr>
          <w:rFonts w:ascii="Times New Roman" w:hAnsi="Times New Roman" w:cs="Times New Roman"/>
          <w:sz w:val="24"/>
          <w:szCs w:val="24"/>
        </w:rPr>
        <w:t>6].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…(1)</w:t>
      </w:r>
    </w:p>
    <w:p w14:paraId="2CD1BF6F" w14:textId="43D6202D"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68BEE25B"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 xml:space="preserve">i (belong-to(c,i) </m:t>
        </m:r>
      </m:oMath>
    </w:p>
    <w:p w14:paraId="4471027D" w14:textId="7708AB9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17A825F" w14:textId="4EA5204B" w:rsidR="00E23A64" w:rsidRDefault="00E23A64" w:rsidP="00DB7F6E">
      <w:pPr>
        <w:spacing w:after="0" w:line="480" w:lineRule="auto"/>
        <w:jc w:val="center"/>
        <w:rPr>
          <w:rFonts w:ascii="Times New Roman" w:hAnsi="Times New Roman" w:cs="Times New Roman"/>
          <w:sz w:val="24"/>
          <w:szCs w:val="24"/>
        </w:rPr>
      </w:pPr>
    </w:p>
    <w:p w14:paraId="2FD4C2ED" w14:textId="77777777" w:rsidR="00E23A64" w:rsidRDefault="00E23A64" w:rsidP="00DB7F6E">
      <w:pPr>
        <w:spacing w:after="0" w:line="480" w:lineRule="auto"/>
        <w:jc w:val="center"/>
        <w:rPr>
          <w:rFonts w:ascii="Times New Roman" w:hAnsi="Times New Roman" w:cs="Times New Roman"/>
          <w:sz w:val="24"/>
          <w:szCs w:val="24"/>
        </w:rPr>
      </w:pPr>
    </w:p>
    <w:p w14:paraId="7C592FB8" w14:textId="03E878F7" w:rsidR="00DB7F6E" w:rsidRDefault="00DB7F6E" w:rsidP="00DB7F6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Polygon Generation from Point Data Sources</w:t>
      </w:r>
    </w:p>
    <w:p w14:paraId="44835526" w14:textId="77777777" w:rsidR="00E23A64" w:rsidRDefault="00E23A64" w:rsidP="00DB7F6E">
      <w:pPr>
        <w:spacing w:after="0" w:line="480" w:lineRule="auto"/>
        <w:jc w:val="center"/>
        <w:rPr>
          <w:rFonts w:ascii="Times New Roman" w:hAnsi="Times New Roman" w:cs="Times New Roman"/>
          <w:sz w:val="24"/>
          <w:szCs w:val="24"/>
        </w:rPr>
      </w:pPr>
    </w:p>
    <w:p w14:paraId="27E1167C" w14:textId="16425ACD"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We improve upon the change analysis framework called Aconcagua [6].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precision [8] works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lastRenderedPageBreak/>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Delauney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5CAB21A2"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arbitraty point in the TIN, contour lines are threaded through ticks of equal value.</w:t>
      </w:r>
    </w:p>
    <w:p w14:paraId="2C36252F" w14:textId="03390EC1"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A convex hull can be though of as the smallest convex geometry that encloses all the points considered.</w:t>
      </w:r>
      <w:r w:rsidR="0063510D">
        <w:rPr>
          <w:rFonts w:ascii="Times New Roman" w:hAnsi="Times New Roman" w:cs="Times New Roman"/>
          <w:sz w:val="24"/>
          <w:szCs w:val="24"/>
        </w:rPr>
        <w:t xml:space="preserve"> If the group of points forms a line or is only a single 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whether or not it’s a concave corner. If it is, then the middle point cannot lie on the convex hull. This cross product </w:t>
      </w:r>
      <w:r w:rsidR="00126280">
        <w:rPr>
          <w:rFonts w:ascii="Times New Roman" w:hAnsi="Times New Roman" w:cs="Times New Roman"/>
          <w:sz w:val="24"/>
          <w:szCs w:val="24"/>
        </w:rPr>
        <w:lastRenderedPageBreak/>
        <w:t>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5A28BEC" w14:textId="333CB084" w:rsidR="00F56CC5"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Delauney triangulation of the entire geometry. Given a set of points, the Delauney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p>
    <w:p w14:paraId="3A4C87C1" w14:textId="77777777" w:rsidR="00480EC8" w:rsidRDefault="00480EC8" w:rsidP="00480EC8">
      <w:pPr>
        <w:spacing w:after="0" w:line="480" w:lineRule="auto"/>
        <w:rPr>
          <w:rFonts w:ascii="Times New Roman" w:hAnsi="Times New Roman" w:cs="Times New Roman"/>
          <w:sz w:val="24"/>
          <w:szCs w:val="24"/>
        </w:rPr>
      </w:pPr>
    </w:p>
    <w:p w14:paraId="62A4E8ED" w14:textId="1046C43C" w:rsidR="00F56CC5" w:rsidRDefault="00F56CC5" w:rsidP="00F56CC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Change Analysis for Polygonal Map Data Sources</w:t>
      </w:r>
    </w:p>
    <w:p w14:paraId="57AC8DF5" w14:textId="77777777" w:rsidR="00E23A64" w:rsidRDefault="00E23A64" w:rsidP="00F56CC5">
      <w:pPr>
        <w:spacing w:after="0" w:line="480" w:lineRule="auto"/>
        <w:jc w:val="center"/>
        <w:rPr>
          <w:rFonts w:ascii="Times New Roman" w:hAnsi="Times New Roman" w:cs="Times New Roman"/>
          <w:sz w:val="24"/>
          <w:szCs w:val="24"/>
        </w:rPr>
      </w:pP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lastRenderedPageBreak/>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F22B97">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Default="00F22B97" w:rsidP="00F22B97">
      <w:pPr>
        <w:spacing w:after="0" w:line="480" w:lineRule="auto"/>
        <w:jc w:val="center"/>
        <w:rPr>
          <w:rFonts w:ascii="Times New Roman" w:hAnsi="Times New Roman" w:cs="Times New Roman"/>
          <w:sz w:val="24"/>
          <w:szCs w:val="24"/>
        </w:rPr>
      </w:pPr>
      <w:bookmarkStart w:id="0" w:name="_Hlk23167831"/>
      <w:r>
        <w:rPr>
          <w:rFonts w:ascii="Times New Roman" w:hAnsi="Times New Roman" w:cs="Times New Roman"/>
          <w:sz w:val="24"/>
          <w:szCs w:val="24"/>
        </w:rPr>
        <w:lastRenderedPageBreak/>
        <w:t>Storytelling Techniques for Geospatial Data</w:t>
      </w:r>
    </w:p>
    <w:bookmarkEnd w:id="0"/>
    <w:p w14:paraId="126BD4E8" w14:textId="77777777" w:rsidR="00E23A64" w:rsidRDefault="00E23A64" w:rsidP="00F22B97">
      <w:pPr>
        <w:spacing w:after="0" w:line="480" w:lineRule="auto"/>
        <w:jc w:val="center"/>
        <w:rPr>
          <w:rFonts w:ascii="Times New Roman" w:hAnsi="Times New Roman" w:cs="Times New Roman"/>
          <w:sz w:val="24"/>
          <w:szCs w:val="24"/>
        </w:rPr>
      </w:pPr>
    </w:p>
    <w:p w14:paraId="6598838C" w14:textId="5E678A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In order to tell a coherent spatio-temporal data story from the change analysis output, we propose using an interestingness function for this task.[1]</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598E87A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The Thinness ratio measure takes a maximum value of 1 for a circle. Objects of regular shape have a higher thinness ratio than similar irregular ones. 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m:t>
            </m:r>
            <m:r>
              <w:rPr>
                <w:rFonts w:ascii="Cambria Math" w:eastAsiaTheme="minorEastAsia" w:hAnsi="Cambria Math" w:cs="Times New Roman"/>
                <w:sz w:val="24"/>
                <w:szCs w:val="24"/>
              </w:rPr>
              <m:t>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642C0F6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$\omega$,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m:t>
        </m:r>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m:t>
                </m:r>
                <m:r>
                  <w:rPr>
                    <w:rFonts w:ascii="Cambria Math" w:hAnsi="Cambria Math" w:cs="Times New Roman"/>
                    <w:sz w:val="24"/>
                    <w:szCs w:val="24"/>
                  </w:rPr>
                  <m:t>C</m:t>
                </m:r>
                <m:r>
                  <w:rPr>
                    <w:rFonts w:ascii="Cambria Math" w:hAnsi="Cambria Math" w:cs="Times New Roman"/>
                    <w:sz w:val="24"/>
                    <w:szCs w:val="24"/>
                  </w:rPr>
                  <m:t>hange </m:t>
                </m:r>
                <m:r>
                  <w:rPr>
                    <w:rFonts w:ascii="Cambria Math" w:hAnsi="Cambria Math" w:cs="Times New Roman"/>
                    <w:sz w:val="24"/>
                    <w:szCs w:val="24"/>
                  </w:rPr>
                  <m:t>i</m:t>
                </m:r>
                <m:r>
                  <w:rPr>
                    <w:rFonts w:ascii="Cambria Math" w:hAnsi="Cambria Math" w:cs="Times New Roman"/>
                    <w:sz w:val="24"/>
                    <w:szCs w:val="24"/>
                  </w:rPr>
                  <m:t>n </m:t>
                </m:r>
                <m:r>
                  <w:rPr>
                    <w:rFonts w:ascii="Cambria Math" w:hAnsi="Cambria Math" w:cs="Times New Roman"/>
                    <w:sz w:val="24"/>
                    <w:szCs w:val="24"/>
                  </w:rPr>
                  <m:t>P</m:t>
                </m:r>
                <m:r>
                  <w:rPr>
                    <w:rFonts w:ascii="Cambria Math" w:hAnsi="Cambria Math" w:cs="Times New Roman"/>
                    <w:sz w:val="24"/>
                    <w:szCs w:val="24"/>
                  </w:rPr>
                  <m:t>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2326E4AB"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The threshold parameters need to be finely tuned so as to not exclude those polygons who fall through exceptions. Once we have a suitable selection of polygons and chose a threshold value, we can create a summary narrative based on that.</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50D33EA2" w:rsidR="00B130D4" w:rsidRPr="00B130D4" w:rsidRDefault="005763B5"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(5)</w:t>
      </w:r>
    </w:p>
    <w:p w14:paraId="42DCF218" w14:textId="2EA856D1" w:rsidR="005763B5" w:rsidRDefault="005763B5"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FEB38CE" w14:textId="77777777" w:rsidR="00E23A64" w:rsidRDefault="00E23A64" w:rsidP="005763B5">
      <w:pPr>
        <w:spacing w:after="0" w:line="480" w:lineRule="auto"/>
        <w:jc w:val="center"/>
        <w:rPr>
          <w:rFonts w:ascii="Times New Roman" w:hAnsi="Times New Roman" w:cs="Times New Roman"/>
          <w:sz w:val="24"/>
          <w:szCs w:val="24"/>
        </w:rPr>
      </w:pPr>
    </w:p>
    <w:p w14:paraId="4CD2D395" w14:textId="0DEF085C"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 Sets</w:t>
      </w:r>
    </w:p>
    <w:p w14:paraId="26207CE0" w14:textId="77777777" w:rsidR="00E23A64" w:rsidRDefault="00E23A64" w:rsidP="005763B5">
      <w:pPr>
        <w:spacing w:after="0" w:line="480" w:lineRule="auto"/>
        <w:jc w:val="center"/>
        <w:rPr>
          <w:rFonts w:ascii="Times New Roman" w:hAnsi="Times New Roman" w:cs="Times New Roman"/>
          <w:sz w:val="24"/>
          <w:szCs w:val="24"/>
        </w:rPr>
      </w:pP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1B714FBD"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Drought dataset from the North American Drought Portal [28].</w:t>
      </w:r>
    </w:p>
    <w:p w14:paraId="21ECA2FF" w14:textId="650CC5DF"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Twitter posts from the United states [9].</w:t>
      </w:r>
    </w:p>
    <w:p w14:paraId="77F1B059" w14:textId="19E58BC8"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Twitter data contains the timestamp, latitude, longitude and the text of each tweet, which are then processed and tokenized.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Pr="00673C2A">
        <w:rPr>
          <w:rFonts w:ascii="Times New Roman" w:hAnsi="Times New Roman" w:cs="Times New Roman"/>
          <w:sz w:val="24"/>
          <w:szCs w:val="24"/>
        </w:rPr>
        <w:t>.</w:t>
      </w:r>
    </w:p>
    <w:p w14:paraId="60C2E5BD" w14:textId="281808E5"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p>
    <w:p w14:paraId="27DAC204" w14:textId="0E51DED6" w:rsidR="00C03ED6" w:rsidRDefault="00C03ED6" w:rsidP="00C03ED6">
      <w:pPr>
        <w:spacing w:after="0" w:line="240" w:lineRule="auto"/>
        <w:ind w:firstLine="720"/>
        <w:rPr>
          <w:rFonts w:ascii="Times New Roman" w:hAnsi="Times New Roman" w:cs="Times New Roman"/>
          <w:sz w:val="24"/>
          <w:szCs w:val="24"/>
        </w:rPr>
      </w:pPr>
    </w:p>
    <w:p w14:paraId="75DE60E0" w14:textId="6F3766DC" w:rsidR="00C03ED6" w:rsidRDefault="00C03ED6" w:rsidP="00C03ED6">
      <w:pPr>
        <w:spacing w:after="0" w:line="240" w:lineRule="auto"/>
        <w:ind w:firstLine="720"/>
        <w:rPr>
          <w:rFonts w:ascii="Times New Roman" w:hAnsi="Times New Roman" w:cs="Times New Roman"/>
          <w:sz w:val="24"/>
          <w:szCs w:val="24"/>
        </w:rPr>
      </w:pPr>
    </w:p>
    <w:p w14:paraId="3B71FEEF" w14:textId="1F4DD7CA" w:rsidR="00C03ED6" w:rsidRDefault="00C03ED6" w:rsidP="00C03ED6">
      <w:pPr>
        <w:spacing w:after="0" w:line="240" w:lineRule="auto"/>
        <w:ind w:firstLine="720"/>
        <w:rPr>
          <w:rFonts w:ascii="Times New Roman" w:hAnsi="Times New Roman" w:cs="Times New Roman"/>
          <w:sz w:val="24"/>
          <w:szCs w:val="24"/>
        </w:rPr>
      </w:pPr>
    </w:p>
    <w:p w14:paraId="1AB58C8C" w14:textId="7A796C98" w:rsidR="00C03ED6" w:rsidRPr="005763B5" w:rsidRDefault="00C03ED6" w:rsidP="00673C2A">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xml:space="preserve">: Spatial reference for </w:t>
      </w:r>
      <w:r>
        <w:rPr>
          <w:rFonts w:ascii="Times New Roman" w:hAnsi="Times New Roman" w:cs="Times New Roman"/>
          <w:sz w:val="24"/>
          <w:szCs w:val="24"/>
        </w:rPr>
        <w:t>Drought</w:t>
      </w:r>
      <w:r>
        <w:rPr>
          <w:rFonts w:ascii="Times New Roman" w:hAnsi="Times New Roman" w:cs="Times New Roman"/>
          <w:sz w:val="24"/>
          <w:szCs w:val="24"/>
        </w:rPr>
        <w:t xml:space="preserve"> Data</w:t>
      </w:r>
    </w:p>
    <w:p w14:paraId="38AFAD76" w14:textId="2CF8753E" w:rsidR="00E1360E" w:rsidRDefault="00E1360E" w:rsidP="004770A9">
      <w:pPr>
        <w:spacing w:after="0" w:line="480" w:lineRule="auto"/>
        <w:rPr>
          <w:rFonts w:ascii="Times New Roman" w:hAnsi="Times New Roman" w:cs="Times New Roman"/>
          <w:sz w:val="24"/>
          <w:szCs w:val="24"/>
        </w:rPr>
      </w:pPr>
    </w:p>
    <w:p w14:paraId="52B6A955" w14:textId="77777777" w:rsidR="00E1360E" w:rsidRDefault="00E1360E" w:rsidP="004770A9">
      <w:pPr>
        <w:spacing w:after="0" w:line="480" w:lineRule="auto"/>
        <w:rPr>
          <w:rFonts w:ascii="Times New Roman" w:hAnsi="Times New Roman" w:cs="Times New Roman"/>
          <w:sz w:val="24"/>
          <w:szCs w:val="24"/>
        </w:rPr>
      </w:pPr>
    </w:p>
    <w:p w14:paraId="46B51BCE" w14:textId="77777777" w:rsidR="00E1360E" w:rsidRDefault="00E1360E" w:rsidP="004770A9">
      <w:pPr>
        <w:spacing w:after="0" w:line="480" w:lineRule="auto"/>
        <w:rPr>
          <w:rFonts w:ascii="Times New Roman" w:hAnsi="Times New Roman" w:cs="Times New Roman"/>
          <w:sz w:val="24"/>
          <w:szCs w:val="24"/>
        </w:rPr>
      </w:pPr>
    </w:p>
    <w:p w14:paraId="6FB277A8" w14:textId="448B0B9A" w:rsidR="004770A9" w:rsidRDefault="00E1360E"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2548F81A" w14:textId="6189558A" w:rsidR="00E1360E" w:rsidRDefault="00E1360E"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5803FBD4" w14:textId="5C288CD9" w:rsidR="00E23A64" w:rsidRDefault="00E23A64" w:rsidP="00E23A6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p w14:paraId="1AB037FA" w14:textId="77777777" w:rsidR="00E23A64" w:rsidRDefault="00E23A64" w:rsidP="00E23A64">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ong</w:t>
            </w:r>
          </w:p>
        </w:tc>
        <w:tc>
          <w:tcPr>
            <w:tcW w:w="1726" w:type="dxa"/>
          </w:tcPr>
          <w:p w14:paraId="24411D3E"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at</w:t>
            </w:r>
          </w:p>
        </w:tc>
        <w:tc>
          <w:tcPr>
            <w:tcW w:w="1726" w:type="dxa"/>
          </w:tcPr>
          <w:p w14:paraId="2433B87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I</w:t>
            </w:r>
            <w:r w:rsidRPr="004770A9">
              <w:rPr>
                <w:rFonts w:ascii="Times New Roman" w:hAnsi="Times New Roman" w:cs="Times New Roman"/>
                <w:sz w:val="24"/>
                <w:szCs w:val="24"/>
              </w:rPr>
              <w:t>d</w:t>
            </w:r>
          </w:p>
        </w:tc>
        <w:tc>
          <w:tcPr>
            <w:tcW w:w="1726" w:type="dxa"/>
          </w:tcPr>
          <w:p w14:paraId="09B57B8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dnstyTh</w:t>
            </w:r>
          </w:p>
        </w:tc>
        <w:tc>
          <w:tcPr>
            <w:tcW w:w="1726" w:type="dxa"/>
          </w:tcPr>
          <w:p w14:paraId="745A6CD2"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avgScor</w:t>
            </w:r>
          </w:p>
        </w:tc>
        <w:tc>
          <w:tcPr>
            <w:tcW w:w="1726" w:type="dxa"/>
          </w:tcPr>
          <w:p w14:paraId="279207C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numTwts</w:t>
            </w:r>
          </w:p>
        </w:tc>
        <w:tc>
          <w:tcPr>
            <w:tcW w:w="1726" w:type="dxa"/>
          </w:tcPr>
          <w:p w14:paraId="08CE711B"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stdDev</w:t>
            </w:r>
          </w:p>
        </w:tc>
        <w:tc>
          <w:tcPr>
            <w:tcW w:w="1726" w:type="dxa"/>
          </w:tcPr>
          <w:p w14:paraId="7C22470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batchNm</w:t>
            </w:r>
          </w:p>
        </w:tc>
        <w:tc>
          <w:tcPr>
            <w:tcW w:w="1726" w:type="dxa"/>
          </w:tcPr>
          <w:p w14:paraId="652360F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A18A86B" w14:textId="1F021A71" w:rsidR="004770A9" w:rsidRDefault="004770A9" w:rsidP="004770A9">
      <w:pPr>
        <w:spacing w:after="0" w:line="240" w:lineRule="auto"/>
        <w:rPr>
          <w:rFonts w:ascii="Times New Roman" w:hAnsi="Times New Roman" w:cs="Times New Roman"/>
          <w:sz w:val="24"/>
          <w:szCs w:val="24"/>
        </w:rPr>
      </w:pPr>
    </w:p>
    <w:p w14:paraId="2EBD2769" w14:textId="299DB020" w:rsidR="004770A9" w:rsidRDefault="004770A9" w:rsidP="004770A9">
      <w:pPr>
        <w:spacing w:after="0" w:line="240" w:lineRule="auto"/>
        <w:rPr>
          <w:rFonts w:ascii="Times New Roman" w:hAnsi="Times New Roman" w:cs="Times New Roman"/>
          <w:sz w:val="24"/>
          <w:szCs w:val="24"/>
        </w:rPr>
      </w:pPr>
    </w:p>
    <w:p w14:paraId="217A9252" w14:textId="77777777" w:rsidR="004770A9" w:rsidRDefault="004770A9" w:rsidP="004770A9">
      <w:pPr>
        <w:spacing w:after="0" w:line="240" w:lineRule="auto"/>
        <w:rPr>
          <w:rFonts w:ascii="Times New Roman" w:hAnsi="Times New Roman" w:cs="Times New Roman"/>
          <w:sz w:val="24"/>
          <w:szCs w:val="24"/>
        </w:rPr>
      </w:pPr>
    </w:p>
    <w:p w14:paraId="4C9B8A98" w14:textId="75602ECF" w:rsidR="004770A9" w:rsidRDefault="00E23A64" w:rsidP="00C03ED6">
      <w:pPr>
        <w:spacing w:after="0" w:line="240"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p w14:paraId="05F0B5DC" w14:textId="77777777" w:rsidR="00E23A64" w:rsidRDefault="00E23A64" w:rsidP="00C03ED6">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lastRenderedPageBreak/>
              <w:t>TYPE_ENG</w:t>
            </w:r>
          </w:p>
        </w:tc>
        <w:tc>
          <w:tcPr>
            <w:tcW w:w="1698" w:type="dxa"/>
          </w:tcPr>
          <w:p w14:paraId="06D6B6B7"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0ED2D8D0" w14:textId="52685AC2" w:rsidR="00E1360E" w:rsidRDefault="00C03ED6" w:rsidP="00E23A64">
      <w:pPr>
        <w:tabs>
          <w:tab w:val="left" w:pos="720"/>
        </w:tabs>
        <w:spacing w:after="0" w:line="480" w:lineRule="auto"/>
        <w:rPr>
          <w:rFonts w:ascii="Times New Roman" w:hAnsi="Times New Roman" w:cs="Times New Roman"/>
          <w:sz w:val="24"/>
          <w:szCs w:val="24"/>
        </w:rPr>
      </w:pPr>
      <w:r w:rsidRPr="00C03ED6">
        <w:rPr>
          <w:rFonts w:ascii="Times New Roman" w:hAnsi="Times New Roman" w:cs="Times New Roman"/>
          <w:sz w:val="24"/>
          <w:szCs w:val="24"/>
        </w:rPr>
        <w:t xml:space="preserve"> </w:t>
      </w:r>
    </w:p>
    <w:p w14:paraId="7585C4FD" w14:textId="77777777" w:rsidR="00E1360E" w:rsidRDefault="00E1360E" w:rsidP="00E1360E">
      <w:pPr>
        <w:tabs>
          <w:tab w:val="left" w:pos="720"/>
        </w:tabs>
        <w:spacing w:after="0" w:line="480" w:lineRule="auto"/>
        <w:rPr>
          <w:rFonts w:ascii="Times New Roman" w:hAnsi="Times New Roman" w:cs="Times New Roman"/>
          <w:sz w:val="24"/>
          <w:szCs w:val="24"/>
        </w:rPr>
      </w:pPr>
    </w:p>
    <w:p w14:paraId="2E37931D" w14:textId="6D99E811" w:rsidR="004770A9" w:rsidRDefault="004770A9" w:rsidP="004770A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Dataset Preprocessing</w:t>
      </w:r>
    </w:p>
    <w:p w14:paraId="4468D401" w14:textId="77777777" w:rsidR="00E23A64" w:rsidRDefault="00E23A64" w:rsidP="004770A9">
      <w:pPr>
        <w:tabs>
          <w:tab w:val="left" w:pos="720"/>
        </w:tabs>
        <w:spacing w:after="0" w:line="480" w:lineRule="auto"/>
        <w:jc w:val="center"/>
        <w:rPr>
          <w:rFonts w:ascii="Times New Roman" w:hAnsi="Times New Roman" w:cs="Times New Roman"/>
          <w:sz w:val="24"/>
          <w:szCs w:val="24"/>
        </w:rPr>
      </w:pPr>
    </w:p>
    <w:p w14:paraId="22D7964F" w14:textId="013335C9"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Our initial approach to this problem was to store all shapefiles of the Twitter dataset in a postgres database with a GIS addon and perform operations in python. We used psycopg2 and osgeo libraries to import, process and visualize maps. However, this lead to many problems with interconversions between georeferencing schemes, while converting from WKT geometry to PostGIS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We start with basic point data, which contains latitude/longitude, along with metadata identifying value of interest, whether that is drought level or emotion value. We insert the contents of the shapefile into a PostGreSQL database using the shp2pgsql toolkit that comes along with the PostGIS extension. The results can be seen in</w:t>
      </w:r>
      <w:r w:rsidRPr="00CB7B18">
        <w:rPr>
          <w:rFonts w:ascii="Times New Roman" w:hAnsi="Times New Roman" w:cs="Times New Roman"/>
          <w:sz w:val="24"/>
          <w:szCs w:val="24"/>
        </w:rPr>
        <w:t xml:space="preserve"> </w:t>
      </w:r>
      <w:r w:rsidRPr="00CB7B18">
        <w:rPr>
          <w:rFonts w:ascii="Times New Roman" w:hAnsi="Times New Roman" w:cs="Times New Roman"/>
          <w:sz w:val="24"/>
          <w:szCs w:val="24"/>
        </w:rPr>
        <w:t xml:space="preserve">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398A548D" w14:textId="77777777" w:rsidR="00093F55" w:rsidRDefault="00093F55" w:rsidP="00CB7B18">
      <w:pPr>
        <w:tabs>
          <w:tab w:val="left" w:pos="720"/>
        </w:tabs>
        <w:spacing w:after="0" w:line="480" w:lineRule="auto"/>
        <w:rPr>
          <w:rFonts w:ascii="Times New Roman" w:hAnsi="Times New Roman" w:cs="Times New Roman"/>
          <w:sz w:val="24"/>
          <w:szCs w:val="24"/>
        </w:rPr>
      </w:pPr>
    </w:p>
    <w:p w14:paraId="61FB4DE8" w14:textId="0D3BA29F"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1D257C0"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Twitter shapefile data inserted into Postgres db</w:t>
      </w:r>
    </w:p>
    <w:p w14:paraId="3D35FCF9" w14:textId="59CDDC03" w:rsidR="004770A9"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093F55">
        <w:rPr>
          <w:rFonts w:ascii="Times New Roman" w:hAnsi="Times New Roman" w:cs="Times New Roman"/>
          <w:sz w:val="24"/>
          <w:szCs w:val="24"/>
        </w:rPr>
        <w:t>As our framework relies on using polygonal data, we cannot use this. So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497E44C4" w14:textId="08AE3ECC"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(avgscor, numtwts, geodata, id, batchnm, geom)</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(SELECT d.avgscor, d.numtwts, d.geodata, d.id, d.batchnm, ST_ConvexHull</w:t>
      </w:r>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(ST_Collect(d.geom))</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GROUP BY (d.id, d.avgscor, d.numtwts,d.geodata, d.batchnm)</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HAVING ST_GeometryType(ST_ConvexHull</w:t>
      </w:r>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(ST_Collect(d.geom))) = 'ST_Polygon')</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(avgscor, numtwts, geodata, id, batchnm, geom)</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(SELECT d.avgscor, d.numtwts, d.geodata, d.id, d.batchnm, 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 (ST_Collect(d.geom)</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GROUP BY (d.id, d.avgscor, d.numtwts,d.geodata, d.batchnm)</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HAVING ST_GeometryType(ST_Con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 (ST_Collect(d.geom)</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'ST_Polygon')</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public.june1poly </w:t>
      </w:r>
    </w:p>
    <w:p w14:paraId="31BA5101" w14:textId="0EF2E53D"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centroid=ST_Centroid(geom)</w:t>
      </w:r>
    </w:p>
    <w:p w14:paraId="1750FE00" w14:textId="370F5375"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ALTER TABLE public.june1poly ADD COLUMN IF NOT EXISTS area double precision</w:t>
      </w:r>
      <w:r w:rsidRPr="00204AB3">
        <w:rPr>
          <w:rFonts w:ascii="Times New Roman" w:hAnsi="Times New Roman" w:cs="Times New Roman"/>
          <w:color w:val="767171" w:themeColor="background2" w:themeShade="80"/>
          <w:sz w:val="24"/>
          <w:szCs w:val="24"/>
        </w:rPr>
        <w:t xml:space="preserve">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public.june1poly SET </w:t>
      </w:r>
      <w:r w:rsidRPr="00204AB3">
        <w:rPr>
          <w:rFonts w:ascii="Times New Roman" w:hAnsi="Times New Roman" w:cs="Times New Roman"/>
          <w:color w:val="767171" w:themeColor="background2" w:themeShade="80"/>
          <w:sz w:val="24"/>
          <w:szCs w:val="24"/>
        </w:rPr>
        <w:t>a</w:t>
      </w:r>
      <w:r w:rsidRPr="00204AB3">
        <w:rPr>
          <w:rFonts w:ascii="Times New Roman" w:hAnsi="Times New Roman" w:cs="Times New Roman"/>
          <w:color w:val="767171" w:themeColor="background2" w:themeShade="80"/>
          <w:sz w:val="24"/>
          <w:szCs w:val="24"/>
        </w:rPr>
        <w:t>rea=ROUND((ST_Area(geom::geography))::numeric,2)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SELECT ST_Perimeter(j2s.geom, true)</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FROM public.june1poly</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j2s</w:t>
      </w:r>
    </w:p>
    <w:p w14:paraId="1294844D" w14:textId="52F110C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concave  shapes from what was previously point data. Figure 7, especially, shows interesting patterns in how much more naturalistic the polygon is, as compared to Figure 9, which was generated without using alpha shapes.</w:t>
      </w:r>
    </w:p>
    <w:p w14:paraId="17C155B8" w14:textId="77777777" w:rsidR="00FC4784" w:rsidRDefault="00FC4784" w:rsidP="00204AB3">
      <w:pPr>
        <w:tabs>
          <w:tab w:val="left" w:pos="720"/>
        </w:tabs>
        <w:spacing w:after="0" w:line="480" w:lineRule="auto"/>
        <w:rPr>
          <w:rFonts w:ascii="Times New Roman" w:hAnsi="Times New Roman" w:cs="Times New Roman"/>
          <w:noProof/>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419A428E"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F1A622A"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7</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Twitter data</w:t>
      </w: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626EA1CC"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8</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7</w:t>
      </w:r>
      <w:r>
        <w:rPr>
          <w:rFonts w:ascii="Times New Roman" w:hAnsi="Times New Roman" w:cs="Times New Roman"/>
          <w:noProof/>
          <w:sz w:val="24"/>
          <w:szCs w:val="24"/>
        </w:rPr>
        <w:t xml:space="preserve"> Twitter data</w:t>
      </w:r>
    </w:p>
    <w:p w14:paraId="0845E1A4" w14:textId="55F8204B" w:rsidR="003471D0" w:rsidRDefault="003471D0" w:rsidP="003471D0">
      <w:pPr>
        <w:tabs>
          <w:tab w:val="left" w:pos="720"/>
        </w:tabs>
        <w:spacing w:after="0" w:line="240" w:lineRule="auto"/>
        <w:rPr>
          <w:rFonts w:ascii="Times New Roman" w:hAnsi="Times New Roman" w:cs="Times New Roman"/>
          <w:sz w:val="24"/>
          <w:szCs w:val="24"/>
        </w:rPr>
      </w:pPr>
    </w:p>
    <w:p w14:paraId="2AFBCDDD" w14:textId="1915715A" w:rsidR="009B67EB" w:rsidRDefault="009B67EB" w:rsidP="003471D0">
      <w:pPr>
        <w:tabs>
          <w:tab w:val="left" w:pos="720"/>
        </w:tabs>
        <w:spacing w:after="0" w:line="240" w:lineRule="auto"/>
        <w:rPr>
          <w:rFonts w:ascii="Times New Roman" w:hAnsi="Times New Roman" w:cs="Times New Roman"/>
          <w:sz w:val="24"/>
          <w:szCs w:val="24"/>
        </w:rPr>
      </w:pPr>
    </w:p>
    <w:p w14:paraId="66AA49E8" w14:textId="2DE23CAC" w:rsidR="009B67EB" w:rsidRDefault="009B67EB" w:rsidP="003471D0">
      <w:pPr>
        <w:tabs>
          <w:tab w:val="left" w:pos="720"/>
        </w:tabs>
        <w:spacing w:after="0" w:line="240" w:lineRule="auto"/>
        <w:rPr>
          <w:rFonts w:ascii="Times New Roman" w:hAnsi="Times New Roman" w:cs="Times New Roman"/>
          <w:sz w:val="24"/>
          <w:szCs w:val="24"/>
        </w:rPr>
      </w:pPr>
    </w:p>
    <w:p w14:paraId="5B3E61D5" w14:textId="77777777" w:rsidR="009B67EB" w:rsidRDefault="009B67EB" w:rsidP="003471D0">
      <w:pPr>
        <w:tabs>
          <w:tab w:val="left" w:pos="720"/>
        </w:tabs>
        <w:spacing w:after="0" w:line="240" w:lineRule="auto"/>
        <w:rPr>
          <w:rFonts w:ascii="Times New Roman" w:hAnsi="Times New Roman" w:cs="Times New Roman"/>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09D46C75"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1</w:t>
      </w:r>
      <w:r>
        <w:rPr>
          <w:rFonts w:ascii="Times New Roman" w:hAnsi="Times New Roman" w:cs="Times New Roman"/>
          <w:noProof/>
          <w:sz w:val="24"/>
          <w:szCs w:val="24"/>
        </w:rPr>
        <w:t xml:space="preserve"> Twitter data</w:t>
      </w:r>
      <w:r w:rsidR="00F407D8">
        <w:rPr>
          <w:rFonts w:ascii="Times New Roman" w:hAnsi="Times New Roman" w:cs="Times New Roman"/>
          <w:noProof/>
          <w:sz w:val="24"/>
          <w:szCs w:val="24"/>
        </w:rPr>
        <w:t xml:space="preserve"> Using Convex Hulls</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Default="001A0655" w:rsidP="001A0655">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Drought Data Sources</w:t>
      </w:r>
    </w:p>
    <w:p w14:paraId="322C6E8D" w14:textId="77777777" w:rsidR="00E23A64" w:rsidRDefault="00E23A64" w:rsidP="001A0655">
      <w:pPr>
        <w:tabs>
          <w:tab w:val="left" w:pos="720"/>
        </w:tabs>
        <w:spacing w:after="0" w:line="480" w:lineRule="auto"/>
        <w:jc w:val="center"/>
        <w:rPr>
          <w:rFonts w:ascii="Times New Roman" w:hAnsi="Times New Roman" w:cs="Times New Roman"/>
          <w:sz w:val="24"/>
          <w:szCs w:val="24"/>
        </w:rPr>
      </w:pPr>
    </w:p>
    <w:p w14:paraId="7A4BC7BC" w14:textId="32E92741"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w:t>
      </w:r>
      <w:r w:rsidR="008B1215">
        <w:rPr>
          <w:rFonts w:ascii="Times New Roman" w:hAnsi="Times New Roman" w:cs="Times New Roman"/>
          <w:sz w:val="24"/>
          <w:szCs w:val="24"/>
        </w:rPr>
        <w:t>10</w:t>
      </w:r>
      <w:r>
        <w:rPr>
          <w:rFonts w:ascii="Times New Roman" w:hAnsi="Times New Roman" w:cs="Times New Roman"/>
          <w:sz w:val="24"/>
          <w:szCs w:val="24"/>
        </w:rPr>
        <w:t>.</w:t>
      </w:r>
    </w:p>
    <w:p w14:paraId="5A2C042E" w14:textId="65A92F1A" w:rsidR="009B67EB" w:rsidRDefault="009B67EB" w:rsidP="009B67EB">
      <w:pPr>
        <w:tabs>
          <w:tab w:val="left" w:pos="720"/>
        </w:tabs>
        <w:spacing w:after="0" w:line="240" w:lineRule="auto"/>
        <w:rPr>
          <w:rFonts w:ascii="Times New Roman" w:hAnsi="Times New Roman" w:cs="Times New Roman"/>
          <w:sz w:val="24"/>
          <w:szCs w:val="24"/>
        </w:rPr>
      </w:pPr>
    </w:p>
    <w:p w14:paraId="2680E2D8" w14:textId="398B4F9C" w:rsidR="009B67EB" w:rsidRDefault="009B67EB" w:rsidP="009B67EB">
      <w:pPr>
        <w:tabs>
          <w:tab w:val="left" w:pos="720"/>
        </w:tabs>
        <w:spacing w:after="0" w:line="240" w:lineRule="auto"/>
        <w:rPr>
          <w:rFonts w:ascii="Times New Roman" w:hAnsi="Times New Roman" w:cs="Times New Roman"/>
          <w:sz w:val="24"/>
          <w:szCs w:val="24"/>
        </w:rPr>
      </w:pPr>
    </w:p>
    <w:p w14:paraId="3079F707" w14:textId="52069BD6" w:rsidR="009B67EB" w:rsidRDefault="009B67EB" w:rsidP="009B67EB">
      <w:pPr>
        <w:tabs>
          <w:tab w:val="left" w:pos="720"/>
        </w:tabs>
        <w:spacing w:after="0" w:line="240" w:lineRule="auto"/>
        <w:rPr>
          <w:rFonts w:ascii="Times New Roman" w:hAnsi="Times New Roman" w:cs="Times New Roman"/>
          <w:sz w:val="24"/>
          <w:szCs w:val="24"/>
        </w:rPr>
      </w:pPr>
    </w:p>
    <w:p w14:paraId="629547D7" w14:textId="77777777" w:rsidR="009B67EB" w:rsidRDefault="009B67EB" w:rsidP="009B67EB">
      <w:pPr>
        <w:tabs>
          <w:tab w:val="left" w:pos="720"/>
        </w:tabs>
        <w:spacing w:after="0" w:line="240" w:lineRule="auto"/>
        <w:rPr>
          <w:rFonts w:ascii="Times New Roman" w:hAnsi="Times New Roman" w:cs="Times New Roman"/>
          <w:sz w:val="24"/>
          <w:szCs w:val="24"/>
        </w:rPr>
      </w:pPr>
    </w:p>
    <w:p w14:paraId="05DC1D1E" w14:textId="1C32A9E5"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4A84BB38" w14:textId="1C4CB6BD" w:rsidR="009E6AD4" w:rsidRDefault="009E6AD4" w:rsidP="009E6AD4">
      <w:pPr>
        <w:tabs>
          <w:tab w:val="left" w:pos="720"/>
        </w:tabs>
        <w:spacing w:after="0" w:line="240" w:lineRule="auto"/>
        <w:rPr>
          <w:rFonts w:ascii="Times New Roman" w:hAnsi="Times New Roman" w:cs="Times New Roman"/>
          <w:sz w:val="24"/>
          <w:szCs w:val="24"/>
        </w:rPr>
      </w:pPr>
    </w:p>
    <w:p w14:paraId="460B276F" w14:textId="34F49EB3" w:rsidR="009E6AD4" w:rsidRDefault="009E6AD4" w:rsidP="009E6AD4">
      <w:pPr>
        <w:tabs>
          <w:tab w:val="left" w:pos="720"/>
        </w:tabs>
        <w:spacing w:after="0" w:line="240" w:lineRule="auto"/>
        <w:rPr>
          <w:rFonts w:ascii="Times New Roman" w:hAnsi="Times New Roman" w:cs="Times New Roman"/>
          <w:sz w:val="24"/>
          <w:szCs w:val="24"/>
        </w:rPr>
      </w:pPr>
    </w:p>
    <w:p w14:paraId="2778F68C" w14:textId="66971134" w:rsidR="009E6AD4" w:rsidRDefault="009E6AD4" w:rsidP="009E6AD4">
      <w:pPr>
        <w:tabs>
          <w:tab w:val="left" w:pos="720"/>
        </w:tabs>
        <w:spacing w:after="0" w:line="240" w:lineRule="auto"/>
        <w:rPr>
          <w:rFonts w:ascii="Times New Roman" w:hAnsi="Times New Roman" w:cs="Times New Roman"/>
          <w:sz w:val="24"/>
          <w:szCs w:val="24"/>
        </w:rPr>
      </w:pPr>
    </w:p>
    <w:p w14:paraId="4C7BE882" w14:textId="77777777" w:rsidR="009E6AD4" w:rsidRDefault="009E6AD4" w:rsidP="009E6AD4">
      <w:pPr>
        <w:tabs>
          <w:tab w:val="left" w:pos="720"/>
        </w:tabs>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6315258E" w:rsidR="007A7EC5" w:rsidRPr="00B65C3E"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 xml:space="preserve">To detect polygons that are increasing in size, we check for similar IDs, intersection and then the rate of overlap. We initially check whether the polygons intersect at all before querying for amount of overlap. This leads to faster </w:t>
      </w:r>
      <w:r w:rsidRPr="00B65C3E">
        <w:rPr>
          <w:rFonts w:ascii="Times New Roman" w:hAnsi="Times New Roman" w:cs="Times New Roman"/>
          <w:sz w:val="24"/>
          <w:szCs w:val="24"/>
        </w:rPr>
        <w:lastRenderedPageBreak/>
        <w:t>processing as it discards the many combinations where the polygons don't touch each other. Our query is structured as:</w:t>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ST_INTERSECTS(j1.geom,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/st_area(j2.geom))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w:t>
      </w:r>
      <w:r w:rsidR="00590F02">
        <w:rPr>
          <w:rFonts w:ascii="Times New Roman" w:hAnsi="Times New Roman" w:cs="Times New Roman"/>
          <w:sz w:val="24"/>
          <w:szCs w:val="24"/>
        </w:rPr>
        <w:t>performed on the drought dataset on September ~ October,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ST_INTERSECTS(j1.geom,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/st_area(j2.geom))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October,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748EE754" w14:textId="4E0B70CF" w:rsidR="00145900" w:rsidRDefault="00145900" w:rsidP="00145900">
      <w:pPr>
        <w:tabs>
          <w:tab w:val="left" w:pos="720"/>
        </w:tabs>
        <w:spacing w:after="0" w:line="240" w:lineRule="auto"/>
        <w:rPr>
          <w:rFonts w:ascii="Times New Roman" w:hAnsi="Times New Roman" w:cs="Times New Roman"/>
          <w:sz w:val="24"/>
          <w:szCs w:val="24"/>
        </w:rPr>
      </w:pPr>
    </w:p>
    <w:p w14:paraId="27F3993B" w14:textId="474A32B7" w:rsidR="00487D92" w:rsidRDefault="00487D92" w:rsidP="00145900">
      <w:pPr>
        <w:tabs>
          <w:tab w:val="left" w:pos="720"/>
        </w:tabs>
        <w:spacing w:after="0" w:line="240" w:lineRule="auto"/>
        <w:rPr>
          <w:rFonts w:ascii="Times New Roman" w:hAnsi="Times New Roman" w:cs="Times New Roman"/>
          <w:sz w:val="24"/>
          <w:szCs w:val="24"/>
        </w:rPr>
      </w:pPr>
    </w:p>
    <w:p w14:paraId="04887EDC" w14:textId="03777260" w:rsidR="00487D92" w:rsidRDefault="00487D92" w:rsidP="00145900">
      <w:pPr>
        <w:tabs>
          <w:tab w:val="left" w:pos="720"/>
        </w:tabs>
        <w:spacing w:after="0" w:line="240" w:lineRule="auto"/>
        <w:rPr>
          <w:rFonts w:ascii="Times New Roman" w:hAnsi="Times New Roman" w:cs="Times New Roman"/>
          <w:sz w:val="24"/>
          <w:szCs w:val="24"/>
        </w:rPr>
      </w:pPr>
    </w:p>
    <w:p w14:paraId="186B860C" w14:textId="70024489" w:rsidR="00487D92" w:rsidRDefault="00487D92" w:rsidP="00145900">
      <w:pPr>
        <w:tabs>
          <w:tab w:val="left" w:pos="720"/>
        </w:tabs>
        <w:spacing w:after="0" w:line="240" w:lineRule="auto"/>
        <w:rPr>
          <w:rFonts w:ascii="Times New Roman" w:hAnsi="Times New Roman" w:cs="Times New Roman"/>
          <w:sz w:val="24"/>
          <w:szCs w:val="24"/>
        </w:rPr>
      </w:pPr>
    </w:p>
    <w:p w14:paraId="220C353B" w14:textId="77777777" w:rsidR="00487D92" w:rsidRPr="009E6AD4" w:rsidRDefault="00487D92" w:rsidP="00145900">
      <w:pPr>
        <w:tabs>
          <w:tab w:val="left" w:pos="720"/>
        </w:tabs>
        <w:spacing w:after="0" w:line="240" w:lineRule="auto"/>
        <w:rPr>
          <w:rFonts w:ascii="Times New Roman" w:hAnsi="Times New Roman" w:cs="Times New Roman"/>
          <w:sz w:val="24"/>
          <w:szCs w:val="24"/>
        </w:rPr>
      </w:pPr>
    </w:p>
    <w:p w14:paraId="162E621B" w14:textId="34709B5C" w:rsidR="00145900" w:rsidRDefault="00145900" w:rsidP="007A7EC5">
      <w:pPr>
        <w:tabs>
          <w:tab w:val="left" w:pos="720"/>
        </w:tabs>
        <w:spacing w:after="0" w:line="480" w:lineRule="auto"/>
        <w:rPr>
          <w:rFonts w:ascii="Times New Roman" w:hAnsi="Times New Roman" w:cs="Times New Roman"/>
          <w:noProof/>
          <w:sz w:val="24"/>
          <w:szCs w:val="24"/>
        </w:rPr>
      </w:pPr>
    </w:p>
    <w:p w14:paraId="5F04EB71" w14:textId="77777777" w:rsidR="009B67EB" w:rsidRDefault="009B67EB" w:rsidP="007A7EC5">
      <w:pPr>
        <w:tabs>
          <w:tab w:val="left" w:pos="720"/>
        </w:tabs>
        <w:spacing w:after="0" w:line="480" w:lineRule="auto"/>
        <w:rPr>
          <w:rFonts w:ascii="Times New Roman" w:hAnsi="Times New Roman" w:cs="Times New Roman"/>
          <w:noProof/>
          <w:sz w:val="24"/>
          <w:szCs w:val="24"/>
        </w:rPr>
      </w:pPr>
    </w:p>
    <w:p w14:paraId="58945166" w14:textId="0C7670E4"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w:t>
      </w:r>
      <w:r>
        <w:rPr>
          <w:rFonts w:ascii="Times New Roman" w:hAnsi="Times New Roman" w:cs="Times New Roman"/>
          <w:sz w:val="24"/>
          <w:szCs w:val="24"/>
        </w:rPr>
        <w:t xml:space="preserve"> in Drought Affected Regions in Texas following Hurricane Harvey</w:t>
      </w:r>
    </w:p>
    <w:p w14:paraId="5AC0AE54" w14:textId="2CECC1C8" w:rsidR="00145900" w:rsidRDefault="00145900" w:rsidP="00145900">
      <w:pPr>
        <w:tabs>
          <w:tab w:val="left" w:pos="720"/>
        </w:tabs>
        <w:spacing w:after="0" w:line="240" w:lineRule="auto"/>
        <w:rPr>
          <w:rFonts w:ascii="Times New Roman" w:hAnsi="Times New Roman" w:cs="Times New Roman"/>
          <w:sz w:val="24"/>
          <w:szCs w:val="24"/>
        </w:rPr>
      </w:pPr>
    </w:p>
    <w:p w14:paraId="11D2D366" w14:textId="6004BD4E" w:rsidR="00145900" w:rsidRDefault="00145900" w:rsidP="009B67EB">
      <w:pPr>
        <w:tabs>
          <w:tab w:val="left" w:pos="720"/>
        </w:tabs>
        <w:spacing w:after="0" w:line="240" w:lineRule="auto"/>
        <w:rPr>
          <w:rFonts w:ascii="Times New Roman" w:hAnsi="Times New Roman" w:cs="Times New Roman"/>
          <w:sz w:val="24"/>
          <w:szCs w:val="24"/>
        </w:rPr>
      </w:pPr>
    </w:p>
    <w:p w14:paraId="30DF3D97" w14:textId="656E3C66" w:rsidR="00145900" w:rsidRDefault="00145900" w:rsidP="009B67EB">
      <w:pPr>
        <w:tabs>
          <w:tab w:val="left" w:pos="720"/>
        </w:tabs>
        <w:spacing w:after="0" w:line="240" w:lineRule="auto"/>
        <w:rPr>
          <w:rFonts w:ascii="Times New Roman" w:hAnsi="Times New Roman" w:cs="Times New Roman"/>
          <w:sz w:val="24"/>
          <w:szCs w:val="24"/>
        </w:rPr>
      </w:pPr>
    </w:p>
    <w:p w14:paraId="510FFDA7" w14:textId="0A98862C" w:rsidR="009B67EB" w:rsidRDefault="009B67EB" w:rsidP="009B67EB">
      <w:pPr>
        <w:tabs>
          <w:tab w:val="left" w:pos="720"/>
        </w:tabs>
        <w:spacing w:after="0" w:line="240" w:lineRule="auto"/>
        <w:rPr>
          <w:rFonts w:ascii="Times New Roman" w:hAnsi="Times New Roman" w:cs="Times New Roman"/>
          <w:sz w:val="24"/>
          <w:szCs w:val="24"/>
        </w:rPr>
      </w:pPr>
    </w:p>
    <w:p w14:paraId="185FF617" w14:textId="77777777" w:rsidR="009B67EB" w:rsidRPr="00590F02" w:rsidRDefault="009B67EB" w:rsidP="009B67EB">
      <w:pPr>
        <w:tabs>
          <w:tab w:val="left" w:pos="720"/>
        </w:tabs>
        <w:spacing w:after="0" w:line="240" w:lineRule="auto"/>
        <w:rPr>
          <w:rFonts w:ascii="Times New Roman" w:hAnsi="Times New Roman" w:cs="Times New Roman"/>
          <w:sz w:val="24"/>
          <w:szCs w:val="24"/>
        </w:rPr>
      </w:pPr>
    </w:p>
    <w:p w14:paraId="6799922C" w14:textId="14654DA2"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ST_Distance_Spheroid</w:t>
      </w:r>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(j1.centroid,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public.june1poly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ST_Distance_Spheroid(j1.centroid,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'SPHEROID["WGS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0E521A2B" w14:textId="21458932" w:rsidR="00487D92" w:rsidRDefault="00487D92" w:rsidP="00487D92">
      <w:pPr>
        <w:tabs>
          <w:tab w:val="left" w:pos="720"/>
        </w:tabs>
        <w:spacing w:after="0" w:line="480" w:lineRule="auto"/>
        <w:rPr>
          <w:rFonts w:ascii="Times New Roman" w:hAnsi="Times New Roman" w:cs="Times New Roman"/>
          <w:sz w:val="24"/>
          <w:szCs w:val="24"/>
        </w:rPr>
      </w:pPr>
    </w:p>
    <w:p w14:paraId="03AD05DB" w14:textId="7A2BC8D6" w:rsidR="00487D92" w:rsidRDefault="00487D92" w:rsidP="00487D92">
      <w:pPr>
        <w:tabs>
          <w:tab w:val="left" w:pos="720"/>
        </w:tabs>
        <w:spacing w:after="0" w:line="480" w:lineRule="auto"/>
        <w:rPr>
          <w:rFonts w:ascii="Times New Roman" w:hAnsi="Times New Roman" w:cs="Times New Roman"/>
          <w:sz w:val="24"/>
          <w:szCs w:val="24"/>
        </w:rPr>
      </w:pPr>
    </w:p>
    <w:p w14:paraId="68F77A90" w14:textId="05993B90" w:rsidR="00487D92" w:rsidRDefault="00487D92" w:rsidP="00487D92">
      <w:pPr>
        <w:tabs>
          <w:tab w:val="left" w:pos="720"/>
        </w:tabs>
        <w:spacing w:after="0" w:line="480" w:lineRule="auto"/>
        <w:jc w:val="center"/>
        <w:rPr>
          <w:rFonts w:ascii="Times New Roman" w:hAnsi="Times New Roman" w:cs="Times New Roman"/>
          <w:sz w:val="24"/>
          <w:szCs w:val="24"/>
        </w:rPr>
      </w:pPr>
      <w:bookmarkStart w:id="1" w:name="_Hlk23168773"/>
      <w:r>
        <w:rPr>
          <w:rFonts w:ascii="Times New Roman" w:hAnsi="Times New Roman" w:cs="Times New Roman"/>
          <w:sz w:val="24"/>
          <w:szCs w:val="24"/>
        </w:rPr>
        <w:t>Emotion Spatial Clusters from Twitter</w:t>
      </w:r>
    </w:p>
    <w:bookmarkEnd w:id="1"/>
    <w:p w14:paraId="628EB750" w14:textId="77777777" w:rsidR="009A226E" w:rsidRDefault="009A226E" w:rsidP="00487D92">
      <w:pPr>
        <w:tabs>
          <w:tab w:val="left" w:pos="720"/>
        </w:tabs>
        <w:spacing w:after="0" w:line="480" w:lineRule="auto"/>
        <w:jc w:val="center"/>
        <w:rPr>
          <w:rFonts w:ascii="Times New Roman" w:hAnsi="Times New Roman" w:cs="Times New Roman"/>
          <w:sz w:val="24"/>
          <w:szCs w:val="24"/>
        </w:rPr>
      </w:pPr>
    </w:p>
    <w:p w14:paraId="2D87B89A" w14:textId="50E140DF"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The tool used for creating the emotion clusters was the K2 framework [7].The spatial reference for the twitter data can be seen in figure 2.</w:t>
      </w:r>
    </w:p>
    <w:p w14:paraId="2323057A" w14:textId="51149974"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487D92">
        <w:rPr>
          <w:rFonts w:ascii="Times New Roman" w:hAnsi="Times New Roman" w:cs="Times New Roman"/>
          <w:sz w:val="24"/>
          <w:szCs w:val="24"/>
        </w:rPr>
        <w:t>According to K2, the best package for the emotion score was the Valence Aware Dictionary and Sentiment Reasoner (VADER) system [10], whose analyser parses the 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2799E5DA" w14:textId="784AC5F4"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7990990" w14:textId="77777777"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5E851908"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Figure 1</w:t>
      </w:r>
      <w:r w:rsidR="000D11FC">
        <w:rPr>
          <w:rFonts w:ascii="Times New Roman" w:hAnsi="Times New Roman" w:cs="Times New Roman"/>
          <w:noProof/>
          <w:sz w:val="24"/>
          <w:szCs w:val="24"/>
        </w:rPr>
        <w:t>5</w:t>
      </w:r>
      <w:r>
        <w:rPr>
          <w:rFonts w:ascii="Times New Roman" w:hAnsi="Times New Roman" w:cs="Times New Roman"/>
          <w:noProof/>
          <w:sz w:val="24"/>
          <w:szCs w:val="24"/>
        </w:rPr>
        <w:t xml:space="preserve">: Change in </w:t>
      </w:r>
      <w:r>
        <w:rPr>
          <w:rFonts w:ascii="Times New Roman" w:hAnsi="Times New Roman" w:cs="Times New Roman"/>
          <w:noProof/>
          <w:sz w:val="24"/>
          <w:szCs w:val="24"/>
        </w:rPr>
        <w:t xml:space="preserve">Twitter emotion </w:t>
      </w:r>
      <w:r>
        <w:rPr>
          <w:rFonts w:ascii="Times New Roman" w:hAnsi="Times New Roman" w:cs="Times New Roman"/>
          <w:noProof/>
          <w:sz w:val="24"/>
          <w:szCs w:val="24"/>
        </w:rPr>
        <w:t xml:space="preserve">polygons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to June </w:t>
      </w:r>
      <w:r>
        <w:rPr>
          <w:rFonts w:ascii="Times New Roman" w:hAnsi="Times New Roman" w:cs="Times New Roman"/>
          <w:noProof/>
          <w:sz w:val="24"/>
          <w:szCs w:val="24"/>
        </w:rPr>
        <w:t>7</w:t>
      </w:r>
    </w:p>
    <w:p w14:paraId="7A3E489B" w14:textId="242AA356" w:rsidR="001272CA" w:rsidRDefault="001272CA" w:rsidP="00E96506">
      <w:pPr>
        <w:tabs>
          <w:tab w:val="left" w:pos="720"/>
        </w:tabs>
        <w:spacing w:after="0" w:line="480" w:lineRule="auto"/>
        <w:ind w:firstLine="720"/>
        <w:rPr>
          <w:rFonts w:ascii="Times New Roman" w:hAnsi="Times New Roman" w:cs="Times New Roman"/>
          <w:sz w:val="24"/>
          <w:szCs w:val="24"/>
        </w:rPr>
      </w:pPr>
    </w:p>
    <w:p w14:paraId="12C8DA16" w14:textId="3E63282D" w:rsidR="00E96506" w:rsidRDefault="00E96506" w:rsidP="00E96506">
      <w:pPr>
        <w:tabs>
          <w:tab w:val="left" w:pos="720"/>
        </w:tabs>
        <w:spacing w:after="0" w:line="480" w:lineRule="auto"/>
        <w:ind w:firstLine="720"/>
        <w:rPr>
          <w:rFonts w:ascii="Times New Roman" w:hAnsi="Times New Roman" w:cs="Times New Roman"/>
          <w:sz w:val="24"/>
          <w:szCs w:val="24"/>
        </w:rPr>
      </w:pPr>
    </w:p>
    <w:p w14:paraId="7D092A4C" w14:textId="77777777" w:rsidR="00E96506" w:rsidRDefault="00E96506" w:rsidP="00E96506">
      <w:pPr>
        <w:tabs>
          <w:tab w:val="left" w:pos="720"/>
        </w:tabs>
        <w:spacing w:after="0" w:line="480" w:lineRule="auto"/>
        <w:ind w:firstLine="720"/>
        <w:rPr>
          <w:rFonts w:ascii="Times New Roman" w:hAnsi="Times New Roman" w:cs="Times New Roman"/>
          <w:sz w:val="24"/>
          <w:szCs w:val="24"/>
        </w:rPr>
      </w:pPr>
    </w:p>
    <w:p w14:paraId="144B9A18" w14:textId="00925EA2"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Analysis</w:t>
      </w:r>
    </w:p>
    <w:p w14:paraId="0A452B92" w14:textId="1AA534CB"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observe that drought affected regions decrease at a high rate around the South Eastern Texas and Louisiana region. However, there is no clear relation between drought prone regions and river basins close to the coast. We believe that high amount industrial regions create a micro climate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550CEA11" w14:textId="6B7C7832"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is able to handle both geographically large and small map sources without any significant georeferencing distortions being introduced. </w:t>
      </w:r>
    </w:p>
    <w:p w14:paraId="211C1731" w14:textId="78DC6497" w:rsidR="003A37D3"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data. We believe this is because the sensitivity of the geographic operations in PostGIS or ArcGIS. We are currently working on extending our framework to deal with similar cases.</w:t>
      </w:r>
    </w:p>
    <w:p w14:paraId="3A0BFCC7" w14:textId="77777777" w:rsidR="003A37D3" w:rsidRDefault="003A37D3">
      <w:pPr>
        <w:rPr>
          <w:rFonts w:ascii="Times New Roman" w:hAnsi="Times New Roman" w:cs="Times New Roman"/>
          <w:sz w:val="24"/>
          <w:szCs w:val="24"/>
        </w:rPr>
      </w:pPr>
      <w:r>
        <w:rPr>
          <w:rFonts w:ascii="Times New Roman" w:hAnsi="Times New Roman" w:cs="Times New Roman"/>
          <w:sz w:val="24"/>
          <w:szCs w:val="24"/>
        </w:rPr>
        <w:br w:type="page"/>
      </w:r>
    </w:p>
    <w:p w14:paraId="17C4ED9D" w14:textId="335DFAC5" w:rsidR="00E96506" w:rsidRDefault="003A37D3" w:rsidP="004C7C8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376A2F75" w14:textId="70205E5F" w:rsidR="003A37D3" w:rsidRDefault="003A37D3" w:rsidP="003A37D3">
      <w:pPr>
        <w:tabs>
          <w:tab w:val="left" w:pos="720"/>
        </w:tabs>
        <w:spacing w:after="0" w:line="480" w:lineRule="auto"/>
        <w:rPr>
          <w:rFonts w:ascii="Times New Roman" w:hAnsi="Times New Roman" w:cs="Times New Roman"/>
          <w:sz w:val="24"/>
          <w:szCs w:val="24"/>
        </w:rPr>
      </w:pPr>
    </w:p>
    <w:p w14:paraId="66B55E3A" w14:textId="5FBE6BE6"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1</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J. Im and J. Jensen. 2005. A change detection model based on neighborhood correlation image analysis and decision tree classification. Remote Sensing of Environment 99, 3 (2005), 326–340. DOI:http://dx.doi.org/10.1016/j.rse.2005.09.008 </w:t>
      </w:r>
    </w:p>
    <w:p w14:paraId="56ECBE2C" w14:textId="1CE0EA2B"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2</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Suming Jin, Limin Yang, Patrick Danielson, Collin Homer, Joyce Fry, and George Xian. 2013. A comprehensive change detection method for updating the National Land Cover Database to circa 2011. Remote Sensing of Environment 132 (May 2013), 159–175. DOI:http://dx.doi.org/10.1016/j.rse.2013.01.012 </w:t>
      </w:r>
    </w:p>
    <w:p w14:paraId="5348756D" w14:textId="1B9710D2"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3</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D. Lu, P. Mausel, E. Brondízio, and E. Moran. 2004. Change detection techniques. International Journal of Remote Sensing 25, 12 (June 2004), 2365–2401. DOI:http://dx.doi.org/10.1080/0143116031000139863 </w:t>
      </w:r>
    </w:p>
    <w:p w14:paraId="1DCDAF77" w14:textId="2AE64A26"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4</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Merrill K. Ridd and Jiajun Liu. 1998. A Comparison of Four Algorithms for Change Detection in an Urban Environment. Remote Sensing of Environment 63, 2 (1998), 95–100. DOI:http://dx.doi.org/10.1016/s0034-4257(97)00112-0 </w:t>
      </w:r>
    </w:p>
    <w:p w14:paraId="76D12C0A" w14:textId="1A9FE87F"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5</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S. Minu and Amba Shetty. 2015. A Comparative Study of Image Change Detection Algorithms in MATLAB. Aquatic Procedia 4 (March 2015), 1366–1373. DOI:http://dx.doi.org/10.1016/j.aqpro.2015.02.177 </w:t>
      </w:r>
    </w:p>
    <w:p w14:paraId="5193643B" w14:textId="3A78E1BE"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6</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K. Elgarroussi, S. Wang, R. Banerjee, and C. F. Eick, “Aconcagua: A Novel Spatiotemporal Emotion Change Analysis Framework,” in Proceedings of the 2Nd ACM SIGSPATIAL International Workshop on AI for Geographic Knowledge Discovery, New York, NY, USA, 2018, pp. 54–61.</w:t>
      </w:r>
    </w:p>
    <w:p w14:paraId="1E791B27" w14:textId="1DDBCB91"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w:t>
      </w:r>
      <w:r w:rsidR="003A37D3" w:rsidRPr="003A37D3">
        <w:rPr>
          <w:rFonts w:ascii="Times New Roman" w:hAnsi="Times New Roman" w:cs="Times New Roman"/>
          <w:sz w:val="24"/>
          <w:szCs w:val="24"/>
        </w:rPr>
        <w:t>7</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R. Banerjee, K. Elgarroussi, S. Wang, A. Talari, Y. Zhang, and C. F. Eick, “K2: A Novel Data Analysis Framework to Understand US Emotions in Space and Time,” Int. J. Semantic Computing, vol. 13, no. 01, pp. 111–133, Mar. 2019.</w:t>
      </w:r>
    </w:p>
    <w:p w14:paraId="27137A57" w14:textId="427BD340"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8</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Geomenke, “How Accurate is the GPS on my Smart Phone? (Part 2),” Community Health Maps, 07-Jul-2014. .</w:t>
      </w:r>
    </w:p>
    <w:p w14:paraId="314926E9" w14:textId="4EDDDFFB"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9</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W. Z.-M.-L. I. for the S. S. Person, “Geotagged Twitter posts from the United States: A tweet collection to investigate representativeness,” Jan. 2016.</w:t>
      </w:r>
    </w:p>
    <w:p w14:paraId="5E66812C" w14:textId="140993AF"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10</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C. J. Hutto, VADER Sentiment Analysis. VADER (Valence Aware Dictionary and sEntiment Reasoner) is a lexicon and rule-based sentiment analysis tool that is specifically attuned to sentiments expressed in social .. 2019.</w:t>
      </w:r>
    </w:p>
    <w:p w14:paraId="1D766E98" w14:textId="3A4C7E4F"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11</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X. Huang, A. An, and N. Cercone, “Comparison of Interestingness Functions for Learning Web Usage Patterns,” in Proceedings of the Eleventh International Conference on Information and Knowledge Management, New York, NY, USA, 2002, pp. 617–620.</w:t>
      </w:r>
    </w:p>
    <w:p w14:paraId="637D8F7D" w14:textId="4B2ECD8F"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6D619A">
        <w:rPr>
          <w:rFonts w:ascii="Times New Roman" w:hAnsi="Times New Roman" w:cs="Times New Roman"/>
          <w:sz w:val="24"/>
          <w:szCs w:val="24"/>
        </w:rPr>
        <w:t>12</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W. Wang, Lu Chen, K. Thirunarayan, and Amit P. Sheth, Harnessing Twitter "Big Data" for Automatic Emotion Identifcation, in Proc. of the IEEE 2012 International Conference on Privacy, Security, Risk and Trust and 2012 International Conference on Social Computing.</w:t>
      </w:r>
    </w:p>
    <w:p w14:paraId="62F6992E" w14:textId="151E589C"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6D619A">
        <w:rPr>
          <w:rFonts w:ascii="Times New Roman" w:hAnsi="Times New Roman" w:cs="Times New Roman"/>
          <w:sz w:val="24"/>
          <w:szCs w:val="24"/>
        </w:rPr>
        <w:t>13</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R. F. Dos Santos, S. Shah, F. Chen, A. Boedi-hardjo, P. Butler, C.T. Lu and N. Ramakrishnan, "Spatiotemporal storytelling on twitter", Virginia Tech Computer Science Technical Report, 2015, [online] Available: http://vtechworks.lib.vt.edu/handle/10919/24701.</w:t>
      </w:r>
    </w:p>
    <w:p w14:paraId="295F73B2" w14:textId="5FC8E12F" w:rsidR="003A37D3" w:rsidRPr="003A37D3" w:rsidRDefault="003A37D3" w:rsidP="003A37D3">
      <w:pPr>
        <w:tabs>
          <w:tab w:val="left" w:pos="720"/>
        </w:tabs>
        <w:spacing w:after="0" w:line="480" w:lineRule="auto"/>
        <w:rPr>
          <w:rFonts w:ascii="Times New Roman" w:hAnsi="Times New Roman" w:cs="Times New Roman"/>
          <w:sz w:val="24"/>
          <w:szCs w:val="24"/>
        </w:rPr>
      </w:pPr>
      <w:r w:rsidRPr="003A37D3">
        <w:rPr>
          <w:rFonts w:ascii="Times New Roman" w:hAnsi="Times New Roman" w:cs="Times New Roman"/>
          <w:sz w:val="24"/>
          <w:szCs w:val="24"/>
        </w:rPr>
        <w:t>[</w:t>
      </w:r>
      <w:r w:rsidR="006D619A">
        <w:rPr>
          <w:rFonts w:ascii="Times New Roman" w:hAnsi="Times New Roman" w:cs="Times New Roman"/>
          <w:sz w:val="24"/>
          <w:szCs w:val="24"/>
        </w:rPr>
        <w:t>14</w:t>
      </w:r>
      <w:r w:rsidRPr="003A37D3">
        <w:rPr>
          <w:rFonts w:ascii="Times New Roman" w:hAnsi="Times New Roman" w:cs="Times New Roman"/>
          <w:sz w:val="24"/>
          <w:szCs w:val="24"/>
        </w:rPr>
        <w:t>] D. Kumar, N. Ramakrishnan, R. F. Helm and M. Potts, Algorithm for storytelling, in IEEE Transactions on Knowledge and Data Engineering, 2008, Volume 20 Issue</w:t>
      </w:r>
    </w:p>
    <w:p w14:paraId="4DE6426A" w14:textId="77777777" w:rsidR="003A37D3" w:rsidRPr="003A37D3" w:rsidRDefault="003A37D3" w:rsidP="003A37D3">
      <w:pPr>
        <w:tabs>
          <w:tab w:val="left" w:pos="720"/>
        </w:tabs>
        <w:spacing w:after="0" w:line="480" w:lineRule="auto"/>
        <w:rPr>
          <w:rFonts w:ascii="Times New Roman" w:hAnsi="Times New Roman" w:cs="Times New Roman"/>
          <w:sz w:val="24"/>
          <w:szCs w:val="24"/>
        </w:rPr>
      </w:pPr>
      <w:r w:rsidRPr="003A37D3">
        <w:rPr>
          <w:rFonts w:ascii="Times New Roman" w:hAnsi="Times New Roman" w:cs="Times New Roman"/>
          <w:sz w:val="24"/>
          <w:szCs w:val="24"/>
        </w:rPr>
        <w:lastRenderedPageBreak/>
        <w:t>6, pp. 736-751.</w:t>
      </w:r>
    </w:p>
    <w:p w14:paraId="158EB2AE" w14:textId="4795D9FD"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6D619A">
        <w:rPr>
          <w:rFonts w:ascii="Times New Roman" w:hAnsi="Times New Roman" w:cs="Times New Roman"/>
          <w:sz w:val="24"/>
          <w:szCs w:val="24"/>
        </w:rPr>
        <w:t>15</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N. Ramakrishnan, D. Kumar, B. Mishra, M. Potts and R. R. Helm, Turning CARTwheels: an alternating algorithm for mining redescriptions, in Knowledge Discovery and Data Mining, 2004, pp. 266-275.</w:t>
      </w:r>
    </w:p>
    <w:p w14:paraId="1E696C58" w14:textId="43E9FE18"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6D619A">
        <w:rPr>
          <w:rFonts w:ascii="Times New Roman" w:hAnsi="Times New Roman" w:cs="Times New Roman"/>
          <w:sz w:val="24"/>
          <w:szCs w:val="24"/>
        </w:rPr>
        <w:t>16</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L. D. Vocht, C. Beecks, R. Verborgh, T. Seidl, E. Mannens and Rik Van De Walle, Improving Semantic Relatedness in Paths for Storytelling with Linked Data on the Web, in Revised Selected Papers of the ESWC 2015 Satellite Events on The Semantic Web: ESWC 2015 Satellite Events, May 31-June 04, 2015.</w:t>
      </w:r>
    </w:p>
    <w:p w14:paraId="4D6E291C" w14:textId="73F03285"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6D619A">
        <w:rPr>
          <w:rFonts w:ascii="Times New Roman" w:hAnsi="Times New Roman" w:cs="Times New Roman"/>
          <w:sz w:val="24"/>
          <w:szCs w:val="24"/>
        </w:rPr>
        <w:t>17</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Z. Chen, X. Zhang, A. P. Boedihardjo, J. Dai, Chang-Tien Lu, Multimodal storytelling via generative adversarial imitation learning, in Proceedings of the 26th International Joint Conference on Artifcial Intelligence, August 19-25, 2017, Melbourne, Australia.</w:t>
      </w:r>
    </w:p>
    <w:p w14:paraId="162BF968" w14:textId="00157B3A"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6D619A">
        <w:rPr>
          <w:rFonts w:ascii="Times New Roman" w:hAnsi="Times New Roman" w:cs="Times New Roman"/>
          <w:sz w:val="24"/>
          <w:szCs w:val="24"/>
        </w:rPr>
        <w:t>18</w:t>
      </w:r>
      <w:r>
        <w:rPr>
          <w:rFonts w:ascii="Times New Roman" w:hAnsi="Times New Roman" w:cs="Times New Roman"/>
          <w:sz w:val="24"/>
          <w:szCs w:val="24"/>
        </w:rPr>
        <w:t>]</w:t>
      </w:r>
      <w:r w:rsidR="003A37D3" w:rsidRPr="003A37D3">
        <w:rPr>
          <w:rFonts w:ascii="Times New Roman" w:hAnsi="Times New Roman" w:cs="Times New Roman"/>
          <w:sz w:val="24"/>
          <w:szCs w:val="24"/>
        </w:rPr>
        <w:t xml:space="preserve"> R. D. Santos, S. Shah, F. Chen, A. Boedihardjo, Chang-Tien Lu, N. Ramakrishnan, Forecasting location-based events with spatio-temporal storytelling, in Proceedings of the 7th ACM SIGSPATIAL International Workshop on Location-Based Social Networks, pp. 13-22, November 04-04, 2014, Dallas/Fort Worth, Texas.</w:t>
      </w:r>
    </w:p>
    <w:p w14:paraId="300BC347" w14:textId="4D7D7549"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6D619A">
        <w:rPr>
          <w:rFonts w:ascii="Times New Roman" w:hAnsi="Times New Roman" w:cs="Times New Roman"/>
          <w:sz w:val="24"/>
          <w:szCs w:val="24"/>
        </w:rPr>
        <w:t>19</w:t>
      </w:r>
      <w:bookmarkStart w:id="2" w:name="_GoBack"/>
      <w:bookmarkEnd w:id="2"/>
      <w:r>
        <w:rPr>
          <w:rFonts w:ascii="Times New Roman" w:hAnsi="Times New Roman" w:cs="Times New Roman"/>
          <w:sz w:val="24"/>
          <w:szCs w:val="24"/>
        </w:rPr>
        <w:t>]</w:t>
      </w:r>
      <w:r w:rsidR="003A37D3" w:rsidRPr="003A37D3">
        <w:rPr>
          <w:rFonts w:ascii="Times New Roman" w:hAnsi="Times New Roman" w:cs="Times New Roman"/>
          <w:sz w:val="24"/>
          <w:szCs w:val="24"/>
        </w:rPr>
        <w:t xml:space="preserve"> Jayant Madhavan, Sreeram Balakrishnan, Kathryn Brisbin, Hector Gonzalez, Nitin Gupta,Alon Halevy, Karen Jacqmin-Adams, Heidi Lam, Anno Langen, Hongrae Lee,Rod McChesney, Rebecca Shapley, Warren Shen, “Big Data Storytelling through Interactive Maps”</w:t>
      </w:r>
    </w:p>
    <w:p w14:paraId="4E4F52FC" w14:textId="4EA1E22D"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M. Shahriar Hossain1, Patrick Butler1, Arnold P. Boedihardjo2, Naren Ramakrishnan, Storytelling in Entity Networks to Support Intelligence Analysts, KDD '12 Proceedings </w:t>
      </w:r>
      <w:r w:rsidR="003A37D3" w:rsidRPr="003A37D3">
        <w:rPr>
          <w:rFonts w:ascii="Times New Roman" w:hAnsi="Times New Roman" w:cs="Times New Roman"/>
          <w:sz w:val="24"/>
          <w:szCs w:val="24"/>
        </w:rPr>
        <w:lastRenderedPageBreak/>
        <w:t>of the 18th ACM SIGKDD international conference on Knowledge discovery and data mining, Pages 1375-1383 ,Beijing, China , August 12 - 16, 2012</w:t>
      </w:r>
    </w:p>
    <w:p w14:paraId="542F5F5E" w14:textId="3B31F087"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Zhiqian Chen , Xuchao Zhang , Arnold P. Boedihardjo , Jing Dai , Chang-Tien Lu, Multimodal storytelling via generative adversarial imitation learning, Proceedings of the 26th International Joint Conference on Artificial Intelligence, August 19-25, 2017, Melbourne, Australia </w:t>
      </w:r>
    </w:p>
    <w:p w14:paraId="386A807A" w14:textId="48FD7359"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Raimundo F. Dos Santos, Jr. , Arnold Boedihardjo , Sumit Shah , Feng Chen , Chang-Tien Lu , Naren Ramakrishnan, The big data of violent events: algorithms for association analysis using spatio-temporal storytelling, Geoinformatica, v.20 n.4, p.879-921, October 2016</w:t>
      </w:r>
    </w:p>
    <w:p w14:paraId="68CF8E4D" w14:textId="1299EDC5"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Deept Kumar, Naren Ramakrishnan, Richard F. Helm, and Malcolm Potts. 2008. Algorithms for Storytelling. IEEE TKDE20, 6 (2 2008), 736–751.DOI:http://dx.doi.org/10.1145/1188913.1188915</w:t>
      </w:r>
    </w:p>
    <w:p w14:paraId="7D9312D6" w14:textId="4F89E359"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“GRACE Tellus Data,” GRACE Tellus. [Online]. Available: https://grace.jpl.nasa.gov/data/get-data. [Accessed: 26-Jul-2019].</w:t>
      </w:r>
    </w:p>
    <w:p w14:paraId="0E46870B" w14:textId="75C75B2D"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“SARAL - eoPortal Directory - Satellite Missions.” [Online]. Available: https://directory.eoportal.org/web/eoportal/satellite-missions/s/saral. [Accessed: 26-Jul-2019].</w:t>
      </w:r>
    </w:p>
    <w:p w14:paraId="42B768AB" w14:textId="6B3A7759"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“Top 5 sources of big data | Artificial Intelligence | Data Science |,” 26-Nov-2017. [Online]. Available: https://www.allerin.com/blog/top-5-sources-of-big-data. [Accessed: 26-Jul-2019].</w:t>
      </w:r>
    </w:p>
    <w:p w14:paraId="11374064" w14:textId="7E111F58"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w:t>
      </w:r>
      <w:r w:rsidR="003A37D3" w:rsidRPr="003A37D3">
        <w:rPr>
          <w:rFonts w:ascii="Times New Roman" w:hAnsi="Times New Roman" w:cs="Times New Roman"/>
          <w:sz w:val="24"/>
          <w:szCs w:val="24"/>
        </w:rPr>
        <w:t xml:space="preserve"> J. Thatcher, “Big Data, Big Questions| Living on Fumes: Digital Footprints, Data Fumes, and the Limitations of Spatial Big Data,” International Journal of Communication, vol. 8, no. 0, p. 19, Jun. 2014.</w:t>
      </w:r>
    </w:p>
    <w:p w14:paraId="0FADEEC2" w14:textId="15DD5E63" w:rsidR="003A37D3" w:rsidRPr="003A37D3"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“Livehoods.” [Online]. Available: http://livehoods.org/research. [Accessed: 27-Jul-2019].</w:t>
      </w:r>
    </w:p>
    <w:p w14:paraId="24D14D70" w14:textId="68C5A0E2" w:rsidR="009676CA" w:rsidRDefault="00521DD2" w:rsidP="003A37D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3A37D3" w:rsidRPr="003A37D3">
        <w:rPr>
          <w:rFonts w:ascii="Times New Roman" w:hAnsi="Times New Roman" w:cs="Times New Roman"/>
          <w:sz w:val="24"/>
          <w:szCs w:val="24"/>
        </w:rPr>
        <w:t xml:space="preserve"> “Shapefiles of drought intensity and impact for the North American Drought Portal.” [Online]. Available: https://www1.ncdc.noaa.gov/pub/data/nidis/shapefiles/. [Accessed: 01-Aug-2019].</w:t>
      </w:r>
    </w:p>
    <w:p w14:paraId="00B9F1F2" w14:textId="77777777" w:rsidR="009676CA" w:rsidRDefault="009676CA">
      <w:pPr>
        <w:rPr>
          <w:rFonts w:ascii="Times New Roman" w:hAnsi="Times New Roman" w:cs="Times New Roman"/>
          <w:sz w:val="24"/>
          <w:szCs w:val="24"/>
        </w:rPr>
      </w:pPr>
      <w:r>
        <w:rPr>
          <w:rFonts w:ascii="Times New Roman" w:hAnsi="Times New Roman" w:cs="Times New Roman"/>
          <w:sz w:val="24"/>
          <w:szCs w:val="24"/>
        </w:rPr>
        <w:br w:type="page"/>
      </w:r>
    </w:p>
    <w:p w14:paraId="0A0B2636" w14:textId="5F8EEB61" w:rsidR="003A37D3" w:rsidRPr="007A7EC5" w:rsidRDefault="009676CA" w:rsidP="009676CA">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Appendices</w:t>
      </w:r>
    </w:p>
    <w:sectPr w:rsidR="003A37D3" w:rsidRPr="007A7EC5" w:rsidSect="006E27A3">
      <w:headerReference w:type="default" r:id="rId23"/>
      <w:footerReference w:type="default" r:id="rId2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4D994" w14:textId="77777777" w:rsidR="004040BA" w:rsidRDefault="004040BA" w:rsidP="00A63E25">
      <w:pPr>
        <w:spacing w:after="0" w:line="240" w:lineRule="auto"/>
      </w:pPr>
      <w:r>
        <w:separator/>
      </w:r>
    </w:p>
  </w:endnote>
  <w:endnote w:type="continuationSeparator" w:id="0">
    <w:p w14:paraId="153F0073" w14:textId="77777777" w:rsidR="004040BA" w:rsidRDefault="004040BA"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C03ED6" w:rsidRPr="00A63E25" w:rsidRDefault="00C03ED6">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C03ED6" w:rsidRPr="00A63E25" w:rsidRDefault="00C03ED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C03ED6" w:rsidRPr="00A63E25" w:rsidRDefault="00C03ED6">
    <w:pPr>
      <w:pStyle w:val="Footer"/>
      <w:jc w:val="center"/>
      <w:rPr>
        <w:rFonts w:ascii="Times New Roman" w:hAnsi="Times New Roman" w:cs="Times New Roman"/>
        <w:sz w:val="24"/>
        <w:szCs w:val="24"/>
      </w:rPr>
    </w:pPr>
  </w:p>
  <w:p w14:paraId="4C118F82" w14:textId="77777777" w:rsidR="00C03ED6" w:rsidRPr="00A63E25" w:rsidRDefault="00C03ED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64217" w14:textId="77777777" w:rsidR="004040BA" w:rsidRDefault="004040BA" w:rsidP="00A63E25">
      <w:pPr>
        <w:spacing w:after="0" w:line="240" w:lineRule="auto"/>
      </w:pPr>
      <w:r>
        <w:separator/>
      </w:r>
    </w:p>
  </w:footnote>
  <w:footnote w:type="continuationSeparator" w:id="0">
    <w:p w14:paraId="38D07444" w14:textId="77777777" w:rsidR="004040BA" w:rsidRDefault="004040BA"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C03ED6" w:rsidRDefault="00C03ED6">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p w14:paraId="07C9943A" w14:textId="77777777" w:rsidR="00C03ED6" w:rsidRDefault="00C03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168C6"/>
    <w:multiLevelType w:val="hybridMultilevel"/>
    <w:tmpl w:val="7F30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0"/>
  </w:num>
  <w:num w:numId="4">
    <w:abstractNumId w:val="5"/>
  </w:num>
  <w:num w:numId="5">
    <w:abstractNumId w:val="0"/>
  </w:num>
  <w:num w:numId="6">
    <w:abstractNumId w:val="2"/>
  </w:num>
  <w:num w:numId="7">
    <w:abstractNumId w:val="8"/>
  </w:num>
  <w:num w:numId="8">
    <w:abstractNumId w:val="3"/>
  </w:num>
  <w:num w:numId="9">
    <w:abstractNumId w:val="7"/>
  </w:num>
  <w:num w:numId="10">
    <w:abstractNumId w:val="9"/>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782B"/>
    <w:rsid w:val="00010496"/>
    <w:rsid w:val="00036269"/>
    <w:rsid w:val="00066C04"/>
    <w:rsid w:val="00093F55"/>
    <w:rsid w:val="000D11FC"/>
    <w:rsid w:val="000F0E4C"/>
    <w:rsid w:val="00100701"/>
    <w:rsid w:val="00114D93"/>
    <w:rsid w:val="00120E85"/>
    <w:rsid w:val="00121E2D"/>
    <w:rsid w:val="00126280"/>
    <w:rsid w:val="001272CA"/>
    <w:rsid w:val="00145900"/>
    <w:rsid w:val="001A0655"/>
    <w:rsid w:val="001A7FE3"/>
    <w:rsid w:val="001C0CEA"/>
    <w:rsid w:val="00204AB3"/>
    <w:rsid w:val="00204EA5"/>
    <w:rsid w:val="002546AE"/>
    <w:rsid w:val="00274976"/>
    <w:rsid w:val="00285393"/>
    <w:rsid w:val="002C2BEB"/>
    <w:rsid w:val="002C5EE9"/>
    <w:rsid w:val="002F02E5"/>
    <w:rsid w:val="002F7D63"/>
    <w:rsid w:val="00311AE8"/>
    <w:rsid w:val="0031386D"/>
    <w:rsid w:val="00315CE8"/>
    <w:rsid w:val="003471D0"/>
    <w:rsid w:val="00360823"/>
    <w:rsid w:val="003734A8"/>
    <w:rsid w:val="00391BD7"/>
    <w:rsid w:val="003A37D3"/>
    <w:rsid w:val="003B505E"/>
    <w:rsid w:val="003C6A9B"/>
    <w:rsid w:val="003F4D33"/>
    <w:rsid w:val="004040BA"/>
    <w:rsid w:val="00426D31"/>
    <w:rsid w:val="00447F7F"/>
    <w:rsid w:val="004770A9"/>
    <w:rsid w:val="00480EC8"/>
    <w:rsid w:val="00487D92"/>
    <w:rsid w:val="00492839"/>
    <w:rsid w:val="004C7C86"/>
    <w:rsid w:val="00521DD2"/>
    <w:rsid w:val="00536EE8"/>
    <w:rsid w:val="00551961"/>
    <w:rsid w:val="005763B5"/>
    <w:rsid w:val="00590F02"/>
    <w:rsid w:val="005A5AE6"/>
    <w:rsid w:val="005B11D1"/>
    <w:rsid w:val="005F79D1"/>
    <w:rsid w:val="0062047E"/>
    <w:rsid w:val="0063510D"/>
    <w:rsid w:val="00651A56"/>
    <w:rsid w:val="00664619"/>
    <w:rsid w:val="00673C2A"/>
    <w:rsid w:val="00675C7A"/>
    <w:rsid w:val="00695F1C"/>
    <w:rsid w:val="006971F7"/>
    <w:rsid w:val="006B099D"/>
    <w:rsid w:val="006B7F96"/>
    <w:rsid w:val="006D619A"/>
    <w:rsid w:val="006E27A3"/>
    <w:rsid w:val="006E709F"/>
    <w:rsid w:val="00702FC2"/>
    <w:rsid w:val="0073327C"/>
    <w:rsid w:val="00741672"/>
    <w:rsid w:val="0074416A"/>
    <w:rsid w:val="007667C9"/>
    <w:rsid w:val="00791EE1"/>
    <w:rsid w:val="007A4A44"/>
    <w:rsid w:val="007A7EC5"/>
    <w:rsid w:val="007B7872"/>
    <w:rsid w:val="007C7ABA"/>
    <w:rsid w:val="007D361E"/>
    <w:rsid w:val="007E0A6E"/>
    <w:rsid w:val="007F03DD"/>
    <w:rsid w:val="007F1B37"/>
    <w:rsid w:val="00822615"/>
    <w:rsid w:val="00824C27"/>
    <w:rsid w:val="00860042"/>
    <w:rsid w:val="00873F2D"/>
    <w:rsid w:val="008B1215"/>
    <w:rsid w:val="008B4DA3"/>
    <w:rsid w:val="008E012B"/>
    <w:rsid w:val="008E7117"/>
    <w:rsid w:val="008F25D1"/>
    <w:rsid w:val="00900CBA"/>
    <w:rsid w:val="00912657"/>
    <w:rsid w:val="009148BF"/>
    <w:rsid w:val="0096612E"/>
    <w:rsid w:val="009676CA"/>
    <w:rsid w:val="009731BB"/>
    <w:rsid w:val="00976650"/>
    <w:rsid w:val="00992DB7"/>
    <w:rsid w:val="009A226E"/>
    <w:rsid w:val="009B67EB"/>
    <w:rsid w:val="009B70C2"/>
    <w:rsid w:val="009E1FB0"/>
    <w:rsid w:val="009E6AD4"/>
    <w:rsid w:val="00A0741A"/>
    <w:rsid w:val="00A2388A"/>
    <w:rsid w:val="00A262D6"/>
    <w:rsid w:val="00A32B33"/>
    <w:rsid w:val="00A63E25"/>
    <w:rsid w:val="00A77FF6"/>
    <w:rsid w:val="00A82989"/>
    <w:rsid w:val="00AE53CE"/>
    <w:rsid w:val="00B010C5"/>
    <w:rsid w:val="00B130D4"/>
    <w:rsid w:val="00B345CC"/>
    <w:rsid w:val="00B65C3E"/>
    <w:rsid w:val="00BC727E"/>
    <w:rsid w:val="00BE6802"/>
    <w:rsid w:val="00BF46DE"/>
    <w:rsid w:val="00C02490"/>
    <w:rsid w:val="00C03798"/>
    <w:rsid w:val="00C03ED6"/>
    <w:rsid w:val="00C03F07"/>
    <w:rsid w:val="00C226B4"/>
    <w:rsid w:val="00C35EA2"/>
    <w:rsid w:val="00C50D37"/>
    <w:rsid w:val="00C51AE6"/>
    <w:rsid w:val="00C54B95"/>
    <w:rsid w:val="00C60AFC"/>
    <w:rsid w:val="00C75CFA"/>
    <w:rsid w:val="00C85051"/>
    <w:rsid w:val="00C90AAE"/>
    <w:rsid w:val="00CB6A1F"/>
    <w:rsid w:val="00CB7B18"/>
    <w:rsid w:val="00CE259B"/>
    <w:rsid w:val="00D006C0"/>
    <w:rsid w:val="00D1021C"/>
    <w:rsid w:val="00D26E34"/>
    <w:rsid w:val="00D335CC"/>
    <w:rsid w:val="00D346ED"/>
    <w:rsid w:val="00DB4B27"/>
    <w:rsid w:val="00DB7F6E"/>
    <w:rsid w:val="00E012B0"/>
    <w:rsid w:val="00E1360E"/>
    <w:rsid w:val="00E20847"/>
    <w:rsid w:val="00E23A64"/>
    <w:rsid w:val="00E442B8"/>
    <w:rsid w:val="00E51DFC"/>
    <w:rsid w:val="00E56B0D"/>
    <w:rsid w:val="00E872AC"/>
    <w:rsid w:val="00E96506"/>
    <w:rsid w:val="00EA3E04"/>
    <w:rsid w:val="00ED2FE8"/>
    <w:rsid w:val="00EF6B73"/>
    <w:rsid w:val="00F22B97"/>
    <w:rsid w:val="00F407D8"/>
    <w:rsid w:val="00F56CC5"/>
    <w:rsid w:val="00F7083C"/>
    <w:rsid w:val="00FB6E0E"/>
    <w:rsid w:val="00FB6ED8"/>
    <w:rsid w:val="00FC4784"/>
    <w:rsid w:val="00FE7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507094843">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4922</TotalTime>
  <Pages>51</Pages>
  <Words>7093</Words>
  <Characters>40433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159</cp:revision>
  <dcterms:created xsi:type="dcterms:W3CDTF">2019-10-24T20:06:00Z</dcterms:created>
  <dcterms:modified xsi:type="dcterms:W3CDTF">2019-10-28T23:35:00Z</dcterms:modified>
</cp:coreProperties>
</file>