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18E4A" w14:textId="77777777" w:rsidR="001D655E" w:rsidRPr="004C7F76" w:rsidRDefault="001D655E" w:rsidP="001D655E">
      <w:pPr>
        <w:pStyle w:val="BodyText"/>
        <w:rPr>
          <w:rFonts w:asciiTheme="minorHAnsi" w:hAnsiTheme="minorHAnsi" w:cstheme="minorHAnsi"/>
          <w:b/>
          <w:bCs/>
        </w:rPr>
      </w:pPr>
      <w:r w:rsidRPr="004C7F76">
        <w:rPr>
          <w:rFonts w:asciiTheme="minorHAnsi" w:eastAsia="Calibri" w:hAnsiTheme="minorHAnsi" w:cstheme="minorHAnsi"/>
          <w:b/>
          <w:bCs/>
          <w:lang w:val="en-IN"/>
        </w:rPr>
        <w:t>Course Description</w:t>
      </w:r>
    </w:p>
    <w:p w14:paraId="25FC7E8E" w14:textId="1857E2A0" w:rsidR="001D655E" w:rsidRPr="004C7F76" w:rsidRDefault="001D655E" w:rsidP="001D655E">
      <w:pPr>
        <w:pStyle w:val="BodyText"/>
        <w:rPr>
          <w:rFonts w:asciiTheme="minorHAnsi" w:hAnsiTheme="minorHAnsi" w:cstheme="minorHAnsi"/>
        </w:rPr>
      </w:pPr>
      <w:r w:rsidRPr="004C7F76">
        <w:rPr>
          <w:rFonts w:asciiTheme="minorHAnsi" w:eastAsia="Calibri" w:hAnsiTheme="minorHAnsi" w:cstheme="minorHAnsi"/>
          <w:lang w:val="en-IN"/>
        </w:rPr>
        <w:t>TITLE</w:t>
      </w:r>
      <w:r w:rsidRPr="004C7F76">
        <w:rPr>
          <w:rFonts w:asciiTheme="minorHAnsi" w:eastAsia="Calibri" w:hAnsiTheme="minorHAnsi" w:cstheme="minorHAnsi"/>
          <w:lang w:val="en-IN"/>
        </w:rPr>
        <w:tab/>
      </w:r>
      <w:r w:rsidRPr="004C7F76">
        <w:rPr>
          <w:rFonts w:asciiTheme="minorHAnsi" w:eastAsia="Calibri" w:hAnsiTheme="minorHAnsi" w:cstheme="minorHAnsi"/>
          <w:lang w:val="en-IN"/>
        </w:rPr>
        <w:tab/>
      </w:r>
      <w:r w:rsidRPr="004C7F76">
        <w:rPr>
          <w:rFonts w:asciiTheme="minorHAnsi" w:eastAsia="Calibri" w:hAnsiTheme="minorHAnsi" w:cstheme="minorHAnsi"/>
          <w:lang w:val="en-IN"/>
        </w:rPr>
        <w:tab/>
      </w:r>
      <w:r w:rsidRPr="004C7F76">
        <w:rPr>
          <w:rFonts w:asciiTheme="minorHAnsi" w:eastAsia="Calibri" w:hAnsiTheme="minorHAnsi" w:cstheme="minorHAnsi"/>
          <w:lang w:val="en-IN"/>
        </w:rPr>
        <w:tab/>
        <w:t xml:space="preserve">: </w:t>
      </w:r>
      <w:r w:rsidR="00A773D6" w:rsidRPr="004C7F76">
        <w:rPr>
          <w:rFonts w:asciiTheme="minorHAnsi" w:eastAsia="Calibri" w:hAnsiTheme="minorHAnsi" w:cstheme="minorHAnsi"/>
          <w:b/>
          <w:bCs/>
        </w:rPr>
        <w:t xml:space="preserve">SC2.101 </w:t>
      </w:r>
      <w:r w:rsidRPr="004C7F76">
        <w:rPr>
          <w:rFonts w:asciiTheme="minorHAnsi" w:eastAsia="Calibri" w:hAnsiTheme="minorHAnsi" w:cstheme="minorHAnsi"/>
        </w:rPr>
        <w:t xml:space="preserve">GENERAL AND STRUCTURAL CEMISTRY </w:t>
      </w:r>
    </w:p>
    <w:p w14:paraId="628FE6F9" w14:textId="77777777" w:rsidR="001D655E" w:rsidRPr="004C7F76" w:rsidRDefault="001D655E" w:rsidP="001D655E">
      <w:pPr>
        <w:pStyle w:val="BodyText"/>
        <w:rPr>
          <w:rFonts w:asciiTheme="minorHAnsi" w:hAnsiTheme="minorHAnsi" w:cstheme="minorHAnsi"/>
        </w:rPr>
      </w:pPr>
      <w:r w:rsidRPr="004C7F76">
        <w:rPr>
          <w:rFonts w:asciiTheme="minorHAnsi" w:eastAsia="Arial" w:hAnsiTheme="minorHAnsi" w:cstheme="minorHAnsi"/>
          <w:lang w:val="en-IN"/>
        </w:rPr>
        <w:t>CREDITS</w:t>
      </w:r>
      <w:r w:rsidRPr="004C7F76">
        <w:rPr>
          <w:rFonts w:asciiTheme="minorHAnsi" w:eastAsia="Arial" w:hAnsiTheme="minorHAnsi" w:cstheme="minorHAnsi"/>
          <w:lang w:val="en-IN"/>
        </w:rPr>
        <w:tab/>
      </w:r>
      <w:r w:rsidRPr="004C7F76">
        <w:rPr>
          <w:rFonts w:asciiTheme="minorHAnsi" w:eastAsia="Arial" w:hAnsiTheme="minorHAnsi" w:cstheme="minorHAnsi"/>
          <w:lang w:val="en-IN"/>
        </w:rPr>
        <w:tab/>
      </w:r>
      <w:r w:rsidRPr="004C7F76">
        <w:rPr>
          <w:rFonts w:asciiTheme="minorHAnsi" w:eastAsia="Arial" w:hAnsiTheme="minorHAnsi" w:cstheme="minorHAnsi"/>
          <w:lang w:val="en-IN"/>
        </w:rPr>
        <w:tab/>
        <w:t>:</w:t>
      </w:r>
      <w:r w:rsidRPr="004C7F76">
        <w:rPr>
          <w:rFonts w:asciiTheme="minorHAnsi" w:hAnsiTheme="minorHAnsi" w:cstheme="minorHAnsi"/>
          <w:lang w:val="en-IN"/>
        </w:rPr>
        <w:t xml:space="preserve"> </w:t>
      </w:r>
      <w:r w:rsidRPr="004C7F76">
        <w:rPr>
          <w:rFonts w:asciiTheme="minorHAnsi" w:eastAsia="Arial" w:hAnsiTheme="minorHAnsi" w:cstheme="minorHAnsi"/>
          <w:lang w:val="en-IN"/>
        </w:rPr>
        <w:t>(L</w:t>
      </w:r>
      <w:r w:rsidRPr="004C7F76">
        <w:rPr>
          <w:rFonts w:asciiTheme="minorHAnsi" w:hAnsiTheme="minorHAnsi" w:cstheme="minorHAnsi"/>
          <w:lang w:val="en-IN"/>
        </w:rPr>
        <w:t xml:space="preserve"> </w:t>
      </w:r>
      <w:r w:rsidRPr="004C7F76">
        <w:rPr>
          <w:rFonts w:asciiTheme="minorHAnsi" w:eastAsia="Arial" w:hAnsiTheme="minorHAnsi" w:cstheme="minorHAnsi"/>
          <w:lang w:val="en-IN"/>
        </w:rPr>
        <w:t>=</w:t>
      </w:r>
      <w:r w:rsidRPr="004C7F76">
        <w:rPr>
          <w:rFonts w:asciiTheme="minorHAnsi" w:hAnsiTheme="minorHAnsi" w:cstheme="minorHAnsi"/>
          <w:lang w:val="en-IN"/>
        </w:rPr>
        <w:t xml:space="preserve"> </w:t>
      </w:r>
      <w:r w:rsidRPr="004C7F76">
        <w:rPr>
          <w:rFonts w:asciiTheme="minorHAnsi" w:eastAsia="Arial" w:hAnsiTheme="minorHAnsi" w:cstheme="minorHAnsi"/>
          <w:lang w:val="en-IN"/>
        </w:rPr>
        <w:t>4,</w:t>
      </w:r>
      <w:r w:rsidRPr="004C7F76">
        <w:rPr>
          <w:rFonts w:asciiTheme="minorHAnsi" w:hAnsiTheme="minorHAnsi" w:cstheme="minorHAnsi"/>
          <w:lang w:val="en-IN"/>
        </w:rPr>
        <w:t xml:space="preserve"> </w:t>
      </w:r>
      <w:r w:rsidRPr="004C7F76">
        <w:rPr>
          <w:rFonts w:asciiTheme="minorHAnsi" w:eastAsia="Arial" w:hAnsiTheme="minorHAnsi" w:cstheme="minorHAnsi"/>
          <w:lang w:val="en-IN"/>
        </w:rPr>
        <w:t>T= 0,</w:t>
      </w:r>
      <w:r w:rsidRPr="004C7F76">
        <w:rPr>
          <w:rFonts w:asciiTheme="minorHAnsi" w:hAnsiTheme="minorHAnsi" w:cstheme="minorHAnsi"/>
          <w:lang w:val="en-IN"/>
        </w:rPr>
        <w:t xml:space="preserve"> </w:t>
      </w:r>
      <w:r w:rsidRPr="004C7F76">
        <w:rPr>
          <w:rFonts w:asciiTheme="minorHAnsi" w:eastAsia="Arial" w:hAnsiTheme="minorHAnsi" w:cstheme="minorHAnsi"/>
          <w:lang w:val="en-IN"/>
        </w:rPr>
        <w:t>P</w:t>
      </w:r>
      <w:r w:rsidRPr="004C7F76">
        <w:rPr>
          <w:rFonts w:asciiTheme="minorHAnsi" w:hAnsiTheme="minorHAnsi" w:cstheme="minorHAnsi"/>
          <w:lang w:val="en-IN"/>
        </w:rPr>
        <w:t xml:space="preserve"> </w:t>
      </w:r>
      <w:r w:rsidRPr="004C7F76">
        <w:rPr>
          <w:rFonts w:asciiTheme="minorHAnsi" w:eastAsia="Arial" w:hAnsiTheme="minorHAnsi" w:cstheme="minorHAnsi"/>
          <w:lang w:val="en-IN"/>
        </w:rPr>
        <w:t>=</w:t>
      </w:r>
      <w:r w:rsidRPr="004C7F76">
        <w:rPr>
          <w:rFonts w:asciiTheme="minorHAnsi" w:hAnsiTheme="minorHAnsi" w:cstheme="minorHAnsi"/>
          <w:lang w:val="en-IN"/>
        </w:rPr>
        <w:t xml:space="preserve"> </w:t>
      </w:r>
      <w:r w:rsidRPr="004C7F76">
        <w:rPr>
          <w:rFonts w:asciiTheme="minorHAnsi" w:eastAsia="Arial" w:hAnsiTheme="minorHAnsi" w:cstheme="minorHAnsi"/>
          <w:lang w:val="en-IN"/>
        </w:rPr>
        <w:t>0,</w:t>
      </w:r>
      <w:r w:rsidRPr="004C7F76">
        <w:rPr>
          <w:rFonts w:asciiTheme="minorHAnsi" w:hAnsiTheme="minorHAnsi" w:cstheme="minorHAnsi"/>
          <w:lang w:val="en-IN"/>
        </w:rPr>
        <w:t xml:space="preserve"> </w:t>
      </w:r>
      <w:r w:rsidRPr="004C7F76">
        <w:rPr>
          <w:rFonts w:asciiTheme="minorHAnsi" w:eastAsia="Arial" w:hAnsiTheme="minorHAnsi" w:cstheme="minorHAnsi"/>
          <w:lang w:val="en-IN"/>
        </w:rPr>
        <w:t>C= 4)</w:t>
      </w:r>
    </w:p>
    <w:p w14:paraId="459CD30C" w14:textId="77777777" w:rsidR="001D655E" w:rsidRPr="004C7F76" w:rsidRDefault="001D655E" w:rsidP="001D655E">
      <w:pPr>
        <w:pStyle w:val="BodyText"/>
        <w:rPr>
          <w:rFonts w:asciiTheme="minorHAnsi" w:hAnsiTheme="minorHAnsi" w:cstheme="minorHAnsi"/>
        </w:rPr>
      </w:pPr>
      <w:r w:rsidRPr="004C7F76">
        <w:rPr>
          <w:rFonts w:asciiTheme="minorHAnsi" w:eastAsia="Arial" w:hAnsiTheme="minorHAnsi" w:cstheme="minorHAnsi"/>
          <w:lang w:val="en-IN"/>
        </w:rPr>
        <w:t> </w:t>
      </w:r>
    </w:p>
    <w:p w14:paraId="2C593F1D" w14:textId="77777777" w:rsidR="001D655E" w:rsidRPr="004C7F76" w:rsidRDefault="001D655E" w:rsidP="001D655E">
      <w:pPr>
        <w:pStyle w:val="BodyText"/>
        <w:rPr>
          <w:rFonts w:asciiTheme="minorHAnsi" w:hAnsiTheme="minorHAnsi" w:cstheme="minorHAnsi"/>
        </w:rPr>
      </w:pPr>
      <w:r w:rsidRPr="004C7F76">
        <w:rPr>
          <w:rFonts w:asciiTheme="minorHAnsi" w:eastAsia="Calibri" w:hAnsiTheme="minorHAnsi" w:cstheme="minorHAnsi"/>
          <w:lang w:val="en-IN"/>
        </w:rPr>
        <w:t>TYPE</w:t>
      </w:r>
      <w:r w:rsidRPr="004C7F76">
        <w:rPr>
          <w:rFonts w:asciiTheme="minorHAnsi" w:eastAsia="Calibri" w:hAnsiTheme="minorHAnsi" w:cstheme="minorHAnsi"/>
          <w:lang w:val="en-IN"/>
        </w:rPr>
        <w:tab/>
      </w:r>
      <w:r w:rsidRPr="004C7F76">
        <w:rPr>
          <w:rFonts w:asciiTheme="minorHAnsi" w:eastAsia="Calibri" w:hAnsiTheme="minorHAnsi" w:cstheme="minorHAnsi"/>
          <w:lang w:val="en-IN"/>
        </w:rPr>
        <w:tab/>
      </w:r>
      <w:r w:rsidRPr="004C7F76">
        <w:rPr>
          <w:rFonts w:asciiTheme="minorHAnsi" w:eastAsia="Calibri" w:hAnsiTheme="minorHAnsi" w:cstheme="minorHAnsi"/>
          <w:lang w:val="en-IN"/>
        </w:rPr>
        <w:tab/>
      </w:r>
      <w:r w:rsidRPr="004C7F76">
        <w:rPr>
          <w:rFonts w:asciiTheme="minorHAnsi" w:eastAsia="Calibri" w:hAnsiTheme="minorHAnsi" w:cstheme="minorHAnsi"/>
          <w:lang w:val="en-IN"/>
        </w:rPr>
        <w:tab/>
        <w:t>: Core for CND</w:t>
      </w:r>
    </w:p>
    <w:p w14:paraId="76D70782" w14:textId="77777777" w:rsidR="001D655E" w:rsidRPr="004C7F76" w:rsidRDefault="001D655E" w:rsidP="001D655E">
      <w:pPr>
        <w:pStyle w:val="BodyText"/>
        <w:rPr>
          <w:rFonts w:asciiTheme="minorHAnsi" w:hAnsiTheme="minorHAnsi" w:cstheme="minorHAnsi"/>
        </w:rPr>
      </w:pPr>
      <w:r w:rsidRPr="004C7F76">
        <w:rPr>
          <w:rFonts w:asciiTheme="minorHAnsi" w:hAnsiTheme="minorHAnsi" w:cstheme="minorHAnsi"/>
          <w:lang w:val="en-IN"/>
        </w:rPr>
        <w:t>FACULTY NAME</w:t>
      </w:r>
      <w:r w:rsidRPr="004C7F76">
        <w:rPr>
          <w:rFonts w:asciiTheme="minorHAnsi" w:hAnsiTheme="minorHAnsi" w:cstheme="minorHAnsi"/>
          <w:lang w:val="en-IN"/>
        </w:rPr>
        <w:tab/>
      </w:r>
      <w:r w:rsidRPr="004C7F76">
        <w:rPr>
          <w:rFonts w:asciiTheme="minorHAnsi" w:hAnsiTheme="minorHAnsi" w:cstheme="minorHAnsi"/>
          <w:lang w:val="en-IN"/>
        </w:rPr>
        <w:tab/>
        <w:t>: Tapan K. Sau</w:t>
      </w:r>
    </w:p>
    <w:p w14:paraId="32480D79" w14:textId="0CD37C0E" w:rsidR="001D655E" w:rsidRPr="004C7F76" w:rsidRDefault="001D655E" w:rsidP="001D655E">
      <w:pPr>
        <w:pStyle w:val="BodyText"/>
        <w:rPr>
          <w:rFonts w:asciiTheme="minorHAnsi" w:hAnsiTheme="minorHAnsi" w:cstheme="minorHAnsi"/>
        </w:rPr>
      </w:pPr>
      <w:r w:rsidRPr="004C7F76">
        <w:rPr>
          <w:rFonts w:asciiTheme="minorHAnsi" w:hAnsiTheme="minorHAnsi" w:cstheme="minorHAnsi"/>
          <w:lang w:val="en-IN"/>
        </w:rPr>
        <w:t>NUMBER OF STUDENTS</w:t>
      </w:r>
      <w:r w:rsidRPr="004C7F76">
        <w:rPr>
          <w:rFonts w:asciiTheme="minorHAnsi" w:hAnsiTheme="minorHAnsi" w:cstheme="minorHAnsi"/>
          <w:lang w:val="en-IN"/>
        </w:rPr>
        <w:tab/>
        <w:t xml:space="preserve">: </w:t>
      </w:r>
      <w:r w:rsidR="008F0A8B" w:rsidRPr="004C7F76">
        <w:rPr>
          <w:rFonts w:asciiTheme="minorHAnsi" w:hAnsiTheme="minorHAnsi" w:cstheme="minorHAnsi"/>
          <w:lang w:val="en-IN"/>
        </w:rPr>
        <w:t>……</w:t>
      </w:r>
      <w:r w:rsidR="008112EE">
        <w:rPr>
          <w:rFonts w:asciiTheme="minorHAnsi" w:hAnsiTheme="minorHAnsi" w:cstheme="minorHAnsi"/>
          <w:lang w:val="en-IN"/>
        </w:rPr>
        <w:t>……………</w:t>
      </w:r>
      <w:proofErr w:type="gramStart"/>
      <w:r w:rsidR="008112EE">
        <w:rPr>
          <w:rFonts w:asciiTheme="minorHAnsi" w:hAnsiTheme="minorHAnsi" w:cstheme="minorHAnsi"/>
          <w:lang w:val="en-IN"/>
        </w:rPr>
        <w:t>…..</w:t>
      </w:r>
      <w:proofErr w:type="gramEnd"/>
      <w:r w:rsidRPr="004C7F76">
        <w:rPr>
          <w:rFonts w:asciiTheme="minorHAnsi" w:hAnsiTheme="minorHAnsi" w:cstheme="minorHAnsi"/>
          <w:lang w:val="en-IN"/>
        </w:rPr>
        <w:t xml:space="preserve"> </w:t>
      </w:r>
    </w:p>
    <w:p w14:paraId="074355F0" w14:textId="77777777" w:rsidR="0054076D" w:rsidRPr="004C7F76" w:rsidRDefault="0054076D" w:rsidP="001D655E">
      <w:pPr>
        <w:pStyle w:val="BodyText"/>
        <w:rPr>
          <w:rFonts w:asciiTheme="minorHAnsi" w:hAnsiTheme="minorHAnsi" w:cstheme="minorHAnsi"/>
          <w:lang w:val="en-IN"/>
        </w:rPr>
      </w:pPr>
    </w:p>
    <w:p w14:paraId="12A4B015" w14:textId="68A6B98F" w:rsidR="00B35624" w:rsidRPr="004C7F76" w:rsidRDefault="001D655E" w:rsidP="001D655E">
      <w:pPr>
        <w:pStyle w:val="BodyText"/>
        <w:rPr>
          <w:rFonts w:asciiTheme="minorHAnsi" w:hAnsiTheme="minorHAnsi" w:cstheme="minorHAnsi"/>
        </w:rPr>
      </w:pPr>
      <w:r w:rsidRPr="004C7F76">
        <w:rPr>
          <w:rFonts w:asciiTheme="minorHAnsi" w:hAnsiTheme="minorHAnsi" w:cstheme="minorHAnsi"/>
          <w:lang w:val="en-IN"/>
        </w:rPr>
        <w:t>OBJECTIVE</w:t>
      </w:r>
      <w:r w:rsidR="002F36D5" w:rsidRPr="004C7F76">
        <w:rPr>
          <w:rFonts w:asciiTheme="minorHAnsi" w:hAnsiTheme="minorHAnsi" w:cstheme="minorHAnsi"/>
          <w:lang w:val="en-IN"/>
        </w:rPr>
        <w:t>S</w:t>
      </w:r>
      <w:r w:rsidRPr="004C7F76">
        <w:rPr>
          <w:rFonts w:asciiTheme="minorHAnsi" w:hAnsiTheme="minorHAnsi" w:cstheme="minorHAnsi"/>
          <w:lang w:val="en-IN"/>
        </w:rPr>
        <w:t xml:space="preserve">: </w:t>
      </w:r>
      <w:r w:rsidR="008F6338" w:rsidRPr="004C7F76">
        <w:rPr>
          <w:rFonts w:asciiTheme="minorHAnsi" w:hAnsiTheme="minorHAnsi" w:cstheme="minorHAnsi"/>
        </w:rPr>
        <w:t>This course is designed for the undergraduate students in CND</w:t>
      </w:r>
      <w:r w:rsidR="00B714EE" w:rsidRPr="004C7F76">
        <w:rPr>
          <w:rFonts w:asciiTheme="minorHAnsi" w:hAnsiTheme="minorHAnsi" w:cstheme="minorHAnsi"/>
        </w:rPr>
        <w:t xml:space="preserve">. It will provide </w:t>
      </w:r>
      <w:r w:rsidR="004C7F76" w:rsidRPr="004C7F76">
        <w:rPr>
          <w:rFonts w:asciiTheme="minorHAnsi" w:hAnsiTheme="minorHAnsi" w:cstheme="minorHAnsi"/>
        </w:rPr>
        <w:t>students with</w:t>
      </w:r>
      <w:r w:rsidR="00B714EE" w:rsidRPr="004C7F76">
        <w:rPr>
          <w:rFonts w:asciiTheme="minorHAnsi" w:hAnsiTheme="minorHAnsi" w:cstheme="minorHAnsi"/>
        </w:rPr>
        <w:t xml:space="preserve"> </w:t>
      </w:r>
      <w:r w:rsidR="005F7365" w:rsidRPr="004C7F76">
        <w:rPr>
          <w:rFonts w:asciiTheme="minorHAnsi" w:hAnsiTheme="minorHAnsi" w:cstheme="minorHAnsi"/>
        </w:rPr>
        <w:t>i</w:t>
      </w:r>
      <w:r w:rsidR="00B714EE" w:rsidRPr="004C7F76">
        <w:rPr>
          <w:rFonts w:asciiTheme="minorHAnsi" w:hAnsiTheme="minorHAnsi" w:cstheme="minorHAnsi"/>
        </w:rPr>
        <w:t xml:space="preserve">mportant background information in </w:t>
      </w:r>
      <w:r w:rsidRPr="004C7F76">
        <w:rPr>
          <w:rFonts w:asciiTheme="minorHAnsi" w:hAnsiTheme="minorHAnsi" w:cstheme="minorHAnsi"/>
        </w:rPr>
        <w:t>the selected topics of general and structural chemistry.</w:t>
      </w:r>
      <w:r w:rsidR="005F7365" w:rsidRPr="004C7F76">
        <w:rPr>
          <w:rFonts w:asciiTheme="minorHAnsi" w:hAnsiTheme="minorHAnsi" w:cstheme="minorHAnsi"/>
        </w:rPr>
        <w:t xml:space="preserve"> </w:t>
      </w:r>
      <w:r w:rsidR="005F7365" w:rsidRPr="004C7F76">
        <w:rPr>
          <w:rFonts w:asciiTheme="minorHAnsi" w:eastAsiaTheme="minorHAnsi" w:hAnsiTheme="minorHAnsi" w:cstheme="minorHAnsi"/>
          <w:lang w:eastAsia="en-US" w:bidi="bn-IN"/>
        </w:rPr>
        <w:t>The c</w:t>
      </w:r>
      <w:r w:rsidR="005F7365" w:rsidRPr="004C7F76">
        <w:rPr>
          <w:rFonts w:asciiTheme="minorHAnsi" w:hAnsiTheme="minorHAnsi" w:cstheme="minorHAnsi"/>
        </w:rPr>
        <w:t>overage will include an overview of basic quantum mecha</w:t>
      </w:r>
      <w:r w:rsidR="00BC169C" w:rsidRPr="004C7F76">
        <w:rPr>
          <w:rFonts w:asciiTheme="minorHAnsi" w:hAnsiTheme="minorHAnsi" w:cstheme="minorHAnsi"/>
        </w:rPr>
        <w:t xml:space="preserve">nical treatments of atoms and molecules, </w:t>
      </w:r>
      <w:r w:rsidR="008F6338" w:rsidRPr="004C7F76">
        <w:rPr>
          <w:rFonts w:asciiTheme="minorHAnsi" w:hAnsiTheme="minorHAnsi" w:cstheme="minorHAnsi"/>
        </w:rPr>
        <w:t xml:space="preserve">modern </w:t>
      </w:r>
      <w:r w:rsidR="00BC169C" w:rsidRPr="004C7F76">
        <w:rPr>
          <w:rFonts w:asciiTheme="minorHAnsi" w:hAnsiTheme="minorHAnsi" w:cstheme="minorHAnsi"/>
        </w:rPr>
        <w:t>materials</w:t>
      </w:r>
      <w:r w:rsidR="009543D6" w:rsidRPr="004C7F76">
        <w:rPr>
          <w:rFonts w:asciiTheme="minorHAnsi" w:hAnsiTheme="minorHAnsi" w:cstheme="minorHAnsi"/>
        </w:rPr>
        <w:t xml:space="preserve">, </w:t>
      </w:r>
      <w:r w:rsidR="009367A5" w:rsidRPr="004C7F76">
        <w:rPr>
          <w:rFonts w:asciiTheme="minorHAnsi" w:hAnsiTheme="minorHAnsi" w:cstheme="minorHAnsi"/>
        </w:rPr>
        <w:t xml:space="preserve">and </w:t>
      </w:r>
      <w:r w:rsidR="009543D6" w:rsidRPr="004C7F76">
        <w:rPr>
          <w:rFonts w:asciiTheme="minorHAnsi" w:hAnsiTheme="minorHAnsi" w:cstheme="minorHAnsi"/>
        </w:rPr>
        <w:t xml:space="preserve">some </w:t>
      </w:r>
      <w:r w:rsidR="00B35624" w:rsidRPr="004C7F76">
        <w:rPr>
          <w:rFonts w:asciiTheme="minorHAnsi" w:hAnsiTheme="minorHAnsi" w:cstheme="minorHAnsi"/>
        </w:rPr>
        <w:t xml:space="preserve">relevant major </w:t>
      </w:r>
      <w:r w:rsidR="008F6338" w:rsidRPr="004C7F76">
        <w:rPr>
          <w:rFonts w:asciiTheme="minorHAnsi" w:hAnsiTheme="minorHAnsi" w:cstheme="minorHAnsi"/>
        </w:rPr>
        <w:t xml:space="preserve">experimental techniques </w:t>
      </w:r>
      <w:r w:rsidR="009543D6" w:rsidRPr="004C7F76">
        <w:rPr>
          <w:rFonts w:asciiTheme="minorHAnsi" w:hAnsiTheme="minorHAnsi" w:cstheme="minorHAnsi"/>
        </w:rPr>
        <w:t xml:space="preserve">that provide important information on the </w:t>
      </w:r>
      <w:r w:rsidR="00B35624" w:rsidRPr="004C7F76">
        <w:rPr>
          <w:rFonts w:asciiTheme="minorHAnsi" w:hAnsiTheme="minorHAnsi" w:cstheme="minorHAnsi"/>
        </w:rPr>
        <w:t>structure and properties.</w:t>
      </w:r>
    </w:p>
    <w:p w14:paraId="6D1090D5" w14:textId="77777777" w:rsidR="001D655E" w:rsidRPr="004C7F76" w:rsidRDefault="001D655E" w:rsidP="001D655E">
      <w:pPr>
        <w:pStyle w:val="BodyText"/>
        <w:rPr>
          <w:rFonts w:asciiTheme="minorHAnsi" w:hAnsiTheme="minorHAnsi" w:cstheme="minorHAnsi"/>
        </w:rPr>
      </w:pPr>
      <w:r w:rsidRPr="004C7F76">
        <w:rPr>
          <w:rFonts w:asciiTheme="minorHAnsi" w:hAnsiTheme="minorHAnsi" w:cstheme="minorHAnsi"/>
          <w:lang w:val="en-IN"/>
        </w:rPr>
        <w:t> </w:t>
      </w:r>
    </w:p>
    <w:p w14:paraId="0AB6CE43" w14:textId="60A259F8" w:rsidR="006F305A" w:rsidRPr="004C7F76" w:rsidRDefault="006F305A" w:rsidP="006F305A">
      <w:pPr>
        <w:pStyle w:val="BodyText"/>
        <w:rPr>
          <w:rFonts w:asciiTheme="minorHAnsi" w:hAnsiTheme="minorHAnsi" w:cstheme="minorHAnsi"/>
          <w:b/>
          <w:lang w:val="en-IN"/>
        </w:rPr>
      </w:pPr>
      <w:r w:rsidRPr="004C7F76">
        <w:rPr>
          <w:rFonts w:asciiTheme="minorHAnsi" w:hAnsiTheme="minorHAnsi" w:cstheme="minorHAnsi"/>
          <w:b/>
          <w:lang w:val="en-IN"/>
        </w:rPr>
        <w:t>COURSE TOPICS:</w:t>
      </w:r>
    </w:p>
    <w:p w14:paraId="4F62643F" w14:textId="77777777" w:rsidR="00C62E49" w:rsidRPr="004C7F76" w:rsidRDefault="00C62E49" w:rsidP="006F305A">
      <w:pPr>
        <w:pStyle w:val="BodyText"/>
        <w:rPr>
          <w:rFonts w:asciiTheme="minorHAnsi" w:hAnsiTheme="minorHAnsi" w:cstheme="minorHAnsi"/>
          <w:b/>
          <w:lang w:val="en-IN"/>
        </w:rPr>
      </w:pPr>
    </w:p>
    <w:p w14:paraId="5EA30EF6" w14:textId="4AC5BD41" w:rsidR="00A773D6" w:rsidRPr="004C7F76" w:rsidRDefault="00A773D6" w:rsidP="00F93DF0">
      <w:pPr>
        <w:pStyle w:val="ListParagraph"/>
        <w:numPr>
          <w:ilvl w:val="0"/>
          <w:numId w:val="1"/>
        </w:numPr>
        <w:ind w:hanging="720"/>
        <w:rPr>
          <w:rFonts w:cstheme="minorHAnsi"/>
          <w:sz w:val="24"/>
          <w:szCs w:val="24"/>
        </w:rPr>
      </w:pPr>
      <w:r w:rsidRPr="004C7F76">
        <w:rPr>
          <w:rFonts w:cstheme="minorHAnsi"/>
          <w:sz w:val="24"/>
          <w:szCs w:val="24"/>
        </w:rPr>
        <w:t>THE STRUCTURE OF ATOMS – A BASIC QM TREATMENT</w:t>
      </w:r>
      <w:r w:rsidR="007E011A" w:rsidRPr="004C7F76">
        <w:rPr>
          <w:rFonts w:cstheme="minorHAnsi"/>
          <w:sz w:val="24"/>
          <w:szCs w:val="24"/>
        </w:rPr>
        <w:tab/>
        <w:t>(2L)</w:t>
      </w:r>
    </w:p>
    <w:p w14:paraId="5972D879" w14:textId="6734738E" w:rsidR="004B2399" w:rsidRPr="004C7F76" w:rsidRDefault="004B2399" w:rsidP="006E27AA">
      <w:pPr>
        <w:pStyle w:val="ListParagraph"/>
        <w:rPr>
          <w:rFonts w:cstheme="minorHAnsi"/>
          <w:sz w:val="24"/>
          <w:szCs w:val="24"/>
        </w:rPr>
      </w:pPr>
      <w:r w:rsidRPr="004C7F76">
        <w:rPr>
          <w:rFonts w:cstheme="minorHAnsi"/>
          <w:sz w:val="24"/>
          <w:szCs w:val="24"/>
        </w:rPr>
        <w:t xml:space="preserve">Quantization of the energy levels; </w:t>
      </w:r>
      <w:r w:rsidR="00F90148" w:rsidRPr="004C7F76">
        <w:rPr>
          <w:rFonts w:cstheme="minorHAnsi"/>
          <w:sz w:val="24"/>
          <w:szCs w:val="24"/>
        </w:rPr>
        <w:t xml:space="preserve">quantum numbers; s, p, </w:t>
      </w:r>
      <w:proofErr w:type="gramStart"/>
      <w:r w:rsidR="00F90148" w:rsidRPr="004C7F76">
        <w:rPr>
          <w:rFonts w:cstheme="minorHAnsi"/>
          <w:sz w:val="24"/>
          <w:szCs w:val="24"/>
        </w:rPr>
        <w:t>d</w:t>
      </w:r>
      <w:proofErr w:type="gramEnd"/>
      <w:r w:rsidR="00F90148" w:rsidRPr="004C7F76">
        <w:rPr>
          <w:rFonts w:cstheme="minorHAnsi"/>
          <w:sz w:val="24"/>
          <w:szCs w:val="24"/>
        </w:rPr>
        <w:t xml:space="preserve"> and f atomic </w:t>
      </w:r>
      <w:r w:rsidRPr="004C7F76">
        <w:rPr>
          <w:rFonts w:cstheme="minorHAnsi"/>
          <w:sz w:val="24"/>
          <w:szCs w:val="24"/>
        </w:rPr>
        <w:t>orbitals</w:t>
      </w:r>
      <w:r w:rsidR="00E148E3" w:rsidRPr="004C7F76">
        <w:rPr>
          <w:rFonts w:cstheme="minorHAnsi"/>
          <w:sz w:val="24"/>
          <w:szCs w:val="24"/>
        </w:rPr>
        <w:t>; Pauli’s Exclusion Principle and Hund’s Rule of Maximum Multiplicity</w:t>
      </w:r>
      <w:r w:rsidRPr="004C7F76">
        <w:rPr>
          <w:rFonts w:cstheme="minorHAnsi"/>
          <w:sz w:val="24"/>
          <w:szCs w:val="24"/>
        </w:rPr>
        <w:t>.</w:t>
      </w:r>
      <w:r w:rsidR="00351E85" w:rsidRPr="004C7F76">
        <w:rPr>
          <w:rFonts w:cstheme="minorHAnsi"/>
          <w:sz w:val="24"/>
          <w:szCs w:val="24"/>
        </w:rPr>
        <w:tab/>
      </w:r>
    </w:p>
    <w:p w14:paraId="6241EBCC" w14:textId="77777777" w:rsidR="006E27AA" w:rsidRPr="004C7F76" w:rsidRDefault="006E27AA" w:rsidP="00F93DF0">
      <w:pPr>
        <w:pStyle w:val="ListParagraph"/>
        <w:ind w:hanging="720"/>
        <w:rPr>
          <w:rFonts w:cstheme="minorHAnsi"/>
          <w:sz w:val="24"/>
          <w:szCs w:val="24"/>
        </w:rPr>
      </w:pPr>
    </w:p>
    <w:p w14:paraId="431DDF81" w14:textId="601E0AA4" w:rsidR="00715609" w:rsidRPr="004C7F76" w:rsidRDefault="00B606EC" w:rsidP="00F93DF0">
      <w:pPr>
        <w:pStyle w:val="ListParagraph"/>
        <w:numPr>
          <w:ilvl w:val="0"/>
          <w:numId w:val="1"/>
        </w:numPr>
        <w:ind w:hanging="720"/>
        <w:rPr>
          <w:rFonts w:cstheme="minorHAnsi"/>
          <w:sz w:val="24"/>
          <w:szCs w:val="24"/>
        </w:rPr>
      </w:pPr>
      <w:r w:rsidRPr="004C7F76">
        <w:rPr>
          <w:rFonts w:cstheme="minorHAnsi"/>
          <w:sz w:val="24"/>
          <w:szCs w:val="24"/>
        </w:rPr>
        <w:t>CHEMICAL PERIODICITY</w:t>
      </w:r>
      <w:r w:rsidR="007E011A" w:rsidRPr="004C7F76">
        <w:rPr>
          <w:rFonts w:cstheme="minorHAnsi"/>
          <w:sz w:val="24"/>
          <w:szCs w:val="24"/>
        </w:rPr>
        <w:tab/>
      </w:r>
      <w:r w:rsidR="007E011A" w:rsidRPr="004C7F76">
        <w:rPr>
          <w:rFonts w:cstheme="minorHAnsi"/>
          <w:sz w:val="24"/>
          <w:szCs w:val="24"/>
        </w:rPr>
        <w:tab/>
        <w:t>(2L)</w:t>
      </w:r>
    </w:p>
    <w:p w14:paraId="3A92334D" w14:textId="15FFC974" w:rsidR="000765C2" w:rsidRPr="004C7F76" w:rsidRDefault="007B66E5" w:rsidP="006E27AA">
      <w:pPr>
        <w:pStyle w:val="ListParagraph"/>
        <w:rPr>
          <w:rFonts w:cstheme="minorHAnsi"/>
          <w:sz w:val="24"/>
          <w:szCs w:val="24"/>
        </w:rPr>
      </w:pPr>
      <w:r w:rsidRPr="004C7F76">
        <w:rPr>
          <w:rFonts w:cstheme="minorHAnsi"/>
          <w:sz w:val="24"/>
          <w:szCs w:val="24"/>
        </w:rPr>
        <w:t xml:space="preserve">Periodic classification of elements; </w:t>
      </w:r>
      <w:r w:rsidR="000765C2" w:rsidRPr="004C7F76">
        <w:rPr>
          <w:rFonts w:cstheme="minorHAnsi"/>
          <w:sz w:val="24"/>
          <w:szCs w:val="24"/>
        </w:rPr>
        <w:t xml:space="preserve">Atomic Radius; Ionic Radius; Ionization Energy; Electron Affinity; </w:t>
      </w:r>
      <w:r w:rsidR="001C0E49" w:rsidRPr="004C7F76">
        <w:rPr>
          <w:rFonts w:cstheme="minorHAnsi"/>
          <w:sz w:val="24"/>
          <w:szCs w:val="24"/>
        </w:rPr>
        <w:t xml:space="preserve">Polarizability; </w:t>
      </w:r>
      <w:r w:rsidR="00D60A6D" w:rsidRPr="004C7F76">
        <w:rPr>
          <w:rFonts w:cstheme="minorHAnsi"/>
          <w:sz w:val="24"/>
          <w:szCs w:val="24"/>
        </w:rPr>
        <w:t xml:space="preserve">The Inert-Pair Effect; Diagonal Relationships; </w:t>
      </w:r>
      <w:r w:rsidRPr="004C7F76">
        <w:rPr>
          <w:rFonts w:cstheme="minorHAnsi"/>
          <w:sz w:val="24"/>
          <w:szCs w:val="24"/>
        </w:rPr>
        <w:t>Chemistry with emphasis on group relationship and gradation in properties (metals and non-metals; Main Group Elements (s and p blocks)</w:t>
      </w:r>
      <w:r w:rsidR="001C0E49" w:rsidRPr="004C7F76">
        <w:rPr>
          <w:rFonts w:cstheme="minorHAnsi"/>
          <w:sz w:val="24"/>
          <w:szCs w:val="24"/>
        </w:rPr>
        <w:t xml:space="preserve">; </w:t>
      </w:r>
      <w:r w:rsidRPr="004C7F76">
        <w:rPr>
          <w:rFonts w:cstheme="minorHAnsi"/>
          <w:sz w:val="24"/>
          <w:szCs w:val="24"/>
        </w:rPr>
        <w:t xml:space="preserve">Transition Metals (d block): 3d elements); </w:t>
      </w:r>
      <w:r w:rsidR="001C0E49" w:rsidRPr="004C7F76">
        <w:rPr>
          <w:rFonts w:cstheme="minorHAnsi"/>
          <w:sz w:val="24"/>
          <w:szCs w:val="24"/>
        </w:rPr>
        <w:t>Relativistic Effects.</w:t>
      </w:r>
    </w:p>
    <w:p w14:paraId="10E0208A" w14:textId="77777777" w:rsidR="006E27AA" w:rsidRPr="004C7F76" w:rsidRDefault="006E27AA" w:rsidP="006E27AA">
      <w:pPr>
        <w:pStyle w:val="ListParagraph"/>
        <w:rPr>
          <w:rFonts w:cstheme="minorHAnsi"/>
          <w:sz w:val="24"/>
          <w:szCs w:val="24"/>
        </w:rPr>
      </w:pPr>
    </w:p>
    <w:p w14:paraId="2C7CC4DD" w14:textId="777DC1CC" w:rsidR="00E97D6B" w:rsidRPr="004C7F76" w:rsidRDefault="00715609" w:rsidP="00F93DF0">
      <w:pPr>
        <w:pStyle w:val="ListParagraph"/>
        <w:numPr>
          <w:ilvl w:val="0"/>
          <w:numId w:val="1"/>
        </w:numPr>
        <w:ind w:hanging="720"/>
        <w:rPr>
          <w:rFonts w:cstheme="minorHAnsi"/>
          <w:sz w:val="24"/>
          <w:szCs w:val="24"/>
        </w:rPr>
      </w:pPr>
      <w:r w:rsidRPr="004C7F76">
        <w:rPr>
          <w:rFonts w:cstheme="minorHAnsi"/>
          <w:sz w:val="24"/>
          <w:szCs w:val="24"/>
        </w:rPr>
        <w:t>CHEMICAL BONDS</w:t>
      </w:r>
      <w:r w:rsidR="00E97D6B" w:rsidRPr="004C7F76">
        <w:rPr>
          <w:rFonts w:cstheme="minorHAnsi"/>
          <w:sz w:val="24"/>
          <w:szCs w:val="24"/>
        </w:rPr>
        <w:t>, MOLECULAR GEOMETRY AND STRUCTURE</w:t>
      </w:r>
      <w:r w:rsidR="00661A1E" w:rsidRPr="004C7F76">
        <w:rPr>
          <w:rFonts w:cstheme="minorHAnsi"/>
          <w:sz w:val="24"/>
          <w:szCs w:val="24"/>
        </w:rPr>
        <w:tab/>
      </w:r>
      <w:r w:rsidR="00661A1E" w:rsidRPr="004C7F76">
        <w:rPr>
          <w:rFonts w:cstheme="minorHAnsi"/>
          <w:sz w:val="24"/>
          <w:szCs w:val="24"/>
        </w:rPr>
        <w:tab/>
        <w:t>(</w:t>
      </w:r>
      <w:r w:rsidR="001B2EF3" w:rsidRPr="004C7F76">
        <w:rPr>
          <w:rFonts w:cstheme="minorHAnsi"/>
          <w:sz w:val="24"/>
          <w:szCs w:val="24"/>
        </w:rPr>
        <w:t>6</w:t>
      </w:r>
      <w:r w:rsidR="000D6B94" w:rsidRPr="004C7F76">
        <w:rPr>
          <w:rFonts w:cstheme="minorHAnsi"/>
          <w:sz w:val="24"/>
          <w:szCs w:val="24"/>
        </w:rPr>
        <w:t>L)</w:t>
      </w:r>
    </w:p>
    <w:p w14:paraId="11D72132" w14:textId="49765F4A" w:rsidR="007C63BA" w:rsidRPr="004C7F76" w:rsidRDefault="00530E1E" w:rsidP="00F93DF0">
      <w:pPr>
        <w:pStyle w:val="ListParagraph"/>
        <w:numPr>
          <w:ilvl w:val="0"/>
          <w:numId w:val="6"/>
        </w:numPr>
        <w:ind w:left="720" w:hanging="720"/>
        <w:rPr>
          <w:rFonts w:cstheme="minorHAnsi"/>
          <w:sz w:val="24"/>
          <w:szCs w:val="24"/>
        </w:rPr>
      </w:pPr>
      <w:r w:rsidRPr="004C7F76">
        <w:rPr>
          <w:rFonts w:cstheme="minorHAnsi"/>
          <w:sz w:val="24"/>
          <w:szCs w:val="24"/>
        </w:rPr>
        <w:t>Ionic Bond Formation</w:t>
      </w:r>
      <w:r w:rsidR="00F322BA" w:rsidRPr="004C7F76">
        <w:rPr>
          <w:rFonts w:cstheme="minorHAnsi"/>
          <w:sz w:val="24"/>
          <w:szCs w:val="24"/>
        </w:rPr>
        <w:t xml:space="preserve"> and</w:t>
      </w:r>
      <w:r w:rsidR="007C63BA" w:rsidRPr="004C7F76">
        <w:rPr>
          <w:rFonts w:cstheme="minorHAnsi"/>
          <w:sz w:val="24"/>
          <w:szCs w:val="24"/>
        </w:rPr>
        <w:t xml:space="preserve"> Lattice Energy</w:t>
      </w:r>
    </w:p>
    <w:p w14:paraId="2041B739" w14:textId="64DA9137" w:rsidR="007C63BA" w:rsidRPr="004C7F76" w:rsidRDefault="007C63BA" w:rsidP="00F93DF0">
      <w:pPr>
        <w:pStyle w:val="ListParagraph"/>
        <w:numPr>
          <w:ilvl w:val="0"/>
          <w:numId w:val="6"/>
        </w:numPr>
        <w:ind w:left="720" w:hanging="720"/>
        <w:rPr>
          <w:rFonts w:cstheme="minorHAnsi"/>
          <w:sz w:val="24"/>
          <w:szCs w:val="24"/>
        </w:rPr>
      </w:pPr>
      <w:r w:rsidRPr="004C7F76">
        <w:rPr>
          <w:rFonts w:cstheme="minorHAnsi"/>
          <w:sz w:val="24"/>
          <w:szCs w:val="24"/>
        </w:rPr>
        <w:t xml:space="preserve">Covalent Bonding; </w:t>
      </w:r>
      <w:r w:rsidR="00E97D6B" w:rsidRPr="004C7F76">
        <w:rPr>
          <w:rFonts w:cstheme="minorHAnsi"/>
          <w:sz w:val="24"/>
          <w:szCs w:val="24"/>
        </w:rPr>
        <w:t>Valence-Bond Theory; Molecular Orbital Theory; How do we know that electrons are not paired; How do we know the energies of MOs? Major technique: XPS</w:t>
      </w:r>
      <w:r w:rsidR="004B2399" w:rsidRPr="004C7F76">
        <w:rPr>
          <w:rFonts w:cstheme="minorHAnsi"/>
          <w:sz w:val="24"/>
          <w:szCs w:val="24"/>
        </w:rPr>
        <w:t>.</w:t>
      </w:r>
    </w:p>
    <w:p w14:paraId="587CBDD7" w14:textId="77777777" w:rsidR="007C63BA" w:rsidRPr="004C7F76" w:rsidRDefault="00706D6E" w:rsidP="00F93DF0">
      <w:pPr>
        <w:pStyle w:val="ListParagraph"/>
        <w:numPr>
          <w:ilvl w:val="0"/>
          <w:numId w:val="6"/>
        </w:numPr>
        <w:ind w:left="720" w:hanging="720"/>
        <w:rPr>
          <w:rFonts w:cstheme="minorHAnsi"/>
          <w:sz w:val="24"/>
          <w:szCs w:val="24"/>
        </w:rPr>
      </w:pPr>
      <w:r w:rsidRPr="004C7F76">
        <w:rPr>
          <w:rFonts w:cstheme="minorHAnsi"/>
          <w:sz w:val="24"/>
          <w:szCs w:val="24"/>
        </w:rPr>
        <w:t>S</w:t>
      </w:r>
      <w:r w:rsidR="00530E1E" w:rsidRPr="004C7F76">
        <w:rPr>
          <w:rFonts w:cstheme="minorHAnsi"/>
          <w:sz w:val="24"/>
          <w:szCs w:val="24"/>
        </w:rPr>
        <w:t xml:space="preserve">trengths and </w:t>
      </w:r>
      <w:r w:rsidRPr="004C7F76">
        <w:rPr>
          <w:rFonts w:cstheme="minorHAnsi"/>
          <w:sz w:val="24"/>
          <w:szCs w:val="24"/>
        </w:rPr>
        <w:t>L</w:t>
      </w:r>
      <w:r w:rsidR="00530E1E" w:rsidRPr="004C7F76">
        <w:rPr>
          <w:rFonts w:cstheme="minorHAnsi"/>
          <w:sz w:val="24"/>
          <w:szCs w:val="24"/>
        </w:rPr>
        <w:t xml:space="preserve">engths of a </w:t>
      </w:r>
      <w:r w:rsidRPr="004C7F76">
        <w:rPr>
          <w:rFonts w:cstheme="minorHAnsi"/>
          <w:sz w:val="24"/>
          <w:szCs w:val="24"/>
        </w:rPr>
        <w:t>B</w:t>
      </w:r>
      <w:r w:rsidR="00530E1E" w:rsidRPr="004C7F76">
        <w:rPr>
          <w:rFonts w:cstheme="minorHAnsi"/>
          <w:sz w:val="24"/>
          <w:szCs w:val="24"/>
        </w:rPr>
        <w:t xml:space="preserve">ond; How do we </w:t>
      </w:r>
      <w:r w:rsidR="006D1193" w:rsidRPr="004C7F76">
        <w:rPr>
          <w:rFonts w:cstheme="minorHAnsi"/>
          <w:sz w:val="24"/>
          <w:szCs w:val="24"/>
        </w:rPr>
        <w:t>know the length of a bond?</w:t>
      </w:r>
      <w:r w:rsidRPr="004C7F76">
        <w:rPr>
          <w:rFonts w:cstheme="minorHAnsi"/>
          <w:sz w:val="24"/>
          <w:szCs w:val="24"/>
        </w:rPr>
        <w:t xml:space="preserve"> How do we know the strength of a bond?</w:t>
      </w:r>
      <w:r w:rsidR="001C0E49" w:rsidRPr="004C7F76">
        <w:rPr>
          <w:rFonts w:cstheme="minorHAnsi"/>
          <w:sz w:val="24"/>
          <w:szCs w:val="24"/>
        </w:rPr>
        <w:t xml:space="preserve"> Major techniques: Rotational &amp; Vibrational Spectroscopies.</w:t>
      </w:r>
    </w:p>
    <w:p w14:paraId="5DF21F96" w14:textId="77777777" w:rsidR="007C63BA" w:rsidRPr="004C7F76" w:rsidRDefault="001C0E49" w:rsidP="00F93DF0">
      <w:pPr>
        <w:pStyle w:val="ListParagraph"/>
        <w:numPr>
          <w:ilvl w:val="0"/>
          <w:numId w:val="6"/>
        </w:numPr>
        <w:ind w:left="720" w:hanging="720"/>
        <w:rPr>
          <w:rFonts w:cstheme="minorHAnsi"/>
          <w:sz w:val="24"/>
          <w:szCs w:val="24"/>
        </w:rPr>
      </w:pPr>
      <w:r w:rsidRPr="004C7F76">
        <w:rPr>
          <w:rFonts w:cstheme="minorHAnsi"/>
          <w:sz w:val="24"/>
          <w:szCs w:val="24"/>
        </w:rPr>
        <w:t>VSEPR Model</w:t>
      </w:r>
      <w:r w:rsidR="00E97D6B" w:rsidRPr="004C7F76">
        <w:rPr>
          <w:rFonts w:cstheme="minorHAnsi"/>
          <w:sz w:val="24"/>
          <w:szCs w:val="24"/>
        </w:rPr>
        <w:t>.</w:t>
      </w:r>
    </w:p>
    <w:p w14:paraId="46BCAB7E" w14:textId="014D06DC" w:rsidR="007C63BA" w:rsidRPr="004C7F76" w:rsidRDefault="007C63BA" w:rsidP="00F93DF0">
      <w:pPr>
        <w:pStyle w:val="ListParagraph"/>
        <w:numPr>
          <w:ilvl w:val="0"/>
          <w:numId w:val="6"/>
        </w:numPr>
        <w:ind w:left="720" w:hanging="720"/>
        <w:rPr>
          <w:rFonts w:cstheme="minorHAnsi"/>
          <w:sz w:val="24"/>
          <w:szCs w:val="24"/>
        </w:rPr>
      </w:pPr>
      <w:r w:rsidRPr="004C7F76">
        <w:rPr>
          <w:rFonts w:cstheme="minorHAnsi"/>
          <w:sz w:val="24"/>
          <w:szCs w:val="24"/>
        </w:rPr>
        <w:t xml:space="preserve">ISOMERISM: Types; </w:t>
      </w:r>
      <w:r w:rsidR="00F322BA" w:rsidRPr="004C7F76">
        <w:rPr>
          <w:rFonts w:cstheme="minorHAnsi"/>
          <w:sz w:val="24"/>
          <w:szCs w:val="24"/>
        </w:rPr>
        <w:t xml:space="preserve">Optical isomerism in compounds (containing one and two asymmetric centers); Isomerism in coordination compounds; </w:t>
      </w:r>
      <w:r w:rsidRPr="004C7F76">
        <w:rPr>
          <w:rFonts w:cstheme="minorHAnsi"/>
          <w:sz w:val="24"/>
          <w:szCs w:val="24"/>
        </w:rPr>
        <w:t>Major Techniques: Chromatography/Mass Spectroscopy</w:t>
      </w:r>
    </w:p>
    <w:p w14:paraId="030CC64C" w14:textId="77777777" w:rsidR="006E27AA" w:rsidRPr="004C7F76" w:rsidRDefault="006E27AA" w:rsidP="006E27AA">
      <w:pPr>
        <w:pStyle w:val="ListParagraph"/>
        <w:rPr>
          <w:rFonts w:cstheme="minorHAnsi"/>
          <w:sz w:val="24"/>
          <w:szCs w:val="24"/>
        </w:rPr>
      </w:pPr>
    </w:p>
    <w:p w14:paraId="34F07EDD" w14:textId="77777777" w:rsidR="004C7F76" w:rsidRPr="004C7F76" w:rsidRDefault="004C7F76" w:rsidP="004C7F76">
      <w:pPr>
        <w:rPr>
          <w:rFonts w:cstheme="minorHAnsi"/>
          <w:sz w:val="24"/>
          <w:szCs w:val="24"/>
        </w:rPr>
      </w:pPr>
      <w:bookmarkStart w:id="0" w:name="_Hlk83246688"/>
    </w:p>
    <w:p w14:paraId="53F2B748" w14:textId="3E8FFD2D" w:rsidR="00E97D6B" w:rsidRPr="004C7F76" w:rsidRDefault="00E97D6B" w:rsidP="00F93DF0">
      <w:pPr>
        <w:pStyle w:val="ListParagraph"/>
        <w:numPr>
          <w:ilvl w:val="0"/>
          <w:numId w:val="1"/>
        </w:numPr>
        <w:ind w:hanging="720"/>
        <w:rPr>
          <w:rFonts w:cstheme="minorHAnsi"/>
          <w:sz w:val="24"/>
          <w:szCs w:val="24"/>
        </w:rPr>
      </w:pPr>
      <w:r w:rsidRPr="004C7F76">
        <w:rPr>
          <w:rFonts w:cstheme="minorHAnsi"/>
          <w:sz w:val="24"/>
          <w:szCs w:val="24"/>
        </w:rPr>
        <w:lastRenderedPageBreak/>
        <w:t>COORDINATION COMPOUNDS</w:t>
      </w:r>
      <w:r w:rsidR="000D6B94" w:rsidRPr="004C7F76">
        <w:rPr>
          <w:rFonts w:cstheme="minorHAnsi"/>
          <w:sz w:val="24"/>
          <w:szCs w:val="24"/>
        </w:rPr>
        <w:tab/>
      </w:r>
      <w:r w:rsidR="000D6B94" w:rsidRPr="004C7F76">
        <w:rPr>
          <w:rFonts w:cstheme="minorHAnsi"/>
          <w:sz w:val="24"/>
          <w:szCs w:val="24"/>
        </w:rPr>
        <w:tab/>
        <w:t>(</w:t>
      </w:r>
      <w:r w:rsidR="004559DC" w:rsidRPr="004C7F76">
        <w:rPr>
          <w:rFonts w:cstheme="minorHAnsi"/>
          <w:sz w:val="24"/>
          <w:szCs w:val="24"/>
        </w:rPr>
        <w:t>2L</w:t>
      </w:r>
      <w:r w:rsidR="000D6B94" w:rsidRPr="004C7F76">
        <w:rPr>
          <w:rFonts w:cstheme="minorHAnsi"/>
          <w:sz w:val="24"/>
          <w:szCs w:val="24"/>
        </w:rPr>
        <w:t>)</w:t>
      </w:r>
    </w:p>
    <w:p w14:paraId="216E2F68" w14:textId="1C1FF0B5" w:rsidR="00E97D6B" w:rsidRPr="004C7F76" w:rsidRDefault="00E97D6B" w:rsidP="006E27AA">
      <w:pPr>
        <w:pStyle w:val="ListParagraph"/>
        <w:rPr>
          <w:rFonts w:cstheme="minorHAnsi"/>
          <w:sz w:val="24"/>
          <w:szCs w:val="24"/>
        </w:rPr>
      </w:pPr>
      <w:r w:rsidRPr="004C7F76">
        <w:rPr>
          <w:rFonts w:cstheme="minorHAnsi"/>
          <w:sz w:val="24"/>
          <w:szCs w:val="24"/>
        </w:rPr>
        <w:t xml:space="preserve">The Shapes of Complexes; The electronic structures of complexes: Crystal Field Theory; Ligand Field Theory; </w:t>
      </w:r>
      <w:r w:rsidR="00F322BA" w:rsidRPr="004C7F76">
        <w:rPr>
          <w:rFonts w:cstheme="minorHAnsi"/>
          <w:sz w:val="24"/>
          <w:szCs w:val="24"/>
        </w:rPr>
        <w:t xml:space="preserve">Color and magnetic properties; </w:t>
      </w:r>
      <w:r w:rsidRPr="004C7F76">
        <w:rPr>
          <w:rFonts w:cstheme="minorHAnsi"/>
          <w:sz w:val="24"/>
          <w:szCs w:val="24"/>
        </w:rPr>
        <w:t>Major technique: UV-Vis Spectroscopy.</w:t>
      </w:r>
    </w:p>
    <w:p w14:paraId="10621D58" w14:textId="77777777" w:rsidR="006E27AA" w:rsidRPr="004C7F76" w:rsidRDefault="006E27AA" w:rsidP="006E27AA">
      <w:pPr>
        <w:pStyle w:val="ListParagraph"/>
        <w:rPr>
          <w:rFonts w:cstheme="minorHAnsi"/>
          <w:sz w:val="24"/>
          <w:szCs w:val="24"/>
        </w:rPr>
      </w:pPr>
    </w:p>
    <w:bookmarkEnd w:id="0"/>
    <w:p w14:paraId="3F479295" w14:textId="32F91C17" w:rsidR="00F858C8" w:rsidRPr="004C7F76" w:rsidRDefault="00F858C8" w:rsidP="00F93DF0">
      <w:pPr>
        <w:pStyle w:val="ListParagraph"/>
        <w:numPr>
          <w:ilvl w:val="0"/>
          <w:numId w:val="1"/>
        </w:numPr>
        <w:ind w:hanging="720"/>
        <w:rPr>
          <w:rFonts w:cstheme="minorHAnsi"/>
          <w:sz w:val="24"/>
          <w:szCs w:val="24"/>
        </w:rPr>
      </w:pPr>
      <w:r w:rsidRPr="004C7F76">
        <w:rPr>
          <w:rFonts w:cstheme="minorHAnsi"/>
          <w:sz w:val="24"/>
          <w:szCs w:val="24"/>
        </w:rPr>
        <w:t>SOLIDS AND MODERN MATERIALS</w:t>
      </w:r>
      <w:r w:rsidR="004559DC" w:rsidRPr="004C7F76">
        <w:rPr>
          <w:rFonts w:cstheme="minorHAnsi"/>
          <w:sz w:val="24"/>
          <w:szCs w:val="24"/>
        </w:rPr>
        <w:tab/>
      </w:r>
      <w:r w:rsidR="004559DC" w:rsidRPr="004C7F76">
        <w:rPr>
          <w:rFonts w:cstheme="minorHAnsi"/>
          <w:sz w:val="24"/>
          <w:szCs w:val="24"/>
        </w:rPr>
        <w:tab/>
        <w:t>(</w:t>
      </w:r>
      <w:r w:rsidR="00530EF1" w:rsidRPr="004C7F76">
        <w:rPr>
          <w:rFonts w:cstheme="minorHAnsi"/>
          <w:sz w:val="24"/>
          <w:szCs w:val="24"/>
        </w:rPr>
        <w:t>4L</w:t>
      </w:r>
      <w:r w:rsidR="004559DC" w:rsidRPr="004C7F76">
        <w:rPr>
          <w:rFonts w:cstheme="minorHAnsi"/>
          <w:sz w:val="24"/>
          <w:szCs w:val="24"/>
        </w:rPr>
        <w:t>)</w:t>
      </w:r>
    </w:p>
    <w:p w14:paraId="7414A0A6" w14:textId="4AACA139" w:rsidR="003C04A8" w:rsidRPr="004C7F76" w:rsidRDefault="006E27AA" w:rsidP="006E27AA">
      <w:pPr>
        <w:pStyle w:val="ListParagraph"/>
        <w:tabs>
          <w:tab w:val="left" w:pos="900"/>
        </w:tabs>
        <w:ind w:left="900" w:hanging="900"/>
        <w:rPr>
          <w:rFonts w:cstheme="minorHAnsi"/>
          <w:sz w:val="24"/>
          <w:szCs w:val="24"/>
        </w:rPr>
      </w:pPr>
      <w:bookmarkStart w:id="1" w:name="_Hlk83246990"/>
      <w:r w:rsidRPr="004C7F76">
        <w:rPr>
          <w:rFonts w:cstheme="minorHAnsi"/>
          <w:sz w:val="24"/>
          <w:szCs w:val="24"/>
        </w:rPr>
        <w:tab/>
      </w:r>
      <w:r w:rsidR="00CB69F9" w:rsidRPr="004C7F76">
        <w:rPr>
          <w:rFonts w:cstheme="minorHAnsi"/>
          <w:sz w:val="24"/>
          <w:szCs w:val="24"/>
        </w:rPr>
        <w:t xml:space="preserve">Solid structures; </w:t>
      </w:r>
      <w:r w:rsidR="00AB5E72" w:rsidRPr="004C7F76">
        <w:rPr>
          <w:rFonts w:cstheme="minorHAnsi"/>
          <w:sz w:val="24"/>
          <w:szCs w:val="24"/>
        </w:rPr>
        <w:t xml:space="preserve">Bonding in the Solid State; Semiconductors; Superconductors; Luminescent Materials; Magnetic Materials; Composite Materials; Nanomaterials; </w:t>
      </w:r>
      <w:r w:rsidR="003C04A8" w:rsidRPr="004C7F76">
        <w:rPr>
          <w:rFonts w:cstheme="minorHAnsi"/>
          <w:sz w:val="24"/>
          <w:szCs w:val="24"/>
        </w:rPr>
        <w:t>Major Technique</w:t>
      </w:r>
      <w:r w:rsidR="00792C71" w:rsidRPr="004C7F76">
        <w:rPr>
          <w:rFonts w:cstheme="minorHAnsi"/>
          <w:sz w:val="24"/>
          <w:szCs w:val="24"/>
        </w:rPr>
        <w:t xml:space="preserve">: </w:t>
      </w:r>
      <w:r w:rsidR="003C04A8" w:rsidRPr="004C7F76">
        <w:rPr>
          <w:rFonts w:cstheme="minorHAnsi"/>
          <w:sz w:val="24"/>
          <w:szCs w:val="24"/>
        </w:rPr>
        <w:t>XRD</w:t>
      </w:r>
    </w:p>
    <w:p w14:paraId="5BB1E72A" w14:textId="77777777" w:rsidR="006E27AA" w:rsidRPr="004C7F76" w:rsidRDefault="006E27AA" w:rsidP="006E27AA">
      <w:pPr>
        <w:pStyle w:val="ListParagraph"/>
        <w:tabs>
          <w:tab w:val="left" w:pos="900"/>
        </w:tabs>
        <w:ind w:left="900" w:hanging="900"/>
        <w:rPr>
          <w:rFonts w:cstheme="minorHAnsi"/>
          <w:sz w:val="24"/>
          <w:szCs w:val="24"/>
        </w:rPr>
      </w:pPr>
    </w:p>
    <w:p w14:paraId="2DDA54AA" w14:textId="69C62329" w:rsidR="007C63BA" w:rsidRPr="004C7F76" w:rsidRDefault="007C63BA" w:rsidP="006E27AA">
      <w:pPr>
        <w:pStyle w:val="ListParagraph"/>
        <w:numPr>
          <w:ilvl w:val="0"/>
          <w:numId w:val="1"/>
        </w:numPr>
        <w:tabs>
          <w:tab w:val="left" w:pos="900"/>
        </w:tabs>
        <w:ind w:hanging="900"/>
        <w:rPr>
          <w:rFonts w:cstheme="minorHAnsi"/>
          <w:sz w:val="24"/>
          <w:szCs w:val="24"/>
        </w:rPr>
      </w:pPr>
      <w:r w:rsidRPr="004C7F76">
        <w:rPr>
          <w:rFonts w:cstheme="minorHAnsi"/>
          <w:sz w:val="24"/>
          <w:szCs w:val="24"/>
        </w:rPr>
        <w:t>POLYMER MATERIALS</w:t>
      </w:r>
      <w:bookmarkEnd w:id="1"/>
      <w:r w:rsidRPr="004C7F76">
        <w:rPr>
          <w:rFonts w:cstheme="minorHAnsi"/>
          <w:sz w:val="24"/>
          <w:szCs w:val="24"/>
        </w:rPr>
        <w:t>: SYNTHETIC AND BIOLOGICAL</w:t>
      </w:r>
      <w:r w:rsidR="003A454B" w:rsidRPr="004C7F76">
        <w:rPr>
          <w:rFonts w:cstheme="minorHAnsi"/>
          <w:sz w:val="24"/>
          <w:szCs w:val="24"/>
        </w:rPr>
        <w:t xml:space="preserve"> </w:t>
      </w:r>
      <w:r w:rsidR="003A454B" w:rsidRPr="004C7F76">
        <w:rPr>
          <w:rFonts w:cstheme="minorHAnsi"/>
          <w:sz w:val="24"/>
          <w:szCs w:val="24"/>
        </w:rPr>
        <w:tab/>
      </w:r>
      <w:r w:rsidR="003A454B" w:rsidRPr="004C7F76">
        <w:rPr>
          <w:rFonts w:cstheme="minorHAnsi"/>
          <w:sz w:val="24"/>
          <w:szCs w:val="24"/>
        </w:rPr>
        <w:tab/>
        <w:t>(</w:t>
      </w:r>
      <w:r w:rsidR="00844386" w:rsidRPr="004C7F76">
        <w:rPr>
          <w:rFonts w:cstheme="minorHAnsi"/>
          <w:sz w:val="24"/>
          <w:szCs w:val="24"/>
        </w:rPr>
        <w:t>2</w:t>
      </w:r>
      <w:r w:rsidR="003A454B" w:rsidRPr="004C7F76">
        <w:rPr>
          <w:rFonts w:cstheme="minorHAnsi"/>
          <w:sz w:val="24"/>
          <w:szCs w:val="24"/>
        </w:rPr>
        <w:t>L)</w:t>
      </w:r>
    </w:p>
    <w:p w14:paraId="2BEEB655" w14:textId="52FE1FD5" w:rsidR="007C63BA" w:rsidRPr="004C7F76" w:rsidRDefault="006E27AA" w:rsidP="006E27AA">
      <w:pPr>
        <w:pStyle w:val="ListParagraph"/>
        <w:tabs>
          <w:tab w:val="left" w:pos="900"/>
        </w:tabs>
        <w:ind w:hanging="900"/>
        <w:rPr>
          <w:rFonts w:cstheme="minorHAnsi"/>
          <w:sz w:val="24"/>
          <w:szCs w:val="24"/>
        </w:rPr>
      </w:pPr>
      <w:r w:rsidRPr="004C7F76">
        <w:rPr>
          <w:rFonts w:cstheme="minorHAnsi"/>
          <w:sz w:val="24"/>
          <w:szCs w:val="24"/>
        </w:rPr>
        <w:tab/>
      </w:r>
      <w:r w:rsidR="007C63BA" w:rsidRPr="004C7F76">
        <w:rPr>
          <w:rFonts w:cstheme="minorHAnsi"/>
          <w:sz w:val="24"/>
          <w:szCs w:val="24"/>
        </w:rPr>
        <w:t xml:space="preserve">Synthetic Polymers: Synthesis of Organic Polymers; Electrically Conducting Polymers; Biological Polymers: Proteins and Nucleic Acids; Major Techniques: NMR &amp; CD spectroscopy </w:t>
      </w:r>
    </w:p>
    <w:p w14:paraId="7A180598" w14:textId="77777777" w:rsidR="006E27AA" w:rsidRPr="004C7F76" w:rsidRDefault="006E27AA" w:rsidP="006E27AA">
      <w:pPr>
        <w:pStyle w:val="ListParagraph"/>
        <w:tabs>
          <w:tab w:val="left" w:pos="900"/>
        </w:tabs>
        <w:ind w:hanging="900"/>
        <w:rPr>
          <w:rFonts w:cstheme="minorHAnsi"/>
          <w:sz w:val="24"/>
          <w:szCs w:val="24"/>
        </w:rPr>
      </w:pPr>
    </w:p>
    <w:p w14:paraId="144005A2" w14:textId="39840169" w:rsidR="00E97D6B" w:rsidRPr="004C7F76" w:rsidRDefault="00E97D6B" w:rsidP="006E27AA">
      <w:pPr>
        <w:pStyle w:val="ListParagraph"/>
        <w:numPr>
          <w:ilvl w:val="0"/>
          <w:numId w:val="1"/>
        </w:numPr>
        <w:tabs>
          <w:tab w:val="left" w:pos="900"/>
        </w:tabs>
        <w:ind w:hanging="900"/>
        <w:rPr>
          <w:rFonts w:cstheme="minorHAnsi"/>
          <w:sz w:val="24"/>
          <w:szCs w:val="24"/>
        </w:rPr>
      </w:pPr>
      <w:r w:rsidRPr="004C7F76">
        <w:rPr>
          <w:rFonts w:cstheme="minorHAnsi"/>
          <w:sz w:val="24"/>
          <w:szCs w:val="24"/>
        </w:rPr>
        <w:t xml:space="preserve">LIQUIDS </w:t>
      </w:r>
      <w:r w:rsidR="00FF6905" w:rsidRPr="004C7F76">
        <w:rPr>
          <w:rFonts w:cstheme="minorHAnsi"/>
          <w:sz w:val="24"/>
          <w:szCs w:val="24"/>
        </w:rPr>
        <w:tab/>
      </w:r>
      <w:r w:rsidR="00FF6905" w:rsidRPr="004C7F76">
        <w:rPr>
          <w:rFonts w:cstheme="minorHAnsi"/>
          <w:sz w:val="24"/>
          <w:szCs w:val="24"/>
        </w:rPr>
        <w:tab/>
        <w:t>(</w:t>
      </w:r>
      <w:r w:rsidR="00844386" w:rsidRPr="004C7F76">
        <w:rPr>
          <w:rFonts w:cstheme="minorHAnsi"/>
          <w:sz w:val="24"/>
          <w:szCs w:val="24"/>
        </w:rPr>
        <w:t>1</w:t>
      </w:r>
      <w:r w:rsidR="00554E7B" w:rsidRPr="004C7F76">
        <w:rPr>
          <w:rFonts w:cstheme="minorHAnsi"/>
          <w:sz w:val="24"/>
          <w:szCs w:val="24"/>
        </w:rPr>
        <w:t>L)</w:t>
      </w:r>
    </w:p>
    <w:p w14:paraId="7724D2BE" w14:textId="069B828C" w:rsidR="00E97D6B" w:rsidRPr="004C7F76" w:rsidRDefault="006E27AA" w:rsidP="006E27AA">
      <w:pPr>
        <w:pStyle w:val="ListParagraph"/>
        <w:tabs>
          <w:tab w:val="left" w:pos="900"/>
        </w:tabs>
        <w:ind w:hanging="900"/>
        <w:rPr>
          <w:rFonts w:cstheme="minorHAnsi"/>
          <w:sz w:val="24"/>
          <w:szCs w:val="24"/>
        </w:rPr>
      </w:pPr>
      <w:r w:rsidRPr="004C7F76">
        <w:rPr>
          <w:rFonts w:cstheme="minorHAnsi"/>
          <w:sz w:val="24"/>
          <w:szCs w:val="24"/>
        </w:rPr>
        <w:tab/>
      </w:r>
      <w:r w:rsidR="00E97D6B" w:rsidRPr="004C7F76">
        <w:rPr>
          <w:rFonts w:cstheme="minorHAnsi"/>
          <w:sz w:val="24"/>
          <w:szCs w:val="24"/>
        </w:rPr>
        <w:t>Intermolecular forces; Liquid structure; Liquid Crystals; Ionic Liquids</w:t>
      </w:r>
    </w:p>
    <w:p w14:paraId="16EBDEBF" w14:textId="77777777" w:rsidR="006E27AA" w:rsidRPr="004C7F76" w:rsidRDefault="006E27AA" w:rsidP="006E27AA">
      <w:pPr>
        <w:pStyle w:val="ListParagraph"/>
        <w:tabs>
          <w:tab w:val="left" w:pos="900"/>
        </w:tabs>
        <w:ind w:hanging="900"/>
        <w:rPr>
          <w:rFonts w:cstheme="minorHAnsi"/>
          <w:sz w:val="24"/>
          <w:szCs w:val="24"/>
        </w:rPr>
      </w:pPr>
    </w:p>
    <w:p w14:paraId="0C87D4AD" w14:textId="0E458889" w:rsidR="008C1F72" w:rsidRPr="004C7F76" w:rsidRDefault="008C1F72" w:rsidP="006E27AA">
      <w:pPr>
        <w:pStyle w:val="ListParagraph"/>
        <w:numPr>
          <w:ilvl w:val="0"/>
          <w:numId w:val="1"/>
        </w:numPr>
        <w:tabs>
          <w:tab w:val="left" w:pos="900"/>
        </w:tabs>
        <w:ind w:hanging="900"/>
        <w:rPr>
          <w:rFonts w:cstheme="minorHAnsi"/>
          <w:sz w:val="24"/>
          <w:szCs w:val="24"/>
        </w:rPr>
      </w:pPr>
      <w:r w:rsidRPr="004C7F76">
        <w:rPr>
          <w:rFonts w:cstheme="minorHAnsi"/>
          <w:sz w:val="24"/>
          <w:szCs w:val="24"/>
        </w:rPr>
        <w:t>PROPERTIES OF SOLUTIONS</w:t>
      </w:r>
      <w:r w:rsidR="00554E7B" w:rsidRPr="004C7F76">
        <w:rPr>
          <w:rFonts w:cstheme="minorHAnsi"/>
          <w:sz w:val="24"/>
          <w:szCs w:val="24"/>
        </w:rPr>
        <w:tab/>
      </w:r>
      <w:r w:rsidR="00554E7B" w:rsidRPr="004C7F76">
        <w:rPr>
          <w:rFonts w:cstheme="minorHAnsi"/>
          <w:sz w:val="24"/>
          <w:szCs w:val="24"/>
        </w:rPr>
        <w:tab/>
        <w:t>(</w:t>
      </w:r>
      <w:r w:rsidR="00844386" w:rsidRPr="004C7F76">
        <w:rPr>
          <w:rFonts w:cstheme="minorHAnsi"/>
          <w:sz w:val="24"/>
          <w:szCs w:val="24"/>
        </w:rPr>
        <w:t>2</w:t>
      </w:r>
      <w:r w:rsidR="001B2EF3" w:rsidRPr="004C7F76">
        <w:rPr>
          <w:rFonts w:cstheme="minorHAnsi"/>
          <w:sz w:val="24"/>
          <w:szCs w:val="24"/>
        </w:rPr>
        <w:t>L)</w:t>
      </w:r>
    </w:p>
    <w:p w14:paraId="39523FE0" w14:textId="71CD0D77" w:rsidR="008C1F72" w:rsidRPr="004C7F76" w:rsidRDefault="006E27AA" w:rsidP="006E27AA">
      <w:pPr>
        <w:pStyle w:val="ListParagraph"/>
        <w:tabs>
          <w:tab w:val="left" w:pos="900"/>
        </w:tabs>
        <w:ind w:hanging="900"/>
        <w:rPr>
          <w:rFonts w:cstheme="minorHAnsi"/>
          <w:sz w:val="24"/>
          <w:szCs w:val="24"/>
        </w:rPr>
      </w:pPr>
      <w:r w:rsidRPr="004C7F76">
        <w:rPr>
          <w:rFonts w:cstheme="minorHAnsi"/>
          <w:sz w:val="24"/>
          <w:szCs w:val="24"/>
        </w:rPr>
        <w:tab/>
      </w:r>
      <w:r w:rsidR="005219DB" w:rsidRPr="004C7F76">
        <w:rPr>
          <w:rFonts w:cstheme="minorHAnsi"/>
          <w:sz w:val="24"/>
          <w:szCs w:val="24"/>
        </w:rPr>
        <w:t xml:space="preserve">Solubility and Common ion effect; </w:t>
      </w:r>
      <w:r w:rsidR="008C1F72" w:rsidRPr="004C7F76">
        <w:rPr>
          <w:rFonts w:cstheme="minorHAnsi"/>
          <w:sz w:val="24"/>
          <w:szCs w:val="24"/>
        </w:rPr>
        <w:t xml:space="preserve">Vapor Pressure; Colligative Properties; How to use colligative properties to determine the molar mass? The impact on biology and materials: Colloids; Biomimetic materials </w:t>
      </w:r>
    </w:p>
    <w:p w14:paraId="628A8464" w14:textId="77777777" w:rsidR="006E27AA" w:rsidRPr="004C7F76" w:rsidRDefault="006E27AA" w:rsidP="006E27AA">
      <w:pPr>
        <w:pStyle w:val="ListParagraph"/>
        <w:tabs>
          <w:tab w:val="left" w:pos="900"/>
        </w:tabs>
        <w:ind w:hanging="900"/>
        <w:rPr>
          <w:rFonts w:cstheme="minorHAnsi"/>
          <w:sz w:val="24"/>
          <w:szCs w:val="24"/>
        </w:rPr>
      </w:pPr>
    </w:p>
    <w:p w14:paraId="2141E757" w14:textId="65524BEC" w:rsidR="00C964A9" w:rsidRPr="004C7F76" w:rsidRDefault="00C964A9" w:rsidP="006E27AA">
      <w:pPr>
        <w:pStyle w:val="ListParagraph"/>
        <w:numPr>
          <w:ilvl w:val="0"/>
          <w:numId w:val="1"/>
        </w:numPr>
        <w:tabs>
          <w:tab w:val="left" w:pos="900"/>
        </w:tabs>
        <w:ind w:hanging="900"/>
        <w:rPr>
          <w:rFonts w:cstheme="minorHAnsi"/>
          <w:sz w:val="24"/>
          <w:szCs w:val="24"/>
        </w:rPr>
      </w:pPr>
      <w:r w:rsidRPr="004C7F76">
        <w:rPr>
          <w:rFonts w:cstheme="minorHAnsi"/>
          <w:sz w:val="24"/>
          <w:szCs w:val="24"/>
        </w:rPr>
        <w:t>SOLUTION CHEMISTRY</w:t>
      </w:r>
      <w:r w:rsidR="001B2EF3" w:rsidRPr="004C7F76">
        <w:rPr>
          <w:rFonts w:cstheme="minorHAnsi"/>
          <w:sz w:val="24"/>
          <w:szCs w:val="24"/>
        </w:rPr>
        <w:tab/>
      </w:r>
      <w:r w:rsidR="001B2EF3" w:rsidRPr="004C7F76">
        <w:rPr>
          <w:rFonts w:cstheme="minorHAnsi"/>
          <w:sz w:val="24"/>
          <w:szCs w:val="24"/>
        </w:rPr>
        <w:tab/>
        <w:t>(</w:t>
      </w:r>
      <w:r w:rsidR="00844386" w:rsidRPr="004C7F76">
        <w:rPr>
          <w:rFonts w:cstheme="minorHAnsi"/>
          <w:sz w:val="24"/>
          <w:szCs w:val="24"/>
        </w:rPr>
        <w:t>2</w:t>
      </w:r>
      <w:r w:rsidR="001B2EF3" w:rsidRPr="004C7F76">
        <w:rPr>
          <w:rFonts w:cstheme="minorHAnsi"/>
          <w:sz w:val="24"/>
          <w:szCs w:val="24"/>
        </w:rPr>
        <w:t>L)</w:t>
      </w:r>
    </w:p>
    <w:p w14:paraId="7854BF02" w14:textId="7705DB66" w:rsidR="00C964A9" w:rsidRPr="004C7F76" w:rsidRDefault="006E27AA" w:rsidP="006E27AA">
      <w:pPr>
        <w:pStyle w:val="ListParagraph"/>
        <w:tabs>
          <w:tab w:val="left" w:pos="900"/>
        </w:tabs>
        <w:ind w:hanging="900"/>
        <w:rPr>
          <w:rFonts w:cstheme="minorHAnsi"/>
          <w:sz w:val="24"/>
          <w:szCs w:val="24"/>
        </w:rPr>
      </w:pPr>
      <w:r w:rsidRPr="004C7F76">
        <w:rPr>
          <w:rFonts w:cstheme="minorHAnsi"/>
          <w:sz w:val="24"/>
          <w:szCs w:val="24"/>
        </w:rPr>
        <w:tab/>
      </w:r>
      <w:r w:rsidR="00C964A9" w:rsidRPr="004C7F76">
        <w:rPr>
          <w:rFonts w:cstheme="minorHAnsi"/>
          <w:sz w:val="24"/>
          <w:szCs w:val="24"/>
        </w:rPr>
        <w:t>Bronsted-Lowry Acids; Buffers</w:t>
      </w:r>
      <w:r w:rsidR="003D58B6" w:rsidRPr="004C7F76">
        <w:rPr>
          <w:rFonts w:cstheme="minorHAnsi"/>
          <w:sz w:val="24"/>
          <w:szCs w:val="24"/>
        </w:rPr>
        <w:t>; Polyprotic systems</w:t>
      </w:r>
    </w:p>
    <w:p w14:paraId="36BEC78D" w14:textId="77777777" w:rsidR="006E27AA" w:rsidRPr="004C7F76" w:rsidRDefault="006E27AA" w:rsidP="006E27AA">
      <w:pPr>
        <w:pStyle w:val="ListParagraph"/>
        <w:tabs>
          <w:tab w:val="left" w:pos="900"/>
        </w:tabs>
        <w:ind w:hanging="900"/>
        <w:rPr>
          <w:rFonts w:cstheme="minorHAnsi"/>
          <w:sz w:val="24"/>
          <w:szCs w:val="24"/>
        </w:rPr>
      </w:pPr>
    </w:p>
    <w:p w14:paraId="2EE204F0" w14:textId="69312709" w:rsidR="00F858C8" w:rsidRPr="004C7F76" w:rsidRDefault="00F858C8" w:rsidP="006E27AA">
      <w:pPr>
        <w:pStyle w:val="ListParagraph"/>
        <w:numPr>
          <w:ilvl w:val="0"/>
          <w:numId w:val="1"/>
        </w:numPr>
        <w:tabs>
          <w:tab w:val="left" w:pos="900"/>
        </w:tabs>
        <w:ind w:hanging="900"/>
        <w:rPr>
          <w:rFonts w:cstheme="minorHAnsi"/>
          <w:sz w:val="24"/>
          <w:szCs w:val="24"/>
        </w:rPr>
      </w:pPr>
      <w:r w:rsidRPr="004C7F76">
        <w:rPr>
          <w:rFonts w:cstheme="minorHAnsi"/>
          <w:sz w:val="24"/>
          <w:szCs w:val="24"/>
        </w:rPr>
        <w:t>KINETICS</w:t>
      </w:r>
      <w:r w:rsidR="001B2EF3" w:rsidRPr="004C7F76">
        <w:rPr>
          <w:rFonts w:cstheme="minorHAnsi"/>
          <w:sz w:val="24"/>
          <w:szCs w:val="24"/>
        </w:rPr>
        <w:tab/>
      </w:r>
      <w:r w:rsidR="001B2EF3" w:rsidRPr="004C7F76">
        <w:rPr>
          <w:rFonts w:cstheme="minorHAnsi"/>
          <w:sz w:val="24"/>
          <w:szCs w:val="24"/>
        </w:rPr>
        <w:tab/>
        <w:t>(</w:t>
      </w:r>
      <w:r w:rsidR="00844386" w:rsidRPr="004C7F76">
        <w:rPr>
          <w:rFonts w:cstheme="minorHAnsi"/>
          <w:sz w:val="24"/>
          <w:szCs w:val="24"/>
        </w:rPr>
        <w:t>3</w:t>
      </w:r>
      <w:r w:rsidR="001B2EF3" w:rsidRPr="004C7F76">
        <w:rPr>
          <w:rFonts w:cstheme="minorHAnsi"/>
          <w:sz w:val="24"/>
          <w:szCs w:val="24"/>
        </w:rPr>
        <w:t>L)</w:t>
      </w:r>
    </w:p>
    <w:p w14:paraId="783E6A8C" w14:textId="4C50968E" w:rsidR="003C04A8" w:rsidRPr="004C7F76" w:rsidRDefault="006E27AA" w:rsidP="006E27AA">
      <w:pPr>
        <w:pStyle w:val="ListParagraph"/>
        <w:tabs>
          <w:tab w:val="left" w:pos="900"/>
        </w:tabs>
        <w:ind w:hanging="900"/>
        <w:rPr>
          <w:rFonts w:cstheme="minorHAnsi"/>
          <w:sz w:val="24"/>
          <w:szCs w:val="24"/>
        </w:rPr>
      </w:pPr>
      <w:r w:rsidRPr="004C7F76">
        <w:rPr>
          <w:rFonts w:cstheme="minorHAnsi"/>
          <w:sz w:val="24"/>
          <w:szCs w:val="24"/>
        </w:rPr>
        <w:tab/>
      </w:r>
      <w:r w:rsidR="009F4FF9" w:rsidRPr="004C7F76">
        <w:rPr>
          <w:rFonts w:cstheme="minorHAnsi"/>
          <w:sz w:val="24"/>
          <w:szCs w:val="24"/>
        </w:rPr>
        <w:t xml:space="preserve">Mechanism of chemical reactions; </w:t>
      </w:r>
      <w:r w:rsidR="00C024E2" w:rsidRPr="004C7F76">
        <w:rPr>
          <w:rFonts w:cstheme="minorHAnsi"/>
          <w:sz w:val="24"/>
          <w:szCs w:val="24"/>
        </w:rPr>
        <w:t xml:space="preserve">Activated Complex Theory; </w:t>
      </w:r>
      <w:r w:rsidR="009F4FF9" w:rsidRPr="004C7F76">
        <w:rPr>
          <w:rFonts w:cstheme="minorHAnsi"/>
          <w:sz w:val="24"/>
          <w:szCs w:val="24"/>
        </w:rPr>
        <w:t xml:space="preserve">Reactions in Solution; </w:t>
      </w:r>
      <w:r w:rsidR="00C024E2" w:rsidRPr="004C7F76">
        <w:rPr>
          <w:rFonts w:cstheme="minorHAnsi"/>
          <w:sz w:val="24"/>
          <w:szCs w:val="24"/>
        </w:rPr>
        <w:t>Reaction Dynamics</w:t>
      </w:r>
      <w:r w:rsidR="00B41FB3" w:rsidRPr="004C7F76">
        <w:rPr>
          <w:rFonts w:cstheme="minorHAnsi"/>
          <w:sz w:val="24"/>
          <w:szCs w:val="24"/>
        </w:rPr>
        <w:t xml:space="preserve">; </w:t>
      </w:r>
      <w:r w:rsidR="00C024E2" w:rsidRPr="004C7F76">
        <w:rPr>
          <w:rFonts w:cstheme="minorHAnsi"/>
          <w:sz w:val="24"/>
          <w:szCs w:val="24"/>
        </w:rPr>
        <w:t>Enzymatic Catalysis</w:t>
      </w:r>
    </w:p>
    <w:p w14:paraId="09E20C25" w14:textId="3FF8AAE1" w:rsidR="006F305A" w:rsidRPr="004C7F76" w:rsidRDefault="006F305A" w:rsidP="009C3544">
      <w:pPr>
        <w:pStyle w:val="ListParagraph"/>
        <w:rPr>
          <w:rFonts w:cstheme="minorHAnsi"/>
          <w:sz w:val="24"/>
          <w:szCs w:val="24"/>
        </w:rPr>
      </w:pPr>
    </w:p>
    <w:p w14:paraId="41C03F7F" w14:textId="0750C91A" w:rsidR="006F305A" w:rsidRPr="004C7F76" w:rsidRDefault="006F305A" w:rsidP="009C3544">
      <w:pPr>
        <w:pStyle w:val="ListParagraph"/>
        <w:rPr>
          <w:rFonts w:cstheme="minorHAnsi"/>
          <w:sz w:val="24"/>
          <w:szCs w:val="24"/>
        </w:rPr>
      </w:pPr>
    </w:p>
    <w:p w14:paraId="1C857332" w14:textId="4E49AFCA" w:rsidR="00F76346" w:rsidRPr="004C7F76" w:rsidRDefault="006F305A" w:rsidP="00E56B64">
      <w:pPr>
        <w:pStyle w:val="NormalIndent"/>
        <w:spacing w:before="0" w:after="0"/>
        <w:jc w:val="both"/>
        <w:rPr>
          <w:rFonts w:asciiTheme="minorHAnsi" w:hAnsiTheme="minorHAnsi" w:cstheme="minorHAnsi"/>
          <w:lang w:val="en-IN"/>
        </w:rPr>
      </w:pPr>
      <w:r w:rsidRPr="004C7F76">
        <w:rPr>
          <w:rFonts w:asciiTheme="minorHAnsi" w:hAnsiTheme="minorHAnsi" w:cstheme="minorHAnsi"/>
          <w:b/>
          <w:lang w:val="en-IN"/>
        </w:rPr>
        <w:t xml:space="preserve">PREFERRED </w:t>
      </w:r>
      <w:r w:rsidR="00060957" w:rsidRPr="004C7F76">
        <w:rPr>
          <w:rFonts w:asciiTheme="minorHAnsi" w:hAnsiTheme="minorHAnsi" w:cstheme="minorHAnsi"/>
          <w:b/>
          <w:lang w:val="en-IN"/>
        </w:rPr>
        <w:t>TEXTBOOKS</w:t>
      </w:r>
      <w:r w:rsidRPr="004C7F76">
        <w:rPr>
          <w:rFonts w:asciiTheme="minorHAnsi" w:hAnsiTheme="minorHAnsi" w:cstheme="minorHAnsi"/>
          <w:b/>
          <w:lang w:val="en-IN"/>
        </w:rPr>
        <w:t>:</w:t>
      </w:r>
      <w:r w:rsidRPr="004C7F76">
        <w:rPr>
          <w:rFonts w:asciiTheme="minorHAnsi" w:hAnsiTheme="minorHAnsi" w:cstheme="minorHAnsi"/>
          <w:lang w:val="en-IN"/>
        </w:rPr>
        <w:t xml:space="preserve"> </w:t>
      </w:r>
    </w:p>
    <w:p w14:paraId="11035759" w14:textId="77777777" w:rsidR="00E56B64" w:rsidRPr="004C7F76" w:rsidRDefault="00E56B64" w:rsidP="00E56B64">
      <w:pPr>
        <w:spacing w:after="0" w:line="240" w:lineRule="auto"/>
        <w:ind w:left="720" w:hanging="720"/>
        <w:jc w:val="both"/>
        <w:rPr>
          <w:rFonts w:cstheme="minorHAnsi"/>
          <w:sz w:val="24"/>
          <w:szCs w:val="24"/>
        </w:rPr>
      </w:pPr>
      <w:r w:rsidRPr="004C7F76">
        <w:rPr>
          <w:rFonts w:cstheme="minorHAnsi"/>
          <w:sz w:val="24"/>
          <w:szCs w:val="24"/>
        </w:rPr>
        <w:t>1.</w:t>
      </w:r>
      <w:r w:rsidRPr="004C7F76">
        <w:rPr>
          <w:rFonts w:cstheme="minorHAnsi"/>
          <w:sz w:val="24"/>
          <w:szCs w:val="24"/>
        </w:rPr>
        <w:tab/>
        <w:t xml:space="preserve">Peter Atkins and Loretta Jones (2010), </w:t>
      </w:r>
      <w:r w:rsidRPr="004C7F76">
        <w:rPr>
          <w:rFonts w:cstheme="minorHAnsi"/>
          <w:i/>
          <w:iCs/>
          <w:sz w:val="24"/>
          <w:szCs w:val="24"/>
        </w:rPr>
        <w:t>Chemical Principles: The Quest for Insight</w:t>
      </w:r>
      <w:r w:rsidRPr="004C7F76">
        <w:rPr>
          <w:rFonts w:cstheme="minorHAnsi"/>
          <w:sz w:val="24"/>
          <w:szCs w:val="24"/>
        </w:rPr>
        <w:t>, 5th Edition, W. H. Freeman and Company, New York.</w:t>
      </w:r>
    </w:p>
    <w:p w14:paraId="483AAF73" w14:textId="77777777" w:rsidR="00E56B64" w:rsidRPr="004C7F76" w:rsidRDefault="00E56B64" w:rsidP="00E56B64">
      <w:pPr>
        <w:spacing w:after="0" w:line="240" w:lineRule="auto"/>
        <w:ind w:left="720" w:hanging="720"/>
        <w:jc w:val="both"/>
        <w:rPr>
          <w:rFonts w:cstheme="minorHAnsi"/>
          <w:sz w:val="24"/>
          <w:szCs w:val="24"/>
        </w:rPr>
      </w:pPr>
      <w:r w:rsidRPr="004C7F76">
        <w:rPr>
          <w:rFonts w:cstheme="minorHAnsi"/>
          <w:sz w:val="24"/>
          <w:szCs w:val="24"/>
        </w:rPr>
        <w:t>2.</w:t>
      </w:r>
      <w:r w:rsidRPr="004C7F76">
        <w:rPr>
          <w:rFonts w:cstheme="minorHAnsi"/>
          <w:sz w:val="24"/>
          <w:szCs w:val="24"/>
        </w:rPr>
        <w:tab/>
        <w:t xml:space="preserve">Theodore L. Brown, H. Eugene LeMay, Bruce E. </w:t>
      </w:r>
      <w:proofErr w:type="spellStart"/>
      <w:r w:rsidRPr="004C7F76">
        <w:rPr>
          <w:rFonts w:cstheme="minorHAnsi"/>
          <w:sz w:val="24"/>
          <w:szCs w:val="24"/>
        </w:rPr>
        <w:t>Bursten</w:t>
      </w:r>
      <w:proofErr w:type="spellEnd"/>
      <w:r w:rsidRPr="004C7F76">
        <w:rPr>
          <w:rFonts w:cstheme="minorHAnsi"/>
          <w:sz w:val="24"/>
          <w:szCs w:val="24"/>
        </w:rPr>
        <w:t xml:space="preserve">, Catherine J. Murphy, Patrick M. Woodward, Matthew W. Stoltzfus (2018), </w:t>
      </w:r>
      <w:r w:rsidRPr="004C7F76">
        <w:rPr>
          <w:rFonts w:cstheme="minorHAnsi"/>
          <w:i/>
          <w:iCs/>
          <w:sz w:val="24"/>
          <w:szCs w:val="24"/>
        </w:rPr>
        <w:t>Chemistry: The Central Science</w:t>
      </w:r>
      <w:r w:rsidRPr="004C7F76">
        <w:rPr>
          <w:rFonts w:cstheme="minorHAnsi"/>
          <w:sz w:val="24"/>
          <w:szCs w:val="24"/>
        </w:rPr>
        <w:t>, 14th Edition, Pearson Education, Harlow, United Kingdom.</w:t>
      </w:r>
    </w:p>
    <w:p w14:paraId="5DAE484D" w14:textId="0218AD29" w:rsidR="006F305A" w:rsidRPr="004C7F76" w:rsidRDefault="006F305A" w:rsidP="009C3544">
      <w:pPr>
        <w:pStyle w:val="ListParagraph"/>
        <w:rPr>
          <w:rFonts w:cstheme="minorHAnsi"/>
          <w:sz w:val="24"/>
          <w:szCs w:val="24"/>
        </w:rPr>
      </w:pPr>
    </w:p>
    <w:p w14:paraId="31A41F6E" w14:textId="77777777" w:rsidR="004275F8" w:rsidRDefault="004275F8" w:rsidP="006F305A">
      <w:pPr>
        <w:jc w:val="both"/>
        <w:rPr>
          <w:rFonts w:cstheme="minorHAnsi"/>
          <w:b/>
          <w:sz w:val="24"/>
          <w:szCs w:val="24"/>
          <w:lang w:val="en-IN"/>
        </w:rPr>
      </w:pPr>
    </w:p>
    <w:p w14:paraId="2AE8F489" w14:textId="05BCA8CB" w:rsidR="006F305A" w:rsidRPr="004C7F76" w:rsidRDefault="006F305A" w:rsidP="006F305A">
      <w:pPr>
        <w:jc w:val="both"/>
        <w:rPr>
          <w:rFonts w:cstheme="minorHAnsi"/>
          <w:b/>
          <w:sz w:val="24"/>
          <w:szCs w:val="24"/>
          <w:lang w:val="en-IN"/>
        </w:rPr>
      </w:pPr>
      <w:r w:rsidRPr="004C7F76">
        <w:rPr>
          <w:rFonts w:cstheme="minorHAnsi"/>
          <w:b/>
          <w:sz w:val="24"/>
          <w:szCs w:val="24"/>
          <w:lang w:val="en-IN"/>
        </w:rPr>
        <w:lastRenderedPageBreak/>
        <w:t>REFERENCE BOOKS:</w:t>
      </w:r>
    </w:p>
    <w:p w14:paraId="136FD95D" w14:textId="0DA317D8" w:rsidR="00E56B64" w:rsidRPr="004C7F76" w:rsidRDefault="00E56B64" w:rsidP="00E56B64">
      <w:pPr>
        <w:spacing w:after="0" w:line="240" w:lineRule="auto"/>
        <w:ind w:left="720" w:hanging="720"/>
        <w:jc w:val="both"/>
        <w:rPr>
          <w:rFonts w:cstheme="minorHAnsi"/>
          <w:sz w:val="24"/>
          <w:szCs w:val="24"/>
        </w:rPr>
      </w:pPr>
      <w:r w:rsidRPr="004C7F76">
        <w:rPr>
          <w:rFonts w:cstheme="minorHAnsi"/>
          <w:sz w:val="24"/>
          <w:szCs w:val="24"/>
        </w:rPr>
        <w:t>1.</w:t>
      </w:r>
      <w:r w:rsidRPr="004C7F76">
        <w:rPr>
          <w:rFonts w:cstheme="minorHAnsi"/>
          <w:sz w:val="24"/>
          <w:szCs w:val="24"/>
        </w:rPr>
        <w:tab/>
        <w:t xml:space="preserve">Donald A. McQuarrie, Peter A. Rock, and Ethan B. Gallogly (2011), </w:t>
      </w:r>
      <w:r w:rsidRPr="004C7F76">
        <w:rPr>
          <w:rFonts w:cstheme="minorHAnsi"/>
          <w:i/>
          <w:iCs/>
          <w:sz w:val="24"/>
          <w:szCs w:val="24"/>
        </w:rPr>
        <w:t>General Chemistry</w:t>
      </w:r>
      <w:r w:rsidRPr="004C7F76">
        <w:rPr>
          <w:rFonts w:cstheme="minorHAnsi"/>
          <w:sz w:val="24"/>
          <w:szCs w:val="24"/>
        </w:rPr>
        <w:t>, 4th Edition, University Science Books, California.</w:t>
      </w:r>
    </w:p>
    <w:p w14:paraId="44F27663" w14:textId="70B3F65E" w:rsidR="00E56B64" w:rsidRPr="004C7F76" w:rsidRDefault="00E56B64" w:rsidP="00E56B64">
      <w:pPr>
        <w:spacing w:after="0" w:line="240" w:lineRule="auto"/>
        <w:ind w:left="720" w:hanging="720"/>
        <w:jc w:val="both"/>
        <w:rPr>
          <w:rFonts w:cstheme="minorHAnsi"/>
          <w:sz w:val="24"/>
          <w:szCs w:val="24"/>
        </w:rPr>
      </w:pPr>
      <w:r w:rsidRPr="004C7F76">
        <w:rPr>
          <w:rFonts w:cstheme="minorHAnsi"/>
          <w:sz w:val="24"/>
          <w:szCs w:val="24"/>
        </w:rPr>
        <w:t>2.</w:t>
      </w:r>
      <w:r w:rsidRPr="004C7F76">
        <w:rPr>
          <w:rFonts w:cstheme="minorHAnsi"/>
          <w:sz w:val="24"/>
          <w:szCs w:val="24"/>
        </w:rPr>
        <w:tab/>
        <w:t xml:space="preserve">Raymond Chang and Jason Overby (2011), </w:t>
      </w:r>
      <w:r w:rsidRPr="004C7F76">
        <w:rPr>
          <w:rFonts w:cstheme="minorHAnsi"/>
          <w:i/>
          <w:iCs/>
          <w:sz w:val="24"/>
          <w:szCs w:val="24"/>
        </w:rPr>
        <w:t>General Chemistry: The Essential Concepts</w:t>
      </w:r>
      <w:r w:rsidRPr="004C7F76">
        <w:rPr>
          <w:rFonts w:cstheme="minorHAnsi"/>
          <w:sz w:val="24"/>
          <w:szCs w:val="24"/>
        </w:rPr>
        <w:t>, 6th Edition, (McGraw-Hill, New York.</w:t>
      </w:r>
    </w:p>
    <w:p w14:paraId="24B4973F" w14:textId="5CE8D4D3" w:rsidR="00E56B64" w:rsidRPr="004C7F76" w:rsidRDefault="00E56B64" w:rsidP="00E56B64">
      <w:pPr>
        <w:spacing w:after="0" w:line="240" w:lineRule="auto"/>
        <w:ind w:left="720" w:hanging="720"/>
        <w:jc w:val="both"/>
        <w:rPr>
          <w:rFonts w:cstheme="minorHAnsi"/>
          <w:sz w:val="24"/>
          <w:szCs w:val="24"/>
        </w:rPr>
      </w:pPr>
      <w:r w:rsidRPr="004C7F76">
        <w:rPr>
          <w:rFonts w:cstheme="minorHAnsi"/>
          <w:sz w:val="24"/>
          <w:szCs w:val="24"/>
        </w:rPr>
        <w:t>3.</w:t>
      </w:r>
      <w:r w:rsidRPr="004C7F76">
        <w:rPr>
          <w:rFonts w:cstheme="minorHAnsi"/>
          <w:sz w:val="24"/>
          <w:szCs w:val="24"/>
        </w:rPr>
        <w:tab/>
        <w:t xml:space="preserve">Martin S. Silberberg (2013), </w:t>
      </w:r>
      <w:r w:rsidRPr="004C7F76">
        <w:rPr>
          <w:rFonts w:cstheme="minorHAnsi"/>
          <w:i/>
          <w:iCs/>
          <w:sz w:val="24"/>
          <w:szCs w:val="24"/>
        </w:rPr>
        <w:t>Principles of General Chemistry</w:t>
      </w:r>
      <w:r w:rsidRPr="004C7F76">
        <w:rPr>
          <w:rFonts w:cstheme="minorHAnsi"/>
          <w:sz w:val="24"/>
          <w:szCs w:val="24"/>
        </w:rPr>
        <w:t>, 3rd Edition, McGraw-Hill, New York.</w:t>
      </w:r>
    </w:p>
    <w:p w14:paraId="2A38D9D9" w14:textId="77777777" w:rsidR="00D54773" w:rsidRPr="004C7F76" w:rsidRDefault="00D54773" w:rsidP="00D54773">
      <w:pPr>
        <w:pStyle w:val="ListParagraph"/>
        <w:ind w:left="1080"/>
        <w:jc w:val="both"/>
        <w:rPr>
          <w:rFonts w:cstheme="minorHAnsi"/>
          <w:b/>
          <w:sz w:val="24"/>
          <w:szCs w:val="24"/>
        </w:rPr>
      </w:pPr>
    </w:p>
    <w:p w14:paraId="077C5169" w14:textId="66C38172" w:rsidR="00C914AA" w:rsidRPr="004C7F76" w:rsidRDefault="00C914AA" w:rsidP="00C914AA">
      <w:pPr>
        <w:jc w:val="both"/>
        <w:rPr>
          <w:rFonts w:cstheme="minorHAnsi"/>
          <w:b/>
          <w:sz w:val="24"/>
          <w:szCs w:val="24"/>
        </w:rPr>
      </w:pPr>
      <w:r w:rsidRPr="004C7F76">
        <w:rPr>
          <w:rFonts w:cstheme="minorHAnsi"/>
          <w:b/>
          <w:sz w:val="24"/>
          <w:szCs w:val="24"/>
        </w:rPr>
        <w:t>*PROJECT: None</w:t>
      </w:r>
    </w:p>
    <w:p w14:paraId="520C16A3" w14:textId="0A8AEF05" w:rsidR="004275F8" w:rsidRDefault="00732170" w:rsidP="002A138D">
      <w:pPr>
        <w:jc w:val="both"/>
        <w:rPr>
          <w:rFonts w:cstheme="minorHAnsi"/>
          <w:sz w:val="24"/>
          <w:szCs w:val="24"/>
          <w:lang w:val="en-IN"/>
        </w:rPr>
      </w:pPr>
      <w:r w:rsidRPr="004C7F76">
        <w:rPr>
          <w:rFonts w:cstheme="minorHAnsi"/>
          <w:b/>
          <w:sz w:val="24"/>
          <w:szCs w:val="24"/>
          <w:lang w:val="en-IN"/>
        </w:rPr>
        <w:t>GRADING</w:t>
      </w:r>
      <w:r w:rsidR="00762EA7" w:rsidRPr="004C7F76">
        <w:rPr>
          <w:rFonts w:cstheme="minorHAnsi"/>
          <w:b/>
          <w:sz w:val="24"/>
          <w:szCs w:val="24"/>
          <w:lang w:val="en-IN"/>
        </w:rPr>
        <w:t>:</w:t>
      </w:r>
      <w:r w:rsidR="002A138D">
        <w:rPr>
          <w:rFonts w:cstheme="minorHAnsi"/>
          <w:b/>
          <w:sz w:val="24"/>
          <w:szCs w:val="24"/>
          <w:lang w:val="en-IN"/>
        </w:rPr>
        <w:t xml:space="preserve"> </w:t>
      </w:r>
      <w:r w:rsidRPr="004C7F76">
        <w:rPr>
          <w:rFonts w:cstheme="minorHAnsi"/>
          <w:sz w:val="24"/>
          <w:szCs w:val="24"/>
          <w:lang w:val="en-IN"/>
        </w:rPr>
        <w:t xml:space="preserve">Student assessment will be </w:t>
      </w:r>
      <w:r w:rsidR="006B05D2" w:rsidRPr="004C7F76">
        <w:rPr>
          <w:rFonts w:cstheme="minorHAnsi"/>
          <w:sz w:val="24"/>
          <w:szCs w:val="24"/>
          <w:lang w:val="en-IN"/>
        </w:rPr>
        <w:t>based on</w:t>
      </w:r>
      <w:r w:rsidRPr="004C7F76">
        <w:rPr>
          <w:rFonts w:cstheme="minorHAnsi"/>
          <w:sz w:val="24"/>
          <w:szCs w:val="24"/>
          <w:lang w:val="en-IN"/>
        </w:rPr>
        <w:t xml:space="preserve">: </w:t>
      </w:r>
    </w:p>
    <w:p w14:paraId="3F9F8756" w14:textId="77777777" w:rsidR="00FA4086" w:rsidRDefault="00732170" w:rsidP="00FA4086">
      <w:pPr>
        <w:pStyle w:val="ListParagraph"/>
        <w:numPr>
          <w:ilvl w:val="0"/>
          <w:numId w:val="3"/>
        </w:numPr>
        <w:suppressAutoHyphens/>
        <w:spacing w:after="120" w:line="240" w:lineRule="auto"/>
        <w:ind w:left="720"/>
        <w:jc w:val="both"/>
        <w:rPr>
          <w:rFonts w:cstheme="minorHAnsi"/>
          <w:sz w:val="24"/>
          <w:szCs w:val="24"/>
          <w:lang w:val="en-IN"/>
        </w:rPr>
      </w:pPr>
      <w:r w:rsidRPr="00FA4086">
        <w:rPr>
          <w:rFonts w:cstheme="minorHAnsi"/>
          <w:sz w:val="24"/>
          <w:szCs w:val="24"/>
          <w:lang w:val="en-IN"/>
        </w:rPr>
        <w:t>Assignments</w:t>
      </w:r>
      <w:r w:rsidR="00316209" w:rsidRPr="00FA4086">
        <w:rPr>
          <w:rFonts w:cstheme="minorHAnsi"/>
          <w:sz w:val="24"/>
          <w:szCs w:val="24"/>
          <w:lang w:val="en-IN"/>
        </w:rPr>
        <w:t>:</w:t>
      </w:r>
      <w:r w:rsidR="00BF25BF" w:rsidRPr="00FA4086">
        <w:rPr>
          <w:rFonts w:cstheme="minorHAnsi"/>
          <w:sz w:val="24"/>
          <w:szCs w:val="24"/>
          <w:lang w:val="en-IN"/>
        </w:rPr>
        <w:tab/>
      </w:r>
      <w:r w:rsidR="00BF25BF" w:rsidRPr="00FA4086">
        <w:rPr>
          <w:rFonts w:cstheme="minorHAnsi"/>
          <w:sz w:val="24"/>
          <w:szCs w:val="24"/>
          <w:lang w:val="en-IN"/>
        </w:rPr>
        <w:tab/>
      </w:r>
      <w:r w:rsidR="00BF25BF" w:rsidRPr="00FA4086">
        <w:rPr>
          <w:rFonts w:cstheme="minorHAnsi"/>
          <w:sz w:val="24"/>
          <w:szCs w:val="24"/>
          <w:lang w:val="en-IN"/>
        </w:rPr>
        <w:tab/>
      </w:r>
      <w:r w:rsidRPr="00FA4086">
        <w:rPr>
          <w:rFonts w:cstheme="minorHAnsi"/>
          <w:sz w:val="24"/>
          <w:szCs w:val="24"/>
          <w:lang w:val="en-IN"/>
        </w:rPr>
        <w:tab/>
      </w:r>
      <w:r w:rsidR="004374EC" w:rsidRPr="00FA4086">
        <w:rPr>
          <w:rFonts w:cstheme="minorHAnsi"/>
          <w:sz w:val="24"/>
          <w:szCs w:val="24"/>
          <w:lang w:val="en-IN"/>
        </w:rPr>
        <w:t>15</w:t>
      </w:r>
      <w:r w:rsidRPr="00FA4086">
        <w:rPr>
          <w:rFonts w:cstheme="minorHAnsi"/>
          <w:sz w:val="24"/>
          <w:szCs w:val="24"/>
          <w:lang w:val="en-IN"/>
        </w:rPr>
        <w:t>%</w:t>
      </w:r>
    </w:p>
    <w:p w14:paraId="05A14C75" w14:textId="6617C3F5" w:rsidR="00732170" w:rsidRPr="00FA4086" w:rsidRDefault="00732170" w:rsidP="00FA4086">
      <w:pPr>
        <w:pStyle w:val="ListParagraph"/>
        <w:numPr>
          <w:ilvl w:val="0"/>
          <w:numId w:val="3"/>
        </w:numPr>
        <w:suppressAutoHyphens/>
        <w:spacing w:after="120" w:line="240" w:lineRule="auto"/>
        <w:ind w:left="720"/>
        <w:jc w:val="both"/>
        <w:rPr>
          <w:rFonts w:cstheme="minorHAnsi"/>
          <w:sz w:val="24"/>
          <w:szCs w:val="24"/>
          <w:lang w:val="en-IN"/>
        </w:rPr>
      </w:pPr>
      <w:r w:rsidRPr="00FA4086">
        <w:rPr>
          <w:rFonts w:cstheme="minorHAnsi"/>
          <w:sz w:val="24"/>
          <w:szCs w:val="24"/>
          <w:lang w:val="en-IN"/>
        </w:rPr>
        <w:t>Quizzes</w:t>
      </w:r>
      <w:r w:rsidR="00016DEF" w:rsidRPr="00FA4086">
        <w:rPr>
          <w:rFonts w:cstheme="minorHAnsi"/>
          <w:sz w:val="24"/>
          <w:szCs w:val="24"/>
          <w:lang w:val="en-IN"/>
        </w:rPr>
        <w:t xml:space="preserve"> (2*</w:t>
      </w:r>
      <w:r w:rsidR="007077CE" w:rsidRPr="00FA4086">
        <w:rPr>
          <w:rFonts w:cstheme="minorHAnsi"/>
          <w:sz w:val="24"/>
          <w:szCs w:val="24"/>
          <w:lang w:val="en-IN"/>
        </w:rPr>
        <w:t>1</w:t>
      </w:r>
      <w:r w:rsidR="006C55DB" w:rsidRPr="00FA4086">
        <w:rPr>
          <w:rFonts w:cstheme="minorHAnsi"/>
          <w:sz w:val="24"/>
          <w:szCs w:val="24"/>
          <w:lang w:val="en-IN"/>
        </w:rPr>
        <w:t>0</w:t>
      </w:r>
      <w:r w:rsidR="007077CE" w:rsidRPr="00FA4086">
        <w:rPr>
          <w:rFonts w:cstheme="minorHAnsi"/>
          <w:sz w:val="24"/>
          <w:szCs w:val="24"/>
          <w:lang w:val="en-IN"/>
        </w:rPr>
        <w:t>)</w:t>
      </w:r>
      <w:r w:rsidR="00316209" w:rsidRPr="00FA4086">
        <w:rPr>
          <w:rFonts w:cstheme="minorHAnsi"/>
          <w:sz w:val="24"/>
          <w:szCs w:val="24"/>
          <w:lang w:val="en-IN"/>
        </w:rPr>
        <w:t>:</w:t>
      </w:r>
      <w:r w:rsidRPr="00FA4086">
        <w:rPr>
          <w:rFonts w:cstheme="minorHAnsi"/>
          <w:sz w:val="24"/>
          <w:szCs w:val="24"/>
          <w:lang w:val="en-IN"/>
        </w:rPr>
        <w:tab/>
      </w:r>
      <w:r w:rsidRPr="00FA4086">
        <w:rPr>
          <w:rFonts w:cstheme="minorHAnsi"/>
          <w:sz w:val="24"/>
          <w:szCs w:val="24"/>
          <w:lang w:val="en-IN"/>
        </w:rPr>
        <w:tab/>
      </w:r>
      <w:r w:rsidRPr="00FA4086">
        <w:rPr>
          <w:rFonts w:cstheme="minorHAnsi"/>
          <w:sz w:val="24"/>
          <w:szCs w:val="24"/>
          <w:lang w:val="en-IN"/>
        </w:rPr>
        <w:tab/>
      </w:r>
      <w:r w:rsidR="006C55DB" w:rsidRPr="00FA4086">
        <w:rPr>
          <w:rFonts w:cstheme="minorHAnsi"/>
          <w:sz w:val="24"/>
          <w:szCs w:val="24"/>
          <w:lang w:val="en-IN"/>
        </w:rPr>
        <w:t>2</w:t>
      </w:r>
      <w:r w:rsidRPr="00FA4086">
        <w:rPr>
          <w:rFonts w:cstheme="minorHAnsi"/>
          <w:sz w:val="24"/>
          <w:szCs w:val="24"/>
          <w:lang w:val="en-IN"/>
        </w:rPr>
        <w:t>0%</w:t>
      </w:r>
    </w:p>
    <w:p w14:paraId="4A04527A" w14:textId="38C5866A" w:rsidR="006C55DB" w:rsidRPr="004C7F76" w:rsidRDefault="006C55DB" w:rsidP="00FA4086">
      <w:pPr>
        <w:pStyle w:val="ListParagraph"/>
        <w:numPr>
          <w:ilvl w:val="0"/>
          <w:numId w:val="3"/>
        </w:numPr>
        <w:suppressAutoHyphens/>
        <w:spacing w:after="120" w:line="240" w:lineRule="auto"/>
        <w:ind w:left="720"/>
        <w:jc w:val="both"/>
        <w:rPr>
          <w:rFonts w:cstheme="minorHAnsi"/>
          <w:sz w:val="24"/>
          <w:szCs w:val="24"/>
          <w:lang w:val="en-IN"/>
        </w:rPr>
      </w:pPr>
      <w:r w:rsidRPr="004C7F76">
        <w:rPr>
          <w:rFonts w:cstheme="minorHAnsi"/>
          <w:sz w:val="24"/>
          <w:szCs w:val="24"/>
          <w:lang w:val="en-IN"/>
        </w:rPr>
        <w:t>Mid-Sem Exam:</w:t>
      </w:r>
      <w:r w:rsidRPr="004C7F76">
        <w:rPr>
          <w:rFonts w:cstheme="minorHAnsi"/>
          <w:sz w:val="24"/>
          <w:szCs w:val="24"/>
          <w:lang w:val="en-IN"/>
        </w:rPr>
        <w:tab/>
      </w:r>
      <w:r w:rsidRPr="004C7F76">
        <w:rPr>
          <w:rFonts w:cstheme="minorHAnsi"/>
          <w:sz w:val="24"/>
          <w:szCs w:val="24"/>
          <w:lang w:val="en-IN"/>
        </w:rPr>
        <w:tab/>
      </w:r>
      <w:r w:rsidRPr="004C7F76">
        <w:rPr>
          <w:rFonts w:cstheme="minorHAnsi"/>
          <w:sz w:val="24"/>
          <w:szCs w:val="24"/>
          <w:lang w:val="en-IN"/>
        </w:rPr>
        <w:tab/>
        <w:t>20%</w:t>
      </w:r>
    </w:p>
    <w:p w14:paraId="28F24FDD" w14:textId="0CC26661" w:rsidR="00732170" w:rsidRPr="004C7F76" w:rsidRDefault="00732170" w:rsidP="00FA4086">
      <w:pPr>
        <w:pStyle w:val="ListParagraph"/>
        <w:numPr>
          <w:ilvl w:val="0"/>
          <w:numId w:val="3"/>
        </w:numPr>
        <w:suppressAutoHyphens/>
        <w:spacing w:after="120" w:line="240" w:lineRule="auto"/>
        <w:ind w:left="720"/>
        <w:jc w:val="both"/>
        <w:rPr>
          <w:rFonts w:cstheme="minorHAnsi"/>
          <w:sz w:val="24"/>
          <w:szCs w:val="24"/>
          <w:lang w:val="en-IN"/>
        </w:rPr>
      </w:pPr>
      <w:r w:rsidRPr="004C7F76">
        <w:rPr>
          <w:rFonts w:cstheme="minorHAnsi"/>
          <w:sz w:val="24"/>
          <w:szCs w:val="24"/>
          <w:lang w:val="en-IN"/>
        </w:rPr>
        <w:t>End-Sem Exam</w:t>
      </w:r>
      <w:r w:rsidR="006C55DB" w:rsidRPr="004C7F76">
        <w:rPr>
          <w:rFonts w:cstheme="minorHAnsi"/>
          <w:sz w:val="24"/>
          <w:szCs w:val="24"/>
          <w:lang w:val="en-IN"/>
        </w:rPr>
        <w:t xml:space="preserve"> </w:t>
      </w:r>
      <w:r w:rsidR="00316209" w:rsidRPr="004C7F76">
        <w:rPr>
          <w:rFonts w:cstheme="minorHAnsi"/>
          <w:sz w:val="24"/>
          <w:szCs w:val="24"/>
          <w:lang w:val="en-IN"/>
        </w:rPr>
        <w:t>(</w:t>
      </w:r>
      <w:r w:rsidR="00316209" w:rsidRPr="004C7F76">
        <w:rPr>
          <w:rFonts w:cstheme="minorHAnsi"/>
          <w:b/>
          <w:bCs/>
          <w:i/>
          <w:iCs/>
          <w:sz w:val="24"/>
          <w:szCs w:val="24"/>
          <w:lang w:val="en-IN"/>
        </w:rPr>
        <w:t>WHOLE Syllabus</w:t>
      </w:r>
      <w:r w:rsidR="00316209" w:rsidRPr="004C7F76">
        <w:rPr>
          <w:rFonts w:cstheme="minorHAnsi"/>
          <w:sz w:val="24"/>
          <w:szCs w:val="24"/>
          <w:lang w:val="en-IN"/>
        </w:rPr>
        <w:t>):</w:t>
      </w:r>
      <w:r w:rsidR="00316209" w:rsidRPr="004C7F76">
        <w:rPr>
          <w:rFonts w:cstheme="minorHAnsi"/>
          <w:sz w:val="24"/>
          <w:szCs w:val="24"/>
          <w:lang w:val="en-IN"/>
        </w:rPr>
        <w:tab/>
      </w:r>
      <w:r w:rsidR="006C55DB" w:rsidRPr="004C7F76">
        <w:rPr>
          <w:rFonts w:cstheme="minorHAnsi"/>
          <w:sz w:val="24"/>
          <w:szCs w:val="24"/>
          <w:lang w:val="en-IN"/>
        </w:rPr>
        <w:t>4</w:t>
      </w:r>
      <w:r w:rsidR="004374EC">
        <w:rPr>
          <w:rFonts w:cstheme="minorHAnsi"/>
          <w:sz w:val="24"/>
          <w:szCs w:val="24"/>
          <w:lang w:val="en-IN"/>
        </w:rPr>
        <w:t>5</w:t>
      </w:r>
      <w:r w:rsidRPr="004C7F76">
        <w:rPr>
          <w:rFonts w:cstheme="minorHAnsi"/>
          <w:sz w:val="24"/>
          <w:szCs w:val="24"/>
          <w:lang w:val="en-IN"/>
        </w:rPr>
        <w:t>%</w:t>
      </w:r>
    </w:p>
    <w:p w14:paraId="097084FD" w14:textId="343E62BD" w:rsidR="00DD60D4" w:rsidRPr="004C7F76" w:rsidRDefault="00DD60D4" w:rsidP="00FA4086">
      <w:pPr>
        <w:spacing w:after="120"/>
        <w:jc w:val="both"/>
        <w:rPr>
          <w:rFonts w:cstheme="minorHAnsi"/>
          <w:b/>
          <w:sz w:val="24"/>
          <w:szCs w:val="24"/>
        </w:rPr>
      </w:pPr>
      <w:r w:rsidRPr="004C7F76">
        <w:rPr>
          <w:rStyle w:val="Strong"/>
          <w:rFonts w:cstheme="minorHAnsi"/>
          <w:sz w:val="24"/>
          <w:szCs w:val="24"/>
        </w:rPr>
        <w:t xml:space="preserve">NOTE: </w:t>
      </w:r>
      <w:r w:rsidRPr="00CB5420">
        <w:rPr>
          <w:rStyle w:val="Strong"/>
          <w:rFonts w:cstheme="minorHAnsi"/>
          <w:b w:val="0"/>
          <w:bCs w:val="0"/>
          <w:sz w:val="24"/>
          <w:szCs w:val="24"/>
        </w:rPr>
        <w:t xml:space="preserve">Students </w:t>
      </w:r>
      <w:r w:rsidRPr="005A363A">
        <w:rPr>
          <w:rStyle w:val="Strong"/>
          <w:rFonts w:cstheme="minorHAnsi"/>
          <w:sz w:val="24"/>
          <w:szCs w:val="24"/>
        </w:rPr>
        <w:t>who do not appear</w:t>
      </w:r>
      <w:r w:rsidRPr="00CB5420">
        <w:rPr>
          <w:rStyle w:val="Strong"/>
          <w:rFonts w:cstheme="minorHAnsi"/>
          <w:b w:val="0"/>
          <w:bCs w:val="0"/>
          <w:sz w:val="24"/>
          <w:szCs w:val="24"/>
        </w:rPr>
        <w:t xml:space="preserve"> for either </w:t>
      </w:r>
      <w:r w:rsidRPr="004275F8">
        <w:rPr>
          <w:rStyle w:val="Strong"/>
          <w:rFonts w:cstheme="minorHAnsi"/>
          <w:sz w:val="24"/>
          <w:szCs w:val="24"/>
        </w:rPr>
        <w:t>Mid Sem</w:t>
      </w:r>
      <w:r w:rsidRPr="00CB5420">
        <w:rPr>
          <w:rStyle w:val="Strong"/>
          <w:rFonts w:cstheme="minorHAnsi"/>
          <w:b w:val="0"/>
          <w:bCs w:val="0"/>
          <w:sz w:val="24"/>
          <w:szCs w:val="24"/>
        </w:rPr>
        <w:t xml:space="preserve"> or </w:t>
      </w:r>
      <w:r w:rsidRPr="004275F8">
        <w:rPr>
          <w:rStyle w:val="Strong"/>
          <w:rFonts w:cstheme="minorHAnsi"/>
          <w:sz w:val="24"/>
          <w:szCs w:val="24"/>
        </w:rPr>
        <w:t>End Sem</w:t>
      </w:r>
      <w:r w:rsidRPr="00CB5420">
        <w:rPr>
          <w:rStyle w:val="Strong"/>
          <w:rFonts w:cstheme="minorHAnsi"/>
          <w:b w:val="0"/>
          <w:bCs w:val="0"/>
          <w:sz w:val="24"/>
          <w:szCs w:val="24"/>
        </w:rPr>
        <w:t xml:space="preserve"> (or their REPEAT Exams) will be given </w:t>
      </w:r>
      <w:proofErr w:type="gramStart"/>
      <w:r w:rsidRPr="00CB5420">
        <w:rPr>
          <w:rStyle w:val="Strong"/>
          <w:rFonts w:cstheme="minorHAnsi"/>
          <w:b w:val="0"/>
          <w:bCs w:val="0"/>
          <w:sz w:val="24"/>
          <w:szCs w:val="24"/>
        </w:rPr>
        <w:t>'</w:t>
      </w:r>
      <w:r w:rsidRPr="00BC7F4C">
        <w:rPr>
          <w:rStyle w:val="Strong"/>
          <w:rFonts w:cstheme="minorHAnsi"/>
          <w:sz w:val="24"/>
          <w:szCs w:val="24"/>
        </w:rPr>
        <w:t>F</w:t>
      </w:r>
      <w:proofErr w:type="gramEnd"/>
      <w:r w:rsidRPr="00CB5420">
        <w:rPr>
          <w:rStyle w:val="Strong"/>
          <w:rFonts w:cstheme="minorHAnsi"/>
          <w:b w:val="0"/>
          <w:bCs w:val="0"/>
          <w:sz w:val="24"/>
          <w:szCs w:val="24"/>
        </w:rPr>
        <w:t>' grade.</w:t>
      </w:r>
    </w:p>
    <w:p w14:paraId="7557C3AF" w14:textId="77777777" w:rsidR="002A138D" w:rsidRDefault="002A138D" w:rsidP="004275F8">
      <w:pPr>
        <w:spacing w:after="120"/>
        <w:jc w:val="both"/>
        <w:rPr>
          <w:rFonts w:cstheme="minorHAnsi"/>
          <w:b/>
          <w:sz w:val="24"/>
          <w:szCs w:val="24"/>
          <w:lang w:val="en-IN"/>
        </w:rPr>
      </w:pPr>
    </w:p>
    <w:p w14:paraId="1ACDA472" w14:textId="18D66E72" w:rsidR="00732170" w:rsidRPr="004C7F76" w:rsidRDefault="00732170" w:rsidP="002A138D">
      <w:pPr>
        <w:spacing w:after="120"/>
        <w:jc w:val="both"/>
        <w:rPr>
          <w:rFonts w:cstheme="minorHAnsi"/>
          <w:b/>
          <w:sz w:val="24"/>
          <w:szCs w:val="24"/>
          <w:lang w:val="en-IN"/>
        </w:rPr>
      </w:pPr>
      <w:r w:rsidRPr="004C7F76">
        <w:rPr>
          <w:rFonts w:cstheme="minorHAnsi"/>
          <w:b/>
          <w:sz w:val="24"/>
          <w:szCs w:val="24"/>
          <w:lang w:val="en-IN"/>
        </w:rPr>
        <w:t>OUTCOME</w:t>
      </w:r>
      <w:r w:rsidR="00762EA7" w:rsidRPr="004C7F76">
        <w:rPr>
          <w:rFonts w:cstheme="minorHAnsi"/>
          <w:b/>
          <w:sz w:val="24"/>
          <w:szCs w:val="24"/>
          <w:lang w:val="en-IN"/>
        </w:rPr>
        <w:t>:</w:t>
      </w:r>
    </w:p>
    <w:p w14:paraId="15558694" w14:textId="77777777" w:rsidR="006C55DB" w:rsidRPr="004C7F76" w:rsidRDefault="00EB713C" w:rsidP="002A138D">
      <w:pPr>
        <w:spacing w:after="120"/>
        <w:jc w:val="both"/>
        <w:rPr>
          <w:rFonts w:eastAsia="Times New Roman" w:cstheme="minorHAnsi"/>
          <w:sz w:val="24"/>
          <w:szCs w:val="24"/>
        </w:rPr>
      </w:pPr>
      <w:r w:rsidRPr="004C7F76">
        <w:rPr>
          <w:rFonts w:cstheme="minorHAnsi"/>
          <w:b/>
          <w:bCs/>
          <w:sz w:val="24"/>
          <w:szCs w:val="24"/>
          <w:lang w:val="en-IN"/>
        </w:rPr>
        <w:t>CO 1</w:t>
      </w:r>
      <w:r w:rsidRPr="004C7F76">
        <w:rPr>
          <w:rFonts w:cstheme="minorHAnsi"/>
          <w:sz w:val="24"/>
          <w:szCs w:val="24"/>
          <w:lang w:val="en-IN"/>
        </w:rPr>
        <w:t xml:space="preserve">. </w:t>
      </w:r>
      <w:r w:rsidR="006C55DB" w:rsidRPr="004C7F76">
        <w:rPr>
          <w:rFonts w:cstheme="minorHAnsi"/>
          <w:sz w:val="24"/>
          <w:szCs w:val="24"/>
          <w:lang w:val="en-IN"/>
        </w:rPr>
        <w:t xml:space="preserve">Define </w:t>
      </w:r>
      <w:r w:rsidR="00B929FB" w:rsidRPr="004C7F76">
        <w:rPr>
          <w:rFonts w:eastAsia="Times New Roman" w:cstheme="minorHAnsi"/>
          <w:sz w:val="24"/>
          <w:szCs w:val="24"/>
        </w:rPr>
        <w:t xml:space="preserve">quantum numbers for electrons, </w:t>
      </w:r>
      <w:r w:rsidR="006C55DB" w:rsidRPr="004C7F76">
        <w:rPr>
          <w:rFonts w:eastAsia="Times New Roman" w:cstheme="minorHAnsi"/>
          <w:sz w:val="24"/>
          <w:szCs w:val="24"/>
        </w:rPr>
        <w:t xml:space="preserve">draw </w:t>
      </w:r>
      <w:r w:rsidR="00B929FB" w:rsidRPr="004C7F76">
        <w:rPr>
          <w:rFonts w:eastAsia="Times New Roman" w:cstheme="minorHAnsi"/>
          <w:sz w:val="24"/>
          <w:szCs w:val="24"/>
        </w:rPr>
        <w:t>orbital diagrams, and</w:t>
      </w:r>
      <w:r w:rsidR="006C55DB" w:rsidRPr="004C7F76">
        <w:rPr>
          <w:rFonts w:eastAsia="Times New Roman" w:cstheme="minorHAnsi"/>
          <w:sz w:val="24"/>
          <w:szCs w:val="24"/>
        </w:rPr>
        <w:t xml:space="preserve"> s</w:t>
      </w:r>
      <w:r w:rsidR="00C64BD9" w:rsidRPr="004C7F76">
        <w:rPr>
          <w:rFonts w:cstheme="minorHAnsi"/>
          <w:sz w:val="24"/>
          <w:szCs w:val="24"/>
        </w:rPr>
        <w:t>tate and apply the Pauli Exclusion Principle and Hund’s Rule to write</w:t>
      </w:r>
      <w:r w:rsidR="00C64BD9" w:rsidRPr="004C7F76">
        <w:rPr>
          <w:rFonts w:eastAsia="Times New Roman" w:cstheme="minorHAnsi"/>
          <w:sz w:val="24"/>
          <w:szCs w:val="24"/>
        </w:rPr>
        <w:t xml:space="preserve"> the electronic configurations of atoms.</w:t>
      </w:r>
    </w:p>
    <w:p w14:paraId="52793B2B" w14:textId="35F176F5" w:rsidR="00B929FB" w:rsidRPr="004C7F76" w:rsidRDefault="00B929FB" w:rsidP="002A138D">
      <w:pPr>
        <w:spacing w:after="120"/>
        <w:jc w:val="both"/>
        <w:rPr>
          <w:rFonts w:eastAsia="Times New Roman" w:cstheme="minorHAnsi"/>
          <w:sz w:val="24"/>
          <w:szCs w:val="24"/>
        </w:rPr>
      </w:pPr>
      <w:r w:rsidRPr="004C7F76">
        <w:rPr>
          <w:rFonts w:eastAsia="Times New Roman" w:cstheme="minorHAnsi"/>
          <w:b/>
          <w:bCs/>
          <w:sz w:val="24"/>
          <w:szCs w:val="24"/>
        </w:rPr>
        <w:t>CO  2</w:t>
      </w:r>
      <w:r w:rsidRPr="004C7F76">
        <w:rPr>
          <w:rFonts w:eastAsia="Times New Roman" w:cstheme="minorHAnsi"/>
          <w:sz w:val="24"/>
          <w:szCs w:val="24"/>
        </w:rPr>
        <w:t xml:space="preserve">. </w:t>
      </w:r>
      <w:r w:rsidR="006C55DB" w:rsidRPr="004C7F76">
        <w:rPr>
          <w:rFonts w:eastAsia="Times New Roman" w:cstheme="minorHAnsi"/>
          <w:sz w:val="24"/>
          <w:szCs w:val="24"/>
        </w:rPr>
        <w:t>E</w:t>
      </w:r>
      <w:r w:rsidR="00C64BD9" w:rsidRPr="004C7F76">
        <w:rPr>
          <w:rFonts w:eastAsia="Times New Roman" w:cstheme="minorHAnsi"/>
          <w:sz w:val="24"/>
          <w:szCs w:val="24"/>
        </w:rPr>
        <w:t xml:space="preserve">xplain the </w:t>
      </w:r>
      <w:r w:rsidR="00680559" w:rsidRPr="004C7F76">
        <w:rPr>
          <w:rFonts w:cstheme="minorHAnsi"/>
          <w:sz w:val="24"/>
          <w:szCs w:val="24"/>
        </w:rPr>
        <w:t>position of elements in the periodic table</w:t>
      </w:r>
      <w:r w:rsidR="00680559" w:rsidRPr="004C7F76">
        <w:rPr>
          <w:rFonts w:eastAsia="Times New Roman" w:cstheme="minorHAnsi"/>
          <w:sz w:val="24"/>
          <w:szCs w:val="24"/>
        </w:rPr>
        <w:t xml:space="preserve"> and </w:t>
      </w:r>
      <w:r w:rsidR="00C64BD9" w:rsidRPr="004C7F76">
        <w:rPr>
          <w:rFonts w:eastAsia="Times New Roman" w:cstheme="minorHAnsi"/>
          <w:sz w:val="24"/>
          <w:szCs w:val="24"/>
        </w:rPr>
        <w:t xml:space="preserve">the </w:t>
      </w:r>
      <w:r w:rsidR="002771D9" w:rsidRPr="004C7F76">
        <w:rPr>
          <w:rFonts w:eastAsia="Times New Roman" w:cstheme="minorHAnsi"/>
          <w:sz w:val="24"/>
          <w:szCs w:val="24"/>
        </w:rPr>
        <w:t xml:space="preserve">general </w:t>
      </w:r>
      <w:r w:rsidR="00C64BD9" w:rsidRPr="004C7F76">
        <w:rPr>
          <w:rFonts w:cstheme="minorHAnsi"/>
          <w:sz w:val="24"/>
          <w:szCs w:val="24"/>
        </w:rPr>
        <w:t xml:space="preserve">periodic trends in atomic size, </w:t>
      </w:r>
      <w:r w:rsidR="006C55DB" w:rsidRPr="004C7F76">
        <w:rPr>
          <w:rFonts w:cstheme="minorHAnsi"/>
          <w:sz w:val="24"/>
          <w:szCs w:val="24"/>
        </w:rPr>
        <w:t xml:space="preserve">ionic size, </w:t>
      </w:r>
      <w:r w:rsidR="00C64BD9" w:rsidRPr="004C7F76">
        <w:rPr>
          <w:rFonts w:cstheme="minorHAnsi"/>
          <w:sz w:val="24"/>
          <w:szCs w:val="24"/>
        </w:rPr>
        <w:t>ionization energy, etc.</w:t>
      </w:r>
      <w:r w:rsidR="002771D9" w:rsidRPr="004C7F76">
        <w:rPr>
          <w:rFonts w:eastAsia="Times New Roman" w:cstheme="minorHAnsi"/>
          <w:sz w:val="24"/>
          <w:szCs w:val="24"/>
        </w:rPr>
        <w:t xml:space="preserve"> of elements</w:t>
      </w:r>
      <w:r w:rsidR="006C55DB" w:rsidRPr="004C7F76">
        <w:rPr>
          <w:rFonts w:eastAsia="Times New Roman" w:cstheme="minorHAnsi"/>
          <w:sz w:val="24"/>
          <w:szCs w:val="24"/>
        </w:rPr>
        <w:t>.</w:t>
      </w:r>
    </w:p>
    <w:p w14:paraId="77D3B80E" w14:textId="52C70DC4" w:rsidR="0070689F" w:rsidRPr="004C7F76" w:rsidRDefault="0070689F" w:rsidP="002A138D">
      <w:pPr>
        <w:spacing w:after="120"/>
        <w:jc w:val="both"/>
        <w:rPr>
          <w:rFonts w:eastAsia="Times New Roman" w:cstheme="minorHAnsi"/>
          <w:sz w:val="24"/>
          <w:szCs w:val="24"/>
        </w:rPr>
      </w:pPr>
      <w:r w:rsidRPr="004C7F76">
        <w:rPr>
          <w:rFonts w:eastAsia="Times New Roman" w:cstheme="minorHAnsi"/>
          <w:b/>
          <w:bCs/>
          <w:sz w:val="24"/>
          <w:szCs w:val="24"/>
        </w:rPr>
        <w:t>CO 3</w:t>
      </w:r>
      <w:r w:rsidRPr="004C7F76">
        <w:rPr>
          <w:rFonts w:eastAsia="Times New Roman" w:cstheme="minorHAnsi"/>
          <w:sz w:val="24"/>
          <w:szCs w:val="24"/>
        </w:rPr>
        <w:t xml:space="preserve">. </w:t>
      </w:r>
      <w:r w:rsidR="00C64BD9" w:rsidRPr="004C7F76">
        <w:rPr>
          <w:rFonts w:cstheme="minorHAnsi"/>
          <w:sz w:val="24"/>
          <w:szCs w:val="24"/>
        </w:rPr>
        <w:t xml:space="preserve">State why chemical bonds form, </w:t>
      </w:r>
      <w:r w:rsidR="006C55DB" w:rsidRPr="004C7F76">
        <w:rPr>
          <w:rFonts w:cstheme="minorHAnsi"/>
          <w:sz w:val="24"/>
          <w:szCs w:val="24"/>
        </w:rPr>
        <w:t>i</w:t>
      </w:r>
      <w:r w:rsidR="00C64BD9" w:rsidRPr="004C7F76">
        <w:rPr>
          <w:rFonts w:cstheme="minorHAnsi"/>
          <w:sz w:val="24"/>
          <w:szCs w:val="24"/>
        </w:rPr>
        <w:t xml:space="preserve">dentify the types of bonding that occur </w:t>
      </w:r>
      <w:r w:rsidR="00C12BFF" w:rsidRPr="004C7F76">
        <w:rPr>
          <w:rFonts w:cstheme="minorHAnsi"/>
          <w:sz w:val="24"/>
          <w:szCs w:val="24"/>
        </w:rPr>
        <w:t>between</w:t>
      </w:r>
      <w:r w:rsidR="00012F5D" w:rsidRPr="004C7F76">
        <w:rPr>
          <w:rFonts w:cstheme="minorHAnsi"/>
          <w:sz w:val="24"/>
          <w:szCs w:val="24"/>
        </w:rPr>
        <w:t xml:space="preserve"> </w:t>
      </w:r>
      <w:r w:rsidR="00C64BD9" w:rsidRPr="004C7F76">
        <w:rPr>
          <w:rFonts w:cstheme="minorHAnsi"/>
          <w:sz w:val="24"/>
          <w:szCs w:val="24"/>
        </w:rPr>
        <w:t>metal</w:t>
      </w:r>
      <w:r w:rsidR="00C12BFF" w:rsidRPr="004C7F76">
        <w:rPr>
          <w:rFonts w:cstheme="minorHAnsi"/>
          <w:sz w:val="24"/>
          <w:szCs w:val="24"/>
        </w:rPr>
        <w:t>s/metal-</w:t>
      </w:r>
      <w:r w:rsidR="00C64BD9" w:rsidRPr="004C7F76">
        <w:rPr>
          <w:rFonts w:cstheme="minorHAnsi"/>
          <w:sz w:val="24"/>
          <w:szCs w:val="24"/>
        </w:rPr>
        <w:t>nonmetal</w:t>
      </w:r>
      <w:r w:rsidR="00C12BFF" w:rsidRPr="004C7F76">
        <w:rPr>
          <w:rFonts w:cstheme="minorHAnsi"/>
          <w:sz w:val="24"/>
          <w:szCs w:val="24"/>
        </w:rPr>
        <w:t>/</w:t>
      </w:r>
      <w:r w:rsidR="00C64BD9" w:rsidRPr="004C7F76">
        <w:rPr>
          <w:rFonts w:cstheme="minorHAnsi"/>
          <w:sz w:val="24"/>
          <w:szCs w:val="24"/>
        </w:rPr>
        <w:t>nonmetal</w:t>
      </w:r>
      <w:r w:rsidR="00C12BFF" w:rsidRPr="004C7F76">
        <w:rPr>
          <w:rFonts w:cstheme="minorHAnsi"/>
          <w:sz w:val="24"/>
          <w:szCs w:val="24"/>
        </w:rPr>
        <w:t>-</w:t>
      </w:r>
      <w:r w:rsidR="00C64BD9" w:rsidRPr="004C7F76">
        <w:rPr>
          <w:rFonts w:cstheme="minorHAnsi"/>
          <w:sz w:val="24"/>
          <w:szCs w:val="24"/>
        </w:rPr>
        <w:t xml:space="preserve">nonmetal, </w:t>
      </w:r>
      <w:r w:rsidR="006C55DB" w:rsidRPr="004C7F76">
        <w:rPr>
          <w:rFonts w:cstheme="minorHAnsi"/>
          <w:sz w:val="24"/>
          <w:szCs w:val="24"/>
        </w:rPr>
        <w:t>s</w:t>
      </w:r>
      <w:r w:rsidR="00012F5D" w:rsidRPr="004C7F76">
        <w:rPr>
          <w:rFonts w:cstheme="minorHAnsi"/>
          <w:sz w:val="24"/>
          <w:szCs w:val="24"/>
        </w:rPr>
        <w:t xml:space="preserve">tate the </w:t>
      </w:r>
      <w:r w:rsidRPr="004C7F76">
        <w:rPr>
          <w:rFonts w:eastAsia="Times New Roman" w:cstheme="minorHAnsi"/>
          <w:sz w:val="24"/>
          <w:szCs w:val="24"/>
        </w:rPr>
        <w:t>current bonding models for simple inorganic and organic molecules</w:t>
      </w:r>
      <w:r w:rsidR="00C64BD9" w:rsidRPr="004C7F76">
        <w:rPr>
          <w:rFonts w:eastAsia="Times New Roman" w:cstheme="minorHAnsi"/>
          <w:sz w:val="24"/>
          <w:szCs w:val="24"/>
        </w:rPr>
        <w:t xml:space="preserve">, </w:t>
      </w:r>
      <w:r w:rsidR="006C55DB" w:rsidRPr="004C7F76">
        <w:rPr>
          <w:rFonts w:eastAsia="Times New Roman" w:cstheme="minorHAnsi"/>
          <w:sz w:val="24"/>
          <w:szCs w:val="24"/>
        </w:rPr>
        <w:t xml:space="preserve">and </w:t>
      </w:r>
      <w:r w:rsidR="00C12BFF" w:rsidRPr="004C7F76">
        <w:rPr>
          <w:rFonts w:eastAsia="Times New Roman" w:cstheme="minorHAnsi"/>
          <w:sz w:val="24"/>
          <w:szCs w:val="24"/>
        </w:rPr>
        <w:t xml:space="preserve">predict </w:t>
      </w:r>
      <w:r w:rsidRPr="004C7F76">
        <w:rPr>
          <w:rFonts w:eastAsia="Times New Roman" w:cstheme="minorHAnsi"/>
          <w:sz w:val="24"/>
          <w:szCs w:val="24"/>
        </w:rPr>
        <w:t>important bonding parameters</w:t>
      </w:r>
      <w:r w:rsidR="00C12BFF" w:rsidRPr="004C7F76">
        <w:rPr>
          <w:rFonts w:eastAsia="Times New Roman" w:cstheme="minorHAnsi"/>
          <w:sz w:val="24"/>
          <w:szCs w:val="24"/>
        </w:rPr>
        <w:t xml:space="preserve">, </w:t>
      </w:r>
      <w:r w:rsidR="000D2784" w:rsidRPr="004C7F76">
        <w:rPr>
          <w:rFonts w:eastAsia="Times New Roman" w:cstheme="minorHAnsi"/>
          <w:sz w:val="24"/>
          <w:szCs w:val="24"/>
        </w:rPr>
        <w:t>structures,</w:t>
      </w:r>
      <w:r w:rsidR="00C12BFF" w:rsidRPr="004C7F76">
        <w:rPr>
          <w:rFonts w:eastAsia="Times New Roman" w:cstheme="minorHAnsi"/>
          <w:sz w:val="24"/>
          <w:szCs w:val="24"/>
        </w:rPr>
        <w:t xml:space="preserve"> and</w:t>
      </w:r>
      <w:r w:rsidR="006D0BAB" w:rsidRPr="004C7F76">
        <w:rPr>
          <w:rFonts w:eastAsia="Times New Roman" w:cstheme="minorHAnsi"/>
          <w:sz w:val="24"/>
          <w:szCs w:val="24"/>
        </w:rPr>
        <w:t xml:space="preserve"> properties</w:t>
      </w:r>
      <w:r w:rsidR="00C64BD9" w:rsidRPr="004C7F76">
        <w:rPr>
          <w:rFonts w:eastAsia="Times New Roman" w:cstheme="minorHAnsi"/>
          <w:sz w:val="24"/>
          <w:szCs w:val="24"/>
        </w:rPr>
        <w:t>.</w:t>
      </w:r>
      <w:r w:rsidRPr="004C7F76">
        <w:rPr>
          <w:rFonts w:eastAsia="Times New Roman" w:cstheme="minorHAnsi"/>
          <w:sz w:val="24"/>
          <w:szCs w:val="24"/>
        </w:rPr>
        <w:t xml:space="preserve"> </w:t>
      </w:r>
    </w:p>
    <w:p w14:paraId="2C4ECB16" w14:textId="4997A466" w:rsidR="003D568D" w:rsidRPr="004C7F76" w:rsidRDefault="00680559" w:rsidP="002A138D">
      <w:pPr>
        <w:spacing w:after="120"/>
        <w:jc w:val="both"/>
        <w:rPr>
          <w:rFonts w:eastAsia="Times New Roman" w:cstheme="minorHAnsi"/>
          <w:sz w:val="24"/>
          <w:szCs w:val="24"/>
        </w:rPr>
      </w:pPr>
      <w:r w:rsidRPr="004C7F76">
        <w:rPr>
          <w:rFonts w:cstheme="minorHAnsi"/>
          <w:b/>
          <w:bCs/>
          <w:sz w:val="24"/>
          <w:szCs w:val="24"/>
        </w:rPr>
        <w:t>CO 4</w:t>
      </w:r>
      <w:r w:rsidRPr="004C7F76">
        <w:rPr>
          <w:rFonts w:cstheme="minorHAnsi"/>
          <w:sz w:val="24"/>
          <w:szCs w:val="24"/>
        </w:rPr>
        <w:t xml:space="preserve">. </w:t>
      </w:r>
      <w:r w:rsidR="00487DBB" w:rsidRPr="004C7F76">
        <w:rPr>
          <w:rFonts w:cstheme="minorHAnsi"/>
          <w:sz w:val="24"/>
          <w:szCs w:val="24"/>
        </w:rPr>
        <w:t>Compar</w:t>
      </w:r>
      <w:r w:rsidR="006C55DB" w:rsidRPr="004C7F76">
        <w:rPr>
          <w:rFonts w:cstheme="minorHAnsi"/>
          <w:sz w:val="24"/>
          <w:szCs w:val="24"/>
        </w:rPr>
        <w:t>e</w:t>
      </w:r>
      <w:r w:rsidR="00487DBB" w:rsidRPr="004C7F76">
        <w:rPr>
          <w:rFonts w:cstheme="minorHAnsi"/>
          <w:sz w:val="24"/>
          <w:szCs w:val="24"/>
        </w:rPr>
        <w:t xml:space="preserve"> the various acid</w:t>
      </w:r>
      <w:r w:rsidR="00487DBB" w:rsidRPr="004C7F76">
        <w:rPr>
          <w:rFonts w:cstheme="minorHAnsi"/>
          <w:sz w:val="24"/>
          <w:szCs w:val="24"/>
        </w:rPr>
        <w:softHyphen/>
        <w:t xml:space="preserve"> base theories</w:t>
      </w:r>
      <w:r w:rsidR="006C55DB" w:rsidRPr="004C7F76">
        <w:rPr>
          <w:rFonts w:cstheme="minorHAnsi"/>
          <w:sz w:val="24"/>
          <w:szCs w:val="24"/>
        </w:rPr>
        <w:t>, identify acid</w:t>
      </w:r>
      <w:r w:rsidR="006C55DB" w:rsidRPr="004C7F76">
        <w:rPr>
          <w:rFonts w:cstheme="minorHAnsi"/>
          <w:sz w:val="24"/>
          <w:szCs w:val="24"/>
        </w:rPr>
        <w:softHyphen/>
        <w:t>-base conjugate pairs</w:t>
      </w:r>
      <w:r w:rsidR="00CB6A8A" w:rsidRPr="004C7F76">
        <w:rPr>
          <w:rFonts w:cstheme="minorHAnsi"/>
          <w:sz w:val="24"/>
          <w:szCs w:val="24"/>
        </w:rPr>
        <w:t xml:space="preserve">, predict the strengths of acids and bases, and describe the properties of acids and bases. </w:t>
      </w:r>
    </w:p>
    <w:p w14:paraId="5D189FFA" w14:textId="3DBAAD23" w:rsidR="00487DBB" w:rsidRPr="004C7F76" w:rsidRDefault="00680559" w:rsidP="002A138D">
      <w:pPr>
        <w:spacing w:after="120"/>
        <w:jc w:val="both"/>
        <w:rPr>
          <w:rFonts w:cstheme="minorHAnsi"/>
          <w:sz w:val="24"/>
          <w:szCs w:val="24"/>
        </w:rPr>
      </w:pPr>
      <w:r w:rsidRPr="004C7F76">
        <w:rPr>
          <w:rFonts w:cstheme="minorHAnsi"/>
          <w:b/>
          <w:bCs/>
          <w:sz w:val="24"/>
          <w:szCs w:val="24"/>
        </w:rPr>
        <w:t>CO 5</w:t>
      </w:r>
      <w:r w:rsidRPr="004C7F76">
        <w:rPr>
          <w:rFonts w:cstheme="minorHAnsi"/>
          <w:sz w:val="24"/>
          <w:szCs w:val="24"/>
        </w:rPr>
        <w:t xml:space="preserve">. </w:t>
      </w:r>
      <w:r w:rsidR="00487DBB" w:rsidRPr="004C7F76">
        <w:rPr>
          <w:rFonts w:cstheme="minorHAnsi"/>
          <w:sz w:val="24"/>
          <w:szCs w:val="24"/>
        </w:rPr>
        <w:t xml:space="preserve">Apply bonding theories of </w:t>
      </w:r>
      <w:r w:rsidR="00CB6A8A" w:rsidRPr="004C7F76">
        <w:rPr>
          <w:rFonts w:cstheme="minorHAnsi"/>
          <w:sz w:val="24"/>
          <w:szCs w:val="24"/>
        </w:rPr>
        <w:t xml:space="preserve">coordination compounds </w:t>
      </w:r>
      <w:r w:rsidR="00487DBB" w:rsidRPr="004C7F76">
        <w:rPr>
          <w:rFonts w:cstheme="minorHAnsi"/>
          <w:sz w:val="24"/>
          <w:szCs w:val="24"/>
        </w:rPr>
        <w:t xml:space="preserve">to explain their optical and magnetic properties. </w:t>
      </w:r>
    </w:p>
    <w:p w14:paraId="3EC916F6" w14:textId="638205DB" w:rsidR="00D2557C" w:rsidRPr="004C7F76" w:rsidRDefault="00487DBB" w:rsidP="002A138D">
      <w:pPr>
        <w:spacing w:after="120" w:line="240" w:lineRule="auto"/>
        <w:jc w:val="both"/>
        <w:rPr>
          <w:rFonts w:eastAsia="Times New Roman" w:cstheme="minorHAnsi"/>
          <w:sz w:val="24"/>
          <w:szCs w:val="24"/>
        </w:rPr>
      </w:pPr>
      <w:r w:rsidRPr="004C7F76">
        <w:rPr>
          <w:rFonts w:cstheme="minorHAnsi"/>
          <w:b/>
          <w:bCs/>
          <w:sz w:val="24"/>
          <w:szCs w:val="24"/>
        </w:rPr>
        <w:t>CO 6</w:t>
      </w:r>
      <w:r w:rsidRPr="004C7F76">
        <w:rPr>
          <w:rFonts w:cstheme="minorHAnsi"/>
          <w:sz w:val="24"/>
          <w:szCs w:val="24"/>
        </w:rPr>
        <w:t>.</w:t>
      </w:r>
      <w:r w:rsidR="003D568D" w:rsidRPr="004C7F76">
        <w:rPr>
          <w:rFonts w:eastAsia="Times New Roman" w:cstheme="minorHAnsi"/>
          <w:sz w:val="24"/>
          <w:szCs w:val="24"/>
        </w:rPr>
        <w:t xml:space="preserve"> Describe the properties and applications of various modern materials like</w:t>
      </w:r>
      <w:r w:rsidR="00CB6A8A" w:rsidRPr="004C7F76">
        <w:rPr>
          <w:rFonts w:eastAsia="Times New Roman" w:cstheme="minorHAnsi"/>
          <w:sz w:val="24"/>
          <w:szCs w:val="24"/>
        </w:rPr>
        <w:t xml:space="preserve"> </w:t>
      </w:r>
      <w:r w:rsidR="00D2557C" w:rsidRPr="004C7F76">
        <w:rPr>
          <w:rFonts w:eastAsia="Times New Roman" w:cstheme="minorHAnsi"/>
          <w:sz w:val="24"/>
          <w:szCs w:val="24"/>
        </w:rPr>
        <w:t>semiconductors</w:t>
      </w:r>
      <w:r w:rsidR="00CB6A8A" w:rsidRPr="004C7F76">
        <w:rPr>
          <w:rFonts w:eastAsia="Times New Roman" w:cstheme="minorHAnsi"/>
          <w:sz w:val="24"/>
          <w:szCs w:val="24"/>
        </w:rPr>
        <w:t>,</w:t>
      </w:r>
      <w:r w:rsidR="00D2557C" w:rsidRPr="004C7F76">
        <w:rPr>
          <w:rFonts w:eastAsia="Times New Roman" w:cstheme="minorHAnsi"/>
          <w:sz w:val="24"/>
          <w:szCs w:val="24"/>
        </w:rPr>
        <w:t xml:space="preserve"> superconductors</w:t>
      </w:r>
      <w:r w:rsidR="00CB6A8A" w:rsidRPr="004C7F76">
        <w:rPr>
          <w:rFonts w:eastAsia="Times New Roman" w:cstheme="minorHAnsi"/>
          <w:sz w:val="24"/>
          <w:szCs w:val="24"/>
        </w:rPr>
        <w:t>,</w:t>
      </w:r>
      <w:r w:rsidR="00D2557C" w:rsidRPr="004C7F76">
        <w:rPr>
          <w:rFonts w:eastAsia="Times New Roman" w:cstheme="minorHAnsi"/>
          <w:sz w:val="24"/>
          <w:szCs w:val="24"/>
        </w:rPr>
        <w:t xml:space="preserve"> magnetic materials</w:t>
      </w:r>
      <w:r w:rsidR="00CB6A8A" w:rsidRPr="004C7F76">
        <w:rPr>
          <w:rFonts w:eastAsia="Times New Roman" w:cstheme="minorHAnsi"/>
          <w:sz w:val="24"/>
          <w:szCs w:val="24"/>
        </w:rPr>
        <w:t>,</w:t>
      </w:r>
      <w:r w:rsidR="00D2557C" w:rsidRPr="004C7F76">
        <w:rPr>
          <w:rFonts w:eastAsia="Times New Roman" w:cstheme="minorHAnsi"/>
          <w:sz w:val="24"/>
          <w:szCs w:val="24"/>
        </w:rPr>
        <w:t xml:space="preserve"> polymers and composite materials</w:t>
      </w:r>
      <w:r w:rsidR="00CB6A8A" w:rsidRPr="004C7F76">
        <w:rPr>
          <w:rFonts w:eastAsia="Times New Roman" w:cstheme="minorHAnsi"/>
          <w:sz w:val="24"/>
          <w:szCs w:val="24"/>
        </w:rPr>
        <w:t>,</w:t>
      </w:r>
      <w:r w:rsidR="00D2557C" w:rsidRPr="004C7F76">
        <w:rPr>
          <w:rFonts w:eastAsia="Times New Roman" w:cstheme="minorHAnsi"/>
          <w:sz w:val="24"/>
          <w:szCs w:val="24"/>
        </w:rPr>
        <w:t xml:space="preserve"> and nanomaterials. </w:t>
      </w:r>
    </w:p>
    <w:p w14:paraId="6419050C" w14:textId="20C519E1" w:rsidR="00680559" w:rsidRPr="004C7F76" w:rsidRDefault="00D2557C" w:rsidP="002A138D">
      <w:pPr>
        <w:spacing w:after="120"/>
        <w:jc w:val="both"/>
        <w:rPr>
          <w:rFonts w:cstheme="minorHAnsi"/>
          <w:sz w:val="24"/>
          <w:szCs w:val="24"/>
        </w:rPr>
      </w:pPr>
      <w:r w:rsidRPr="004C7F76">
        <w:rPr>
          <w:rFonts w:cstheme="minorHAnsi"/>
          <w:b/>
          <w:bCs/>
          <w:sz w:val="24"/>
          <w:szCs w:val="24"/>
        </w:rPr>
        <w:t>CO 7</w:t>
      </w:r>
      <w:r w:rsidRPr="004C7F76">
        <w:rPr>
          <w:rFonts w:cstheme="minorHAnsi"/>
          <w:sz w:val="24"/>
          <w:szCs w:val="24"/>
        </w:rPr>
        <w:t>. Distinguish intermediates and transition state; use chemical reaction theories to explain chemical reactions and their rates.</w:t>
      </w:r>
    </w:p>
    <w:p w14:paraId="7A318338" w14:textId="4107CB5F" w:rsidR="000F483C" w:rsidRPr="004C7F76" w:rsidRDefault="00D2557C" w:rsidP="002A138D">
      <w:pPr>
        <w:spacing w:after="120"/>
        <w:jc w:val="both"/>
        <w:rPr>
          <w:rFonts w:cstheme="minorHAnsi"/>
          <w:sz w:val="24"/>
          <w:szCs w:val="24"/>
        </w:rPr>
      </w:pPr>
      <w:r w:rsidRPr="004C7F76">
        <w:rPr>
          <w:rFonts w:cstheme="minorHAnsi"/>
          <w:b/>
          <w:bCs/>
          <w:sz w:val="24"/>
          <w:szCs w:val="24"/>
        </w:rPr>
        <w:t>CO 8</w:t>
      </w:r>
      <w:r w:rsidRPr="004C7F76">
        <w:rPr>
          <w:rFonts w:cstheme="minorHAnsi"/>
          <w:sz w:val="24"/>
          <w:szCs w:val="24"/>
        </w:rPr>
        <w:t xml:space="preserve">. </w:t>
      </w:r>
      <w:r w:rsidR="00D111B8" w:rsidRPr="004C7F76">
        <w:rPr>
          <w:rFonts w:cstheme="minorHAnsi"/>
          <w:sz w:val="24"/>
          <w:szCs w:val="24"/>
        </w:rPr>
        <w:t>B</w:t>
      </w:r>
      <w:r w:rsidRPr="004C7F76">
        <w:rPr>
          <w:rFonts w:cstheme="minorHAnsi"/>
          <w:sz w:val="24"/>
          <w:szCs w:val="24"/>
        </w:rPr>
        <w:t>e able to describe how chemistry plays the central role in modern science</w:t>
      </w:r>
      <w:r w:rsidR="000F483C" w:rsidRPr="004C7F76">
        <w:rPr>
          <w:rFonts w:cstheme="minorHAnsi"/>
          <w:sz w:val="24"/>
          <w:szCs w:val="24"/>
        </w:rPr>
        <w:t>.</w:t>
      </w:r>
    </w:p>
    <w:sectPr w:rsidR="000F483C" w:rsidRPr="004C7F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7324E"/>
    <w:multiLevelType w:val="hybridMultilevel"/>
    <w:tmpl w:val="CF824860"/>
    <w:lvl w:ilvl="0" w:tplc="78F83162">
      <w:start w:val="1"/>
      <w:numFmt w:val="decimal"/>
      <w:lvlText w:val="Unit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BC20B8"/>
    <w:multiLevelType w:val="hybridMultilevel"/>
    <w:tmpl w:val="E184FF0E"/>
    <w:lvl w:ilvl="0" w:tplc="6B0284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C40EFD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AEA5E4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5DE4ED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576E3B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0BA41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502BA6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442EAB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6447FF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BD73A9"/>
    <w:multiLevelType w:val="hybridMultilevel"/>
    <w:tmpl w:val="3372267E"/>
    <w:lvl w:ilvl="0" w:tplc="C93EE3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C3C0259"/>
    <w:multiLevelType w:val="hybridMultilevel"/>
    <w:tmpl w:val="59BCF9FE"/>
    <w:lvl w:ilvl="0" w:tplc="B8702F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D143E37"/>
    <w:multiLevelType w:val="multilevel"/>
    <w:tmpl w:val="0DD8525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7B745EB"/>
    <w:multiLevelType w:val="hybridMultilevel"/>
    <w:tmpl w:val="838E5C0C"/>
    <w:lvl w:ilvl="0" w:tplc="38BE1C3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BB14D17"/>
    <w:multiLevelType w:val="hybridMultilevel"/>
    <w:tmpl w:val="C02C07C2"/>
    <w:lvl w:ilvl="0" w:tplc="49D6E3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3003A5C"/>
    <w:multiLevelType w:val="hybridMultilevel"/>
    <w:tmpl w:val="6D0CCED8"/>
    <w:lvl w:ilvl="0" w:tplc="4AE000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84D2AE5"/>
    <w:multiLevelType w:val="multilevel"/>
    <w:tmpl w:val="A4444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8E12267"/>
    <w:multiLevelType w:val="multilevel"/>
    <w:tmpl w:val="FDEA9D8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34539050">
    <w:abstractNumId w:val="0"/>
  </w:num>
  <w:num w:numId="2" w16cid:durableId="1732190062">
    <w:abstractNumId w:val="6"/>
  </w:num>
  <w:num w:numId="3" w16cid:durableId="1262686509">
    <w:abstractNumId w:val="7"/>
  </w:num>
  <w:num w:numId="4" w16cid:durableId="1486051110">
    <w:abstractNumId w:val="2"/>
  </w:num>
  <w:num w:numId="5" w16cid:durableId="1759936398">
    <w:abstractNumId w:val="3"/>
  </w:num>
  <w:num w:numId="6" w16cid:durableId="1913732871">
    <w:abstractNumId w:val="5"/>
  </w:num>
  <w:num w:numId="7" w16cid:durableId="1140147983">
    <w:abstractNumId w:val="1"/>
  </w:num>
  <w:num w:numId="8" w16cid:durableId="449129059">
    <w:abstractNumId w:val="9"/>
  </w:num>
  <w:num w:numId="9" w16cid:durableId="168638528">
    <w:abstractNumId w:val="4"/>
  </w:num>
  <w:num w:numId="10" w16cid:durableId="1576162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EwMzA3NjMxMTcxtjBU0lEKTi0uzszPAykwqwUAJN+3eCwAAAA="/>
  </w:docVars>
  <w:rsids>
    <w:rsidRoot w:val="00D3049F"/>
    <w:rsid w:val="00012F5D"/>
    <w:rsid w:val="00016DEF"/>
    <w:rsid w:val="00055118"/>
    <w:rsid w:val="00060957"/>
    <w:rsid w:val="000765C2"/>
    <w:rsid w:val="00084263"/>
    <w:rsid w:val="000D2784"/>
    <w:rsid w:val="000D6B94"/>
    <w:rsid w:val="000E3982"/>
    <w:rsid w:val="000F483C"/>
    <w:rsid w:val="00126930"/>
    <w:rsid w:val="00136324"/>
    <w:rsid w:val="00153D08"/>
    <w:rsid w:val="00195078"/>
    <w:rsid w:val="001A4379"/>
    <w:rsid w:val="001A638C"/>
    <w:rsid w:val="001B2EF3"/>
    <w:rsid w:val="001C0E49"/>
    <w:rsid w:val="001C55E2"/>
    <w:rsid w:val="001D655E"/>
    <w:rsid w:val="002069C2"/>
    <w:rsid w:val="00243023"/>
    <w:rsid w:val="0026199D"/>
    <w:rsid w:val="002771D9"/>
    <w:rsid w:val="002A138D"/>
    <w:rsid w:val="002A5DA7"/>
    <w:rsid w:val="002D5DBB"/>
    <w:rsid w:val="002F36D5"/>
    <w:rsid w:val="00316209"/>
    <w:rsid w:val="00322A71"/>
    <w:rsid w:val="00351E85"/>
    <w:rsid w:val="003861EE"/>
    <w:rsid w:val="00387CA2"/>
    <w:rsid w:val="003A454B"/>
    <w:rsid w:val="003A4646"/>
    <w:rsid w:val="003C04A8"/>
    <w:rsid w:val="003C6B05"/>
    <w:rsid w:val="003C7E15"/>
    <w:rsid w:val="003D568D"/>
    <w:rsid w:val="003D58B6"/>
    <w:rsid w:val="003E7BAD"/>
    <w:rsid w:val="00410C7C"/>
    <w:rsid w:val="004275F8"/>
    <w:rsid w:val="004353D5"/>
    <w:rsid w:val="004374EC"/>
    <w:rsid w:val="004559DC"/>
    <w:rsid w:val="0047439C"/>
    <w:rsid w:val="00487DBB"/>
    <w:rsid w:val="004B2399"/>
    <w:rsid w:val="004B24AA"/>
    <w:rsid w:val="004C7F76"/>
    <w:rsid w:val="004E770F"/>
    <w:rsid w:val="005219DB"/>
    <w:rsid w:val="00521CC9"/>
    <w:rsid w:val="00530E1E"/>
    <w:rsid w:val="00530EF1"/>
    <w:rsid w:val="0054076D"/>
    <w:rsid w:val="00554E7B"/>
    <w:rsid w:val="005829FC"/>
    <w:rsid w:val="00583FF7"/>
    <w:rsid w:val="00584427"/>
    <w:rsid w:val="005A363A"/>
    <w:rsid w:val="005B68BE"/>
    <w:rsid w:val="005F7365"/>
    <w:rsid w:val="00661A1E"/>
    <w:rsid w:val="00674EB3"/>
    <w:rsid w:val="00680559"/>
    <w:rsid w:val="006B05D2"/>
    <w:rsid w:val="006B0FD9"/>
    <w:rsid w:val="006C1254"/>
    <w:rsid w:val="006C55DB"/>
    <w:rsid w:val="006D0BAB"/>
    <w:rsid w:val="006D1193"/>
    <w:rsid w:val="006E27AA"/>
    <w:rsid w:val="006F305A"/>
    <w:rsid w:val="0070689F"/>
    <w:rsid w:val="00706D6E"/>
    <w:rsid w:val="007077CE"/>
    <w:rsid w:val="00715609"/>
    <w:rsid w:val="00732170"/>
    <w:rsid w:val="0073679F"/>
    <w:rsid w:val="00745500"/>
    <w:rsid w:val="00762EA7"/>
    <w:rsid w:val="007808CB"/>
    <w:rsid w:val="007811F1"/>
    <w:rsid w:val="00792C71"/>
    <w:rsid w:val="007B66E5"/>
    <w:rsid w:val="007C52C5"/>
    <w:rsid w:val="007C63BA"/>
    <w:rsid w:val="007E011A"/>
    <w:rsid w:val="008112EE"/>
    <w:rsid w:val="00844386"/>
    <w:rsid w:val="008658F2"/>
    <w:rsid w:val="008A0C91"/>
    <w:rsid w:val="008A458D"/>
    <w:rsid w:val="008C1F72"/>
    <w:rsid w:val="008D7E9E"/>
    <w:rsid w:val="008F0A8B"/>
    <w:rsid w:val="008F6338"/>
    <w:rsid w:val="00923E1F"/>
    <w:rsid w:val="009367A5"/>
    <w:rsid w:val="009471F8"/>
    <w:rsid w:val="009543D6"/>
    <w:rsid w:val="00960928"/>
    <w:rsid w:val="00971AF1"/>
    <w:rsid w:val="009C3544"/>
    <w:rsid w:val="009F4FF9"/>
    <w:rsid w:val="009F59B5"/>
    <w:rsid w:val="009F66D2"/>
    <w:rsid w:val="00A773D6"/>
    <w:rsid w:val="00A87D9F"/>
    <w:rsid w:val="00AA2097"/>
    <w:rsid w:val="00AB36A8"/>
    <w:rsid w:val="00AB5E72"/>
    <w:rsid w:val="00AE0FBB"/>
    <w:rsid w:val="00B35624"/>
    <w:rsid w:val="00B41FB3"/>
    <w:rsid w:val="00B53C14"/>
    <w:rsid w:val="00B606EC"/>
    <w:rsid w:val="00B6403E"/>
    <w:rsid w:val="00B714EE"/>
    <w:rsid w:val="00B758DC"/>
    <w:rsid w:val="00B929FB"/>
    <w:rsid w:val="00BC169C"/>
    <w:rsid w:val="00BC7F4C"/>
    <w:rsid w:val="00BF25BF"/>
    <w:rsid w:val="00BF5EBE"/>
    <w:rsid w:val="00C024E2"/>
    <w:rsid w:val="00C12BFF"/>
    <w:rsid w:val="00C4136D"/>
    <w:rsid w:val="00C50EA6"/>
    <w:rsid w:val="00C62E49"/>
    <w:rsid w:val="00C64BD9"/>
    <w:rsid w:val="00C914AA"/>
    <w:rsid w:val="00C964A9"/>
    <w:rsid w:val="00CB464F"/>
    <w:rsid w:val="00CB52E4"/>
    <w:rsid w:val="00CB5420"/>
    <w:rsid w:val="00CB69F9"/>
    <w:rsid w:val="00CB6A8A"/>
    <w:rsid w:val="00CE1F44"/>
    <w:rsid w:val="00D015A0"/>
    <w:rsid w:val="00D111B8"/>
    <w:rsid w:val="00D2557C"/>
    <w:rsid w:val="00D3049F"/>
    <w:rsid w:val="00D54773"/>
    <w:rsid w:val="00D60A6D"/>
    <w:rsid w:val="00D77DBF"/>
    <w:rsid w:val="00D91B96"/>
    <w:rsid w:val="00D93924"/>
    <w:rsid w:val="00DD5D99"/>
    <w:rsid w:val="00DD60D4"/>
    <w:rsid w:val="00DF3631"/>
    <w:rsid w:val="00E1158A"/>
    <w:rsid w:val="00E148E3"/>
    <w:rsid w:val="00E27078"/>
    <w:rsid w:val="00E309D6"/>
    <w:rsid w:val="00E43CC4"/>
    <w:rsid w:val="00E56B64"/>
    <w:rsid w:val="00E9135E"/>
    <w:rsid w:val="00E97D6B"/>
    <w:rsid w:val="00EB713C"/>
    <w:rsid w:val="00F00C96"/>
    <w:rsid w:val="00F322BA"/>
    <w:rsid w:val="00F416B3"/>
    <w:rsid w:val="00F556DE"/>
    <w:rsid w:val="00F76346"/>
    <w:rsid w:val="00F858C8"/>
    <w:rsid w:val="00F90148"/>
    <w:rsid w:val="00F93DF0"/>
    <w:rsid w:val="00FA4086"/>
    <w:rsid w:val="00FC405C"/>
    <w:rsid w:val="00FF24B3"/>
    <w:rsid w:val="00FF6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6E21A"/>
  <w15:chartTrackingRefBased/>
  <w15:docId w15:val="{7394E333-817C-44F0-A889-1AAF1F48B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04A8"/>
    <w:pPr>
      <w:ind w:left="720"/>
      <w:contextualSpacing/>
    </w:pPr>
  </w:style>
  <w:style w:type="paragraph" w:styleId="BodyText">
    <w:name w:val="Body Text"/>
    <w:basedOn w:val="Normal"/>
    <w:link w:val="BodyTextChar"/>
    <w:rsid w:val="006F305A"/>
    <w:pPr>
      <w:suppressAutoHyphens/>
      <w:spacing w:after="0" w:line="240" w:lineRule="auto"/>
      <w:jc w:val="both"/>
    </w:pPr>
    <w:rPr>
      <w:rFonts w:ascii="Arial" w:eastAsia="Times New Roman" w:hAnsi="Arial" w:cs="Arial"/>
      <w:sz w:val="24"/>
      <w:szCs w:val="24"/>
      <w:lang w:eastAsia="zh-CN" w:bidi="ar-SA"/>
    </w:rPr>
  </w:style>
  <w:style w:type="character" w:customStyle="1" w:styleId="BodyTextChar">
    <w:name w:val="Body Text Char"/>
    <w:basedOn w:val="DefaultParagraphFont"/>
    <w:link w:val="BodyText"/>
    <w:rsid w:val="006F305A"/>
    <w:rPr>
      <w:rFonts w:ascii="Arial" w:eastAsia="Times New Roman" w:hAnsi="Arial" w:cs="Arial"/>
      <w:sz w:val="24"/>
      <w:szCs w:val="24"/>
      <w:lang w:eastAsia="zh-CN" w:bidi="ar-SA"/>
    </w:rPr>
  </w:style>
  <w:style w:type="paragraph" w:customStyle="1" w:styleId="WW-Default">
    <w:name w:val="WW-Default"/>
    <w:rsid w:val="006F305A"/>
    <w:pPr>
      <w:suppressAutoHyphens/>
      <w:autoSpaceDE w:val="0"/>
      <w:spacing w:after="0" w:line="240" w:lineRule="auto"/>
    </w:pPr>
    <w:rPr>
      <w:rFonts w:ascii="Verdana" w:eastAsia="Arial" w:hAnsi="Verdana" w:cs="Verdana"/>
      <w:color w:val="000000"/>
      <w:sz w:val="24"/>
      <w:szCs w:val="24"/>
      <w:lang w:eastAsia="zh-CN" w:bidi="ar-SA"/>
    </w:rPr>
  </w:style>
  <w:style w:type="paragraph" w:styleId="NormalIndent">
    <w:name w:val="Normal Indent"/>
    <w:basedOn w:val="Normal"/>
    <w:rsid w:val="006F305A"/>
    <w:pPr>
      <w:suppressAutoHyphens/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zh-CN" w:bidi="ar-SA"/>
    </w:rPr>
  </w:style>
  <w:style w:type="paragraph" w:styleId="NormalWeb">
    <w:name w:val="Normal (Web)"/>
    <w:basedOn w:val="Normal"/>
    <w:uiPriority w:val="99"/>
    <w:semiHidden/>
    <w:unhideWhenUsed/>
    <w:rsid w:val="002069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C125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87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5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5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9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8021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48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7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807</Words>
  <Characters>4601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Tapan Sau</dc:creator>
  <cp:keywords/>
  <dc:description/>
  <cp:lastModifiedBy>Tapan Sau</cp:lastModifiedBy>
  <cp:revision>24</cp:revision>
  <cp:lastPrinted>2023-03-13T05:15:00Z</cp:lastPrinted>
  <dcterms:created xsi:type="dcterms:W3CDTF">2021-09-23T10:08:00Z</dcterms:created>
  <dcterms:modified xsi:type="dcterms:W3CDTF">2024-01-08T16:54:00Z</dcterms:modified>
</cp:coreProperties>
</file>